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0E7C300" w:rsidR="00496EA2" w:rsidRPr="009E29B1" w:rsidRDefault="009E29B1" w:rsidP="009E29B1">
      <w:pPr>
        <w:tabs>
          <w:tab w:val="center" w:pos="5201"/>
          <w:tab w:val="right" w:pos="10233"/>
        </w:tabs>
        <w:spacing w:after="0"/>
        <w:ind w:left="170" w:right="227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ab/>
      </w:r>
      <w:r w:rsidR="00A71514" w:rsidRPr="009E29B1">
        <w:rPr>
          <w:rFonts w:ascii="Arvo" w:hAnsi="Arvo" w:cs="Arial"/>
          <w:b/>
          <w:sz w:val="22"/>
          <w:szCs w:val="22"/>
        </w:rPr>
        <w:t>PERSON SPECIFICATION</w:t>
      </w:r>
      <w:r>
        <w:rPr>
          <w:rFonts w:ascii="Arvo" w:hAnsi="Arvo" w:cs="Arial"/>
          <w:b/>
          <w:sz w:val="22"/>
          <w:szCs w:val="22"/>
        </w:rPr>
        <w:tab/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672"/>
        <w:gridCol w:w="6124"/>
        <w:gridCol w:w="2375"/>
      </w:tblGrid>
      <w:tr w:rsidR="00A71514" w14:paraId="1E098FAF" w14:textId="77777777" w:rsidTr="00B630E8">
        <w:trPr>
          <w:trHeight w:val="567"/>
        </w:trPr>
        <w:tc>
          <w:tcPr>
            <w:tcW w:w="167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612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48679CB6" w:rsidR="00A71514" w:rsidRDefault="005E6C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HLTA specialis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ing in SEND</w:t>
            </w:r>
          </w:p>
        </w:tc>
        <w:tc>
          <w:tcPr>
            <w:tcW w:w="237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6A7F0C47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B630E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71514" w14:paraId="3FAF184C" w14:textId="77777777" w:rsidTr="00B630E8">
        <w:trPr>
          <w:trHeight w:val="567"/>
        </w:trPr>
        <w:tc>
          <w:tcPr>
            <w:tcW w:w="167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61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21A2B2CD" w:rsidR="00A71514" w:rsidRDefault="009E29B1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23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0E8" w:rsidRPr="009B50BB" w14:paraId="467E3AD3" w14:textId="77777777" w:rsidTr="00B630E8">
        <w:tc>
          <w:tcPr>
            <w:tcW w:w="1672" w:type="dxa"/>
          </w:tcPr>
          <w:p w14:paraId="0EA160FF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124" w:type="dxa"/>
          </w:tcPr>
          <w:p w14:paraId="6012D7E6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375" w:type="dxa"/>
          </w:tcPr>
          <w:p w14:paraId="4DF18B6A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B630E8" w:rsidRPr="009B50BB" w14:paraId="250D41D6" w14:textId="77777777" w:rsidTr="00E90D7C">
        <w:trPr>
          <w:trHeight w:val="1420"/>
        </w:trPr>
        <w:tc>
          <w:tcPr>
            <w:tcW w:w="1672" w:type="dxa"/>
          </w:tcPr>
          <w:p w14:paraId="73A377E8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3BF584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124" w:type="dxa"/>
          </w:tcPr>
          <w:p w14:paraId="2679029E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challenges facing young people which may prevent them from learning</w:t>
            </w:r>
          </w:p>
          <w:p w14:paraId="29CA9EEC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the types of SEN encountered in school and methods of providing support</w:t>
            </w:r>
          </w:p>
          <w:p w14:paraId="285F2AE7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relevant codes of practice and legislation</w:t>
            </w:r>
          </w:p>
          <w:p w14:paraId="5446BB11" w14:textId="2CBEA225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0917BE04" w14:textId="2C63EF8E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10E9DB07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BF0027" w14:textId="7684571C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4E0EB685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836D84" w14:textId="0675A0DA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630E8" w:rsidRPr="009B50BB" w14:paraId="16448FCB" w14:textId="77777777" w:rsidTr="005F3AA1">
        <w:trPr>
          <w:trHeight w:val="4071"/>
        </w:trPr>
        <w:tc>
          <w:tcPr>
            <w:tcW w:w="1672" w:type="dxa"/>
          </w:tcPr>
          <w:p w14:paraId="0B711088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93D7A0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41C3BAAA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0CDCE5AD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124" w:type="dxa"/>
          </w:tcPr>
          <w:p w14:paraId="09669D82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To effectively use ICT and use of other equipment</w:t>
            </w:r>
          </w:p>
          <w:p w14:paraId="6DA9EA5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  <w:p w14:paraId="18596D1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Able to work independently but also a good team member</w:t>
            </w:r>
          </w:p>
          <w:p w14:paraId="75BAD0E5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  <w:p w14:paraId="60D55CD3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  <w:p w14:paraId="787188C7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devise implement and monitor individual action plans for students</w:t>
            </w:r>
          </w:p>
          <w:p w14:paraId="42AB48F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engage constructively, and relate to young people who may have a range of individual needs</w:t>
            </w:r>
          </w:p>
          <w:p w14:paraId="108C0E5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and parents</w:t>
            </w:r>
          </w:p>
          <w:p w14:paraId="2E20F26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  <w:p w14:paraId="2A216ED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  <w:p w14:paraId="57E33CC1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organisational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skills</w:t>
            </w:r>
          </w:p>
          <w:p w14:paraId="2AA81C1D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Flexible approac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  <w:p w14:paraId="1163D021" w14:textId="10BC80DB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4920D1D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  <w:p w14:paraId="120DDC9E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428E8F2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D54456" w14:textId="4C03A2EF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7D7F13DF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0A22322D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  <w:p w14:paraId="32C6AD08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6B04210A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ED4582" w14:textId="7216AD52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A.I&amp;R</w:t>
            </w:r>
          </w:p>
          <w:p w14:paraId="4847AB1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9A352A" w14:textId="18747F63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  <w:p w14:paraId="1CC5EC91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76EE04" w14:textId="007B7F0E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  <w:p w14:paraId="608A74CF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6AFA8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06FF8A" w14:textId="3AB01D90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 &amp; R</w:t>
            </w:r>
          </w:p>
          <w:p w14:paraId="051384DA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3D3430E5" w14:textId="58DC5F42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B630E8" w:rsidRPr="009B50BB" w14:paraId="7839E155" w14:textId="77777777" w:rsidTr="00B630E8">
        <w:tc>
          <w:tcPr>
            <w:tcW w:w="1672" w:type="dxa"/>
          </w:tcPr>
          <w:p w14:paraId="415564CC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08B730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124" w:type="dxa"/>
          </w:tcPr>
          <w:p w14:paraId="5D684E1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literacy and numeracy skills</w:t>
            </w:r>
          </w:p>
          <w:p w14:paraId="05884477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5 GCSE’s grades A-C including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Maths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and English (or equivalent)</w:t>
            </w:r>
          </w:p>
          <w:p w14:paraId="57B72B9F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NVQ level 3 in education or equivalent qualifications and or experience</w:t>
            </w:r>
          </w:p>
          <w:p w14:paraId="7AE68C43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HLTA Diploma or equivalent qualification or experience</w:t>
            </w:r>
          </w:p>
          <w:p w14:paraId="29115AEA" w14:textId="0E4B541D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9D988EB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6664E8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</w:tc>
      </w:tr>
      <w:tr w:rsidR="00B630E8" w:rsidRPr="009B50BB" w14:paraId="016D9F85" w14:textId="77777777" w:rsidTr="00B630E8">
        <w:tc>
          <w:tcPr>
            <w:tcW w:w="1672" w:type="dxa"/>
          </w:tcPr>
          <w:p w14:paraId="5F867DE7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4598E2DB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124" w:type="dxa"/>
          </w:tcPr>
          <w:p w14:paraId="79368C30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  <w:p w14:paraId="04AA27B3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of supporting children with SEND is desirable but training is available if required</w:t>
            </w:r>
          </w:p>
          <w:p w14:paraId="1543C088" w14:textId="799FDB3A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33DD422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FFF511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7696969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FDD1FE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0E8" w:rsidRPr="009B50BB" w14:paraId="23E82621" w14:textId="77777777" w:rsidTr="00B630E8">
        <w:tc>
          <w:tcPr>
            <w:tcW w:w="1672" w:type="dxa"/>
          </w:tcPr>
          <w:p w14:paraId="658D652B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124" w:type="dxa"/>
          </w:tcPr>
          <w:p w14:paraId="38F9E592" w14:textId="77777777" w:rsidR="00B630E8" w:rsidRDefault="00B630E8" w:rsidP="00B630E8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630E8">
              <w:rPr>
                <w:rFonts w:ascii="Arial" w:eastAsia="Times New Roman" w:hAnsi="Arial" w:cs="Arial"/>
                <w:sz w:val="20"/>
                <w:szCs w:val="20"/>
              </w:rPr>
              <w:t>This post is exempt from the provisions of the Rehabilitation of Offenders Act 1974.  A Disclosure and Barring Service check will be required prior to appointment.</w:t>
            </w:r>
          </w:p>
          <w:p w14:paraId="7C6F07C4" w14:textId="0EC1B999" w:rsidR="00B630E8" w:rsidRPr="00B630E8" w:rsidRDefault="00B630E8" w:rsidP="00B630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4A89DF8A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519C5B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7BCA1327" w14:textId="77777777" w:rsidR="006D6D73" w:rsidRPr="00636884" w:rsidRDefault="006D6D73" w:rsidP="006D6D73">
      <w:pPr>
        <w:ind w:right="402"/>
        <w:jc w:val="both"/>
        <w:rPr>
          <w:rFonts w:cs="Arial"/>
          <w:sz w:val="21"/>
          <w:szCs w:val="21"/>
        </w:rPr>
      </w:pPr>
    </w:p>
    <w:p w14:paraId="0A5A9B8E" w14:textId="5019BF05" w:rsidR="00A71514" w:rsidRPr="00E64ED8" w:rsidRDefault="006D6D73" w:rsidP="00E64ED8">
      <w:pPr>
        <w:jc w:val="center"/>
        <w:rPr>
          <w:rFonts w:ascii="Arial" w:hAnsi="Arial" w:cs="Arial"/>
          <w:sz w:val="20"/>
          <w:szCs w:val="20"/>
        </w:rPr>
      </w:pPr>
      <w:r w:rsidRPr="00E64ED8">
        <w:rPr>
          <w:rFonts w:ascii="Arial" w:hAnsi="Arial" w:cs="Arial"/>
          <w:b/>
          <w:i/>
          <w:sz w:val="20"/>
          <w:szCs w:val="20"/>
        </w:rPr>
        <w:t>A= Application</w:t>
      </w:r>
      <w:r w:rsidRPr="00E64ED8">
        <w:rPr>
          <w:rFonts w:ascii="Arial" w:hAnsi="Arial" w:cs="Arial"/>
          <w:b/>
          <w:i/>
          <w:sz w:val="20"/>
          <w:szCs w:val="20"/>
        </w:rPr>
        <w:tab/>
        <w:t xml:space="preserve"> </w:t>
      </w:r>
      <w:r w:rsidR="00B630E8">
        <w:rPr>
          <w:rFonts w:ascii="Arial" w:hAnsi="Arial" w:cs="Arial"/>
          <w:b/>
          <w:i/>
          <w:sz w:val="20"/>
          <w:szCs w:val="20"/>
        </w:rPr>
        <w:tab/>
      </w:r>
      <w:r w:rsidRPr="00E64ED8">
        <w:rPr>
          <w:rFonts w:ascii="Arial" w:hAnsi="Arial" w:cs="Arial"/>
          <w:b/>
          <w:i/>
          <w:sz w:val="20"/>
          <w:szCs w:val="20"/>
        </w:rPr>
        <w:t xml:space="preserve"> I = Interview</w:t>
      </w:r>
      <w:r w:rsidRPr="00E64ED8">
        <w:rPr>
          <w:rFonts w:ascii="Arial" w:hAnsi="Arial" w:cs="Arial"/>
          <w:b/>
          <w:i/>
          <w:sz w:val="20"/>
          <w:szCs w:val="20"/>
        </w:rPr>
        <w:tab/>
      </w:r>
      <w:r w:rsidRPr="00E64ED8">
        <w:rPr>
          <w:rFonts w:ascii="Arial" w:hAnsi="Arial" w:cs="Arial"/>
          <w:b/>
          <w:i/>
          <w:sz w:val="20"/>
          <w:szCs w:val="20"/>
        </w:rPr>
        <w:tab/>
        <w:t xml:space="preserve"> R = Reference</w:t>
      </w:r>
    </w:p>
    <w:sectPr w:rsidR="00A71514" w:rsidRPr="00E64ED8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8E9DD32" w:rsidR="00896DA4" w:rsidRDefault="009E29B1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27C146" wp14:editId="1ED79FCE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825274" cy="146685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74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75E7872B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9D7B06"/>
    <w:multiLevelType w:val="hybridMultilevel"/>
    <w:tmpl w:val="CA3A984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881A20"/>
    <w:multiLevelType w:val="hybridMultilevel"/>
    <w:tmpl w:val="3462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34189"/>
    <w:multiLevelType w:val="hybridMultilevel"/>
    <w:tmpl w:val="ADA2A2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6768E3"/>
    <w:multiLevelType w:val="hybridMultilevel"/>
    <w:tmpl w:val="41ACBE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5649B"/>
    <w:multiLevelType w:val="hybridMultilevel"/>
    <w:tmpl w:val="DBBC3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633451"/>
    <w:multiLevelType w:val="hybridMultilevel"/>
    <w:tmpl w:val="818A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279EB"/>
    <w:multiLevelType w:val="hybridMultilevel"/>
    <w:tmpl w:val="19F2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216A1"/>
    <w:multiLevelType w:val="hybridMultilevel"/>
    <w:tmpl w:val="8708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35B42"/>
    <w:multiLevelType w:val="hybridMultilevel"/>
    <w:tmpl w:val="66B0C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363C2D"/>
    <w:multiLevelType w:val="hybridMultilevel"/>
    <w:tmpl w:val="A8CAC5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21"/>
  </w:num>
  <w:num w:numId="8">
    <w:abstractNumId w:val="30"/>
  </w:num>
  <w:num w:numId="9">
    <w:abstractNumId w:val="2"/>
  </w:num>
  <w:num w:numId="10">
    <w:abstractNumId w:val="7"/>
  </w:num>
  <w:num w:numId="11">
    <w:abstractNumId w:val="24"/>
  </w:num>
  <w:num w:numId="12">
    <w:abstractNumId w:val="4"/>
  </w:num>
  <w:num w:numId="13">
    <w:abstractNumId w:val="19"/>
  </w:num>
  <w:num w:numId="14">
    <w:abstractNumId w:val="16"/>
  </w:num>
  <w:num w:numId="15">
    <w:abstractNumId w:val="13"/>
  </w:num>
  <w:num w:numId="16">
    <w:abstractNumId w:val="9"/>
  </w:num>
  <w:num w:numId="17">
    <w:abstractNumId w:val="32"/>
  </w:num>
  <w:num w:numId="18">
    <w:abstractNumId w:val="10"/>
  </w:num>
  <w:num w:numId="19">
    <w:abstractNumId w:val="17"/>
  </w:num>
  <w:num w:numId="20">
    <w:abstractNumId w:val="27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8"/>
  </w:num>
  <w:num w:numId="26">
    <w:abstractNumId w:val="3"/>
  </w:num>
  <w:num w:numId="27">
    <w:abstractNumId w:val="23"/>
  </w:num>
  <w:num w:numId="28">
    <w:abstractNumId w:val="15"/>
  </w:num>
  <w:num w:numId="29">
    <w:abstractNumId w:val="22"/>
  </w:num>
  <w:num w:numId="30">
    <w:abstractNumId w:val="31"/>
  </w:num>
  <w:num w:numId="31">
    <w:abstractNumId w:val="26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7697E"/>
    <w:rsid w:val="003C2B68"/>
    <w:rsid w:val="003E34B0"/>
    <w:rsid w:val="004035D3"/>
    <w:rsid w:val="00405022"/>
    <w:rsid w:val="00414834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27EE2"/>
    <w:rsid w:val="0057561B"/>
    <w:rsid w:val="00587B6E"/>
    <w:rsid w:val="00593E85"/>
    <w:rsid w:val="005A648C"/>
    <w:rsid w:val="005E6C4C"/>
    <w:rsid w:val="005F5705"/>
    <w:rsid w:val="006101B5"/>
    <w:rsid w:val="00614280"/>
    <w:rsid w:val="00682EB0"/>
    <w:rsid w:val="006C2792"/>
    <w:rsid w:val="006D0F3A"/>
    <w:rsid w:val="006D6D73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E29B1"/>
    <w:rsid w:val="009F06B6"/>
    <w:rsid w:val="00A016D7"/>
    <w:rsid w:val="00A368F7"/>
    <w:rsid w:val="00A414D2"/>
    <w:rsid w:val="00A71514"/>
    <w:rsid w:val="00AA4954"/>
    <w:rsid w:val="00AD2B82"/>
    <w:rsid w:val="00B218BA"/>
    <w:rsid w:val="00B630E8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64E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  <w:rsid w:val="00FD2F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37697E"/>
    <w:pPr>
      <w:tabs>
        <w:tab w:val="left" w:pos="567"/>
      </w:tabs>
      <w:spacing w:after="120"/>
    </w:pPr>
    <w:rPr>
      <w:rFonts w:ascii="Arial" w:eastAsia="Times New Roman" w:hAnsi="Arial" w:cs="Times New Roman"/>
      <w:b/>
      <w:kern w:val="2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7E722-CB20-4F3B-BC31-E3D85FAFD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58F05-B491-45C7-A057-D2D1A99A1702}"/>
</file>

<file path=customXml/itemProps3.xml><?xml version="1.0" encoding="utf-8"?>
<ds:datastoreItem xmlns:ds="http://schemas.openxmlformats.org/officeDocument/2006/customXml" ds:itemID="{7C82E072-369F-41A1-912D-6E554B4A0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2023-03-24T11:14:00Z</dcterms:created>
  <dcterms:modified xsi:type="dcterms:W3CDTF">2023-04-24T13:10:00Z</dcterms:modified>
</cp:coreProperties>
</file>