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96" w:rsidRPr="009F62B6" w:rsidRDefault="004E0596" w:rsidP="004E0596">
      <w:pPr>
        <w:jc w:val="center"/>
        <w:rPr>
          <w:rFonts w:ascii="Calibri Light" w:hAnsi="Calibri Light" w:cs="Calibri Light"/>
          <w:color w:val="1F3864" w:themeColor="accent5" w:themeShade="80"/>
        </w:rPr>
      </w:pPr>
      <w:bookmarkStart w:id="0" w:name="_GoBack"/>
      <w:r w:rsidRPr="009F62B6">
        <w:rPr>
          <w:rFonts w:ascii="Calibri Light" w:hAnsi="Calibri Light" w:cs="Calibri Light"/>
          <w:color w:val="1F3864" w:themeColor="accent5" w:themeShade="80"/>
        </w:rPr>
        <w:t>Person Specification</w:t>
      </w:r>
    </w:p>
    <w:p w:rsidR="004C2494" w:rsidRPr="009F62B6" w:rsidRDefault="00350B24" w:rsidP="004E0596">
      <w:pPr>
        <w:jc w:val="center"/>
        <w:rPr>
          <w:rFonts w:ascii="Calibri Light" w:hAnsi="Calibri Light" w:cs="Calibri Light"/>
          <w:color w:val="1F3864" w:themeColor="accent5" w:themeShade="80"/>
        </w:rPr>
      </w:pPr>
      <w:r w:rsidRPr="009F62B6">
        <w:rPr>
          <w:rFonts w:ascii="Calibri Light" w:hAnsi="Calibri Light" w:cs="Calibri Light"/>
          <w:color w:val="1F3864" w:themeColor="accent5" w:themeShade="80"/>
        </w:rPr>
        <w:t>Teaching Assistant</w:t>
      </w:r>
    </w:p>
    <w:bookmarkEnd w:id="0"/>
    <w:p w:rsidR="00243F44" w:rsidRPr="004E0596" w:rsidRDefault="00243F44">
      <w:pPr>
        <w:rPr>
          <w:rFonts w:ascii="Calibri Light" w:hAnsi="Calibri Light" w:cs="Calibri Light"/>
          <w:color w:val="1F3864" w:themeColor="accent5" w:themeShade="80"/>
          <w:sz w:val="22"/>
        </w:rPr>
      </w:pPr>
    </w:p>
    <w:tbl>
      <w:tblPr>
        <w:tblStyle w:val="TableGrid"/>
        <w:tblW w:w="1062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30"/>
        <w:gridCol w:w="1134"/>
        <w:gridCol w:w="1163"/>
      </w:tblGrid>
      <w:tr w:rsidR="004E0596" w:rsidRPr="004E0596" w:rsidTr="004E0596">
        <w:trPr>
          <w:trHeight w:val="422"/>
        </w:trPr>
        <w:tc>
          <w:tcPr>
            <w:tcW w:w="8330" w:type="dxa"/>
            <w:shd w:val="clear" w:color="auto" w:fill="DEEAF6" w:themeFill="accent1" w:themeFillTint="33"/>
          </w:tcPr>
          <w:p w:rsidR="004F7CB3" w:rsidRPr="004E0596" w:rsidRDefault="004F7CB3">
            <w:pPr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</w:rPr>
              <w:t xml:space="preserve">Qualifications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F7CB3" w:rsidRPr="004E0596" w:rsidRDefault="004F7CB3" w:rsidP="004F7CB3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</w:rPr>
              <w:t>Essential</w:t>
            </w:r>
          </w:p>
        </w:tc>
        <w:tc>
          <w:tcPr>
            <w:tcW w:w="1163" w:type="dxa"/>
            <w:shd w:val="clear" w:color="auto" w:fill="DEEAF6" w:themeFill="accent1" w:themeFillTint="33"/>
          </w:tcPr>
          <w:p w:rsidR="004F7CB3" w:rsidRPr="004E0596" w:rsidRDefault="004F7CB3" w:rsidP="004F7CB3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</w:rPr>
              <w:t>Desirable</w:t>
            </w:r>
          </w:p>
        </w:tc>
      </w:tr>
      <w:tr w:rsidR="004E0596" w:rsidRPr="004E0596" w:rsidTr="004E0596">
        <w:trPr>
          <w:trHeight w:val="279"/>
        </w:trPr>
        <w:tc>
          <w:tcPr>
            <w:tcW w:w="8330" w:type="dxa"/>
          </w:tcPr>
          <w:p w:rsidR="004F7CB3" w:rsidRPr="004E0596" w:rsidRDefault="004F7CB3" w:rsidP="002D7CE4">
            <w:pPr>
              <w:spacing w:line="276" w:lineRule="auto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Minimum 5 GCSE</w:t>
            </w:r>
            <w:r w:rsid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’</w:t>
            </w: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 xml:space="preserve">s A-C including Maths and English (or equivalent) </w:t>
            </w:r>
          </w:p>
        </w:tc>
        <w:tc>
          <w:tcPr>
            <w:tcW w:w="1134" w:type="dxa"/>
          </w:tcPr>
          <w:p w:rsidR="004F7CB3" w:rsidRPr="004E0596" w:rsidRDefault="004F7CB3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4F7CB3" w:rsidRPr="004E0596" w:rsidRDefault="004F7CB3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279"/>
        </w:trPr>
        <w:tc>
          <w:tcPr>
            <w:tcW w:w="8330" w:type="dxa"/>
          </w:tcPr>
          <w:p w:rsidR="00350B24" w:rsidRPr="004E0596" w:rsidRDefault="00350B24" w:rsidP="002D7CE4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 xml:space="preserve">NVQ 2 qualification or equivalent qualification </w:t>
            </w:r>
          </w:p>
        </w:tc>
        <w:tc>
          <w:tcPr>
            <w:tcW w:w="1134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</w:p>
        </w:tc>
        <w:tc>
          <w:tcPr>
            <w:tcW w:w="1163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</w:tr>
      <w:tr w:rsidR="004E0596" w:rsidRPr="004E0596" w:rsidTr="004E0596">
        <w:trPr>
          <w:trHeight w:val="279"/>
        </w:trPr>
        <w:tc>
          <w:tcPr>
            <w:tcW w:w="8330" w:type="dxa"/>
          </w:tcPr>
          <w:p w:rsidR="00350B24" w:rsidRPr="004E0596" w:rsidRDefault="00350B24" w:rsidP="002D7CE4">
            <w:pPr>
              <w:pStyle w:val="Default"/>
              <w:spacing w:line="276" w:lineRule="auto"/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Relevant Teaching Assistant Qualifications</w:t>
            </w:r>
          </w:p>
        </w:tc>
        <w:tc>
          <w:tcPr>
            <w:tcW w:w="1134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</w:p>
        </w:tc>
        <w:tc>
          <w:tcPr>
            <w:tcW w:w="1163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</w:tr>
      <w:tr w:rsidR="004E0596" w:rsidRPr="004E0596" w:rsidTr="004E0596">
        <w:trPr>
          <w:trHeight w:val="398"/>
        </w:trPr>
        <w:tc>
          <w:tcPr>
            <w:tcW w:w="8330" w:type="dxa"/>
            <w:shd w:val="clear" w:color="auto" w:fill="DEEAF6" w:themeFill="accent1" w:themeFillTint="33"/>
          </w:tcPr>
          <w:p w:rsidR="008D7427" w:rsidRPr="004E0596" w:rsidRDefault="008D7427" w:rsidP="008D7427">
            <w:pPr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</w:rPr>
              <w:t xml:space="preserve">Experience </w:t>
            </w:r>
          </w:p>
          <w:p w:rsidR="008D7427" w:rsidRPr="004E0596" w:rsidRDefault="008D7427" w:rsidP="008D7427">
            <w:pPr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</w:p>
        </w:tc>
        <w:tc>
          <w:tcPr>
            <w:tcW w:w="1163" w:type="dxa"/>
            <w:shd w:val="clear" w:color="auto" w:fill="DEEAF6" w:themeFill="accent1" w:themeFillTint="33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398"/>
        </w:trPr>
        <w:tc>
          <w:tcPr>
            <w:tcW w:w="8330" w:type="dxa"/>
          </w:tcPr>
          <w:p w:rsidR="00350B24" w:rsidRPr="004E0596" w:rsidRDefault="00350B24" w:rsidP="00350B24">
            <w:pPr>
              <w:pStyle w:val="Default"/>
              <w:rPr>
                <w:rFonts w:ascii="Calibri Light" w:eastAsia="High Tower Text" w:hAnsi="Calibri Light" w:cs="Calibri Light"/>
                <w:b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 xml:space="preserve">Ability to manage the </w:t>
            </w:r>
            <w:proofErr w:type="spellStart"/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behaviour</w:t>
            </w:r>
            <w:proofErr w:type="spellEnd"/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 xml:space="preserve"> of pupils to promote and maintain order and a calm </w:t>
            </w:r>
            <w:r w:rsid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working environment for pupils</w:t>
            </w:r>
          </w:p>
        </w:tc>
        <w:tc>
          <w:tcPr>
            <w:tcW w:w="1134" w:type="dxa"/>
          </w:tcPr>
          <w:p w:rsidR="00350B24" w:rsidRPr="004E0596" w:rsidRDefault="00350B24" w:rsidP="008D7427">
            <w:pPr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350B24" w:rsidRPr="004E0596" w:rsidRDefault="00350B24" w:rsidP="008D7427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399"/>
        </w:trPr>
        <w:tc>
          <w:tcPr>
            <w:tcW w:w="8330" w:type="dxa"/>
            <w:shd w:val="clear" w:color="auto" w:fill="DEEAF6" w:themeFill="accent1" w:themeFillTint="33"/>
          </w:tcPr>
          <w:p w:rsidR="008D7427" w:rsidRPr="004E0596" w:rsidRDefault="008D7427" w:rsidP="008D7427">
            <w:pPr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</w:rPr>
              <w:t xml:space="preserve">Skills, Knowledge and Understanding </w:t>
            </w:r>
          </w:p>
          <w:p w:rsidR="008D7427" w:rsidRPr="004E0596" w:rsidRDefault="008D7427" w:rsidP="008D7427">
            <w:pPr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</w:p>
        </w:tc>
        <w:tc>
          <w:tcPr>
            <w:tcW w:w="1163" w:type="dxa"/>
            <w:shd w:val="clear" w:color="auto" w:fill="DEEAF6" w:themeFill="accent1" w:themeFillTint="33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399"/>
        </w:trPr>
        <w:tc>
          <w:tcPr>
            <w:tcW w:w="8330" w:type="dxa"/>
          </w:tcPr>
          <w:p w:rsidR="00350B24" w:rsidRPr="004E0596" w:rsidRDefault="00350B24" w:rsidP="002D7CE4">
            <w:pPr>
              <w:pStyle w:val="Default"/>
              <w:spacing w:line="276" w:lineRule="auto"/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 xml:space="preserve">Ability to motivate pupils </w:t>
            </w:r>
          </w:p>
        </w:tc>
        <w:tc>
          <w:tcPr>
            <w:tcW w:w="1134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399"/>
        </w:trPr>
        <w:tc>
          <w:tcPr>
            <w:tcW w:w="8330" w:type="dxa"/>
          </w:tcPr>
          <w:p w:rsidR="00350B24" w:rsidRPr="004E0596" w:rsidRDefault="00350B24" w:rsidP="002D7CE4">
            <w:pPr>
              <w:pStyle w:val="Default"/>
              <w:spacing w:line="276" w:lineRule="auto"/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Ability to support the processes and</w:t>
            </w:r>
            <w:r w:rsid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 xml:space="preserve"> procedures for pupils learning</w:t>
            </w: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399"/>
        </w:trPr>
        <w:tc>
          <w:tcPr>
            <w:tcW w:w="8330" w:type="dxa"/>
          </w:tcPr>
          <w:p w:rsidR="00350B24" w:rsidRPr="004E0596" w:rsidRDefault="00350B24" w:rsidP="002D7CE4">
            <w:pPr>
              <w:pStyle w:val="Default"/>
              <w:spacing w:line="276" w:lineRule="auto"/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Ability to work at own in</w:t>
            </w:r>
            <w:r w:rsid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itiative and as part of a team</w:t>
            </w:r>
          </w:p>
        </w:tc>
        <w:tc>
          <w:tcPr>
            <w:tcW w:w="1134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399"/>
        </w:trPr>
        <w:tc>
          <w:tcPr>
            <w:tcW w:w="8330" w:type="dxa"/>
          </w:tcPr>
          <w:p w:rsidR="00350B24" w:rsidRPr="004E0596" w:rsidRDefault="00350B24" w:rsidP="002D7CE4">
            <w:pPr>
              <w:pStyle w:val="Default"/>
              <w:spacing w:line="276" w:lineRule="auto"/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Ability to work in a flexible and responsive way with tact,</w:t>
            </w:r>
            <w:r w:rsid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 xml:space="preserve"> discretion and confidentiality</w:t>
            </w: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399"/>
        </w:trPr>
        <w:tc>
          <w:tcPr>
            <w:tcW w:w="8330" w:type="dxa"/>
          </w:tcPr>
          <w:p w:rsidR="00350B24" w:rsidRPr="004E0596" w:rsidRDefault="00350B24" w:rsidP="004E0596">
            <w:pPr>
              <w:pStyle w:val="Default"/>
              <w:spacing w:line="276" w:lineRule="auto"/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Ability to re</w:t>
            </w:r>
            <w:r w:rsid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late well to children and adults</w:t>
            </w: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399"/>
        </w:trPr>
        <w:tc>
          <w:tcPr>
            <w:tcW w:w="8330" w:type="dxa"/>
          </w:tcPr>
          <w:p w:rsidR="00350B24" w:rsidRPr="004E0596" w:rsidRDefault="00350B24" w:rsidP="002D7CE4">
            <w:pPr>
              <w:pStyle w:val="Default"/>
              <w:spacing w:line="276" w:lineRule="auto"/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 xml:space="preserve">Ability to use ICT </w:t>
            </w:r>
            <w:r w:rsid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effectively to support learning</w:t>
            </w:r>
          </w:p>
        </w:tc>
        <w:tc>
          <w:tcPr>
            <w:tcW w:w="1134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</w:p>
        </w:tc>
        <w:tc>
          <w:tcPr>
            <w:tcW w:w="1163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</w:tr>
      <w:tr w:rsidR="004E0596" w:rsidRPr="004E0596" w:rsidTr="004E0596">
        <w:trPr>
          <w:trHeight w:val="278"/>
        </w:trPr>
        <w:tc>
          <w:tcPr>
            <w:tcW w:w="8330" w:type="dxa"/>
          </w:tcPr>
          <w:p w:rsidR="008D7427" w:rsidRPr="004E0596" w:rsidRDefault="008D7427" w:rsidP="002D7CE4">
            <w:pPr>
              <w:spacing w:line="276" w:lineRule="auto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>Thorough knowledge and underst</w:t>
            </w:r>
            <w:r w:rsid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>anding of safeguarding children</w:t>
            </w:r>
            <w:r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 xml:space="preserve">  </w:t>
            </w:r>
          </w:p>
        </w:tc>
        <w:tc>
          <w:tcPr>
            <w:tcW w:w="1134" w:type="dxa"/>
          </w:tcPr>
          <w:p w:rsidR="008D7427" w:rsidRPr="004E0596" w:rsidRDefault="008D7427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8D7427" w:rsidRPr="004E0596" w:rsidRDefault="008D7427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278"/>
        </w:trPr>
        <w:tc>
          <w:tcPr>
            <w:tcW w:w="8330" w:type="dxa"/>
          </w:tcPr>
          <w:p w:rsidR="008D7427" w:rsidRPr="004E0596" w:rsidRDefault="00350B24" w:rsidP="002D7CE4">
            <w:pPr>
              <w:pStyle w:val="Default"/>
              <w:spacing w:line="276" w:lineRule="auto"/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 xml:space="preserve">Knowledge of a range of strategies to promote good </w:t>
            </w:r>
            <w:proofErr w:type="spellStart"/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behaviour</w:t>
            </w:r>
            <w:proofErr w:type="spellEnd"/>
          </w:p>
        </w:tc>
        <w:tc>
          <w:tcPr>
            <w:tcW w:w="1134" w:type="dxa"/>
          </w:tcPr>
          <w:p w:rsidR="008D7427" w:rsidRPr="004E0596" w:rsidRDefault="008D7427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8D7427" w:rsidRPr="004E0596" w:rsidRDefault="008D7427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278"/>
        </w:trPr>
        <w:tc>
          <w:tcPr>
            <w:tcW w:w="8330" w:type="dxa"/>
          </w:tcPr>
          <w:p w:rsidR="008D7427" w:rsidRPr="004E0596" w:rsidRDefault="008D7427" w:rsidP="002D7CE4">
            <w:pPr>
              <w:spacing w:line="276" w:lineRule="auto"/>
              <w:jc w:val="both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 xml:space="preserve">A holistic approach to the well-being and education of </w:t>
            </w:r>
            <w:r w:rsidR="00290A5D"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>students</w:t>
            </w:r>
            <w:r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 xml:space="preserve">  </w:t>
            </w:r>
          </w:p>
        </w:tc>
        <w:tc>
          <w:tcPr>
            <w:tcW w:w="1134" w:type="dxa"/>
          </w:tcPr>
          <w:p w:rsidR="008D7427" w:rsidRPr="004E0596" w:rsidRDefault="008D7427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8D7427" w:rsidRPr="004E0596" w:rsidRDefault="008D7427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278"/>
        </w:trPr>
        <w:tc>
          <w:tcPr>
            <w:tcW w:w="8330" w:type="dxa"/>
          </w:tcPr>
          <w:p w:rsidR="008D7427" w:rsidRPr="004E0596" w:rsidRDefault="008D7427" w:rsidP="002D7CE4">
            <w:pPr>
              <w:spacing w:line="276" w:lineRule="auto"/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>Ability to think creatively to deliver learning</w:t>
            </w:r>
          </w:p>
        </w:tc>
        <w:tc>
          <w:tcPr>
            <w:tcW w:w="1134" w:type="dxa"/>
          </w:tcPr>
          <w:p w:rsidR="008D7427" w:rsidRPr="004E0596" w:rsidRDefault="008D7427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8D7427" w:rsidRPr="004E0596" w:rsidRDefault="008D7427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278"/>
        </w:trPr>
        <w:tc>
          <w:tcPr>
            <w:tcW w:w="8330" w:type="dxa"/>
          </w:tcPr>
          <w:p w:rsidR="00350B24" w:rsidRPr="004E0596" w:rsidRDefault="00350B24" w:rsidP="002D7CE4">
            <w:pPr>
              <w:pStyle w:val="Default"/>
              <w:spacing w:line="276" w:lineRule="auto"/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Ability to work under pressure and manage time effectively</w:t>
            </w:r>
          </w:p>
        </w:tc>
        <w:tc>
          <w:tcPr>
            <w:tcW w:w="1134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398"/>
        </w:trPr>
        <w:tc>
          <w:tcPr>
            <w:tcW w:w="8330" w:type="dxa"/>
          </w:tcPr>
          <w:p w:rsidR="00350B24" w:rsidRPr="004E0596" w:rsidRDefault="00350B24" w:rsidP="002D7CE4">
            <w:pPr>
              <w:pStyle w:val="Default"/>
              <w:spacing w:line="276" w:lineRule="auto"/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 xml:space="preserve">Excellent communication skills </w:t>
            </w:r>
          </w:p>
        </w:tc>
        <w:tc>
          <w:tcPr>
            <w:tcW w:w="1134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398"/>
        </w:trPr>
        <w:tc>
          <w:tcPr>
            <w:tcW w:w="8330" w:type="dxa"/>
          </w:tcPr>
          <w:p w:rsidR="00350B24" w:rsidRPr="004E0596" w:rsidRDefault="00350B24" w:rsidP="002D7CE4">
            <w:pPr>
              <w:pStyle w:val="Default"/>
              <w:spacing w:line="276" w:lineRule="auto"/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  <w:szCs w:val="22"/>
              </w:rPr>
              <w:t>Commitment to providing equal opportunities and meeting individual needs</w:t>
            </w:r>
          </w:p>
        </w:tc>
        <w:tc>
          <w:tcPr>
            <w:tcW w:w="1134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350B24" w:rsidRPr="004E0596" w:rsidRDefault="00350B24" w:rsidP="002D7CE4">
            <w:pPr>
              <w:spacing w:line="276" w:lineRule="auto"/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398"/>
        </w:trPr>
        <w:tc>
          <w:tcPr>
            <w:tcW w:w="8330" w:type="dxa"/>
            <w:shd w:val="clear" w:color="auto" w:fill="DEEAF6" w:themeFill="accent1" w:themeFillTint="33"/>
          </w:tcPr>
          <w:p w:rsidR="008D7427" w:rsidRPr="004E0596" w:rsidRDefault="008D7427" w:rsidP="008D7427">
            <w:pPr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color w:val="1F3864" w:themeColor="accent5" w:themeShade="80"/>
                <w:sz w:val="22"/>
              </w:rPr>
              <w:t xml:space="preserve">Personal Qualities </w:t>
            </w:r>
          </w:p>
          <w:p w:rsidR="008D7427" w:rsidRPr="004E0596" w:rsidRDefault="008D7427" w:rsidP="008D7427">
            <w:pPr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  <w:tc>
          <w:tcPr>
            <w:tcW w:w="1163" w:type="dxa"/>
            <w:shd w:val="clear" w:color="auto" w:fill="DEEAF6" w:themeFill="accent1" w:themeFillTint="33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278"/>
        </w:trPr>
        <w:tc>
          <w:tcPr>
            <w:tcW w:w="8330" w:type="dxa"/>
          </w:tcPr>
          <w:p w:rsidR="008D7427" w:rsidRPr="004E0596" w:rsidRDefault="008D7427" w:rsidP="008D7427">
            <w:pPr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>Ability and willingness to work collaboratively and supp</w:t>
            </w:r>
            <w:r w:rsid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>ortively within the school team</w:t>
            </w:r>
          </w:p>
        </w:tc>
        <w:tc>
          <w:tcPr>
            <w:tcW w:w="1134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281"/>
        </w:trPr>
        <w:tc>
          <w:tcPr>
            <w:tcW w:w="8330" w:type="dxa"/>
          </w:tcPr>
          <w:p w:rsidR="008D7427" w:rsidRPr="004E0596" w:rsidRDefault="004E0596" w:rsidP="008D7427">
            <w:pPr>
              <w:spacing w:after="1" w:line="237" w:lineRule="auto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>Build</w:t>
            </w:r>
            <w:r w:rsidR="008D7427"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 xml:space="preserve"> effective and professional working relationships with parents, staff, Gov</w:t>
            </w:r>
            <w:r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>ernors and the wider community</w:t>
            </w:r>
            <w:r w:rsidR="008D7427"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278"/>
        </w:trPr>
        <w:tc>
          <w:tcPr>
            <w:tcW w:w="8330" w:type="dxa"/>
          </w:tcPr>
          <w:p w:rsidR="008D7427" w:rsidRPr="004E0596" w:rsidRDefault="008D7427" w:rsidP="008D7427">
            <w:pPr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>Is committed to the</w:t>
            </w:r>
            <w:r w:rsid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>ir own professional development</w:t>
            </w:r>
            <w:r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 xml:space="preserve">  </w:t>
            </w:r>
          </w:p>
        </w:tc>
        <w:tc>
          <w:tcPr>
            <w:tcW w:w="1134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278"/>
        </w:trPr>
        <w:tc>
          <w:tcPr>
            <w:tcW w:w="8330" w:type="dxa"/>
          </w:tcPr>
          <w:p w:rsidR="008D7427" w:rsidRPr="004E0596" w:rsidRDefault="008D7427" w:rsidP="008D7427">
            <w:pPr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 xml:space="preserve">Is a creative thinker, who strives to embed innovative practice and strategies to improve learning for </w:t>
            </w:r>
            <w:r w:rsid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>students</w:t>
            </w:r>
          </w:p>
        </w:tc>
        <w:tc>
          <w:tcPr>
            <w:tcW w:w="1134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278"/>
        </w:trPr>
        <w:tc>
          <w:tcPr>
            <w:tcW w:w="8330" w:type="dxa"/>
          </w:tcPr>
          <w:p w:rsidR="008D7427" w:rsidRPr="004E0596" w:rsidRDefault="008D7427" w:rsidP="008D7427">
            <w:pPr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 xml:space="preserve">Consistently reflects the highest levels of professionalism as a role model at all times and demonstrates the school’s aims and values at </w:t>
            </w:r>
            <w:r w:rsid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>all times</w:t>
            </w:r>
            <w:r w:rsidRPr="004E0596">
              <w:rPr>
                <w:rFonts w:ascii="Calibri Light" w:eastAsia="High Tower Text" w:hAnsi="Calibri Light" w:cs="Calibri Light"/>
                <w:b w:val="0"/>
                <w:color w:val="1F3864" w:themeColor="accent5" w:themeShade="80"/>
                <w:sz w:val="22"/>
              </w:rPr>
              <w:t xml:space="preserve">  </w:t>
            </w:r>
          </w:p>
        </w:tc>
        <w:tc>
          <w:tcPr>
            <w:tcW w:w="1134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278"/>
        </w:trPr>
        <w:tc>
          <w:tcPr>
            <w:tcW w:w="8330" w:type="dxa"/>
          </w:tcPr>
          <w:p w:rsidR="008D7427" w:rsidRPr="004E0596" w:rsidRDefault="008D7427" w:rsidP="008D7427">
            <w:pPr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Integrity and discretion</w:t>
            </w:r>
          </w:p>
        </w:tc>
        <w:tc>
          <w:tcPr>
            <w:tcW w:w="1134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  <w:tr w:rsidR="004E0596" w:rsidRPr="004E0596" w:rsidTr="004E0596">
        <w:trPr>
          <w:trHeight w:val="278"/>
        </w:trPr>
        <w:tc>
          <w:tcPr>
            <w:tcW w:w="8330" w:type="dxa"/>
          </w:tcPr>
          <w:p w:rsidR="008D7427" w:rsidRPr="004E0596" w:rsidRDefault="008D7427" w:rsidP="008D7427">
            <w:pPr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Resilient</w:t>
            </w:r>
          </w:p>
        </w:tc>
        <w:tc>
          <w:tcPr>
            <w:tcW w:w="1134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</w:pPr>
            <w:r w:rsidRPr="004E0596">
              <w:rPr>
                <w:rFonts w:ascii="Calibri Light" w:hAnsi="Calibri Light" w:cs="Calibri Light"/>
                <w:b w:val="0"/>
                <w:color w:val="1F3864" w:themeColor="accent5" w:themeShade="80"/>
                <w:sz w:val="22"/>
              </w:rPr>
              <w:t>x</w:t>
            </w:r>
          </w:p>
        </w:tc>
        <w:tc>
          <w:tcPr>
            <w:tcW w:w="1163" w:type="dxa"/>
          </w:tcPr>
          <w:p w:rsidR="008D7427" w:rsidRPr="004E0596" w:rsidRDefault="008D7427" w:rsidP="008D7427">
            <w:pPr>
              <w:jc w:val="center"/>
              <w:rPr>
                <w:rFonts w:ascii="Calibri Light" w:hAnsi="Calibri Light" w:cs="Calibri Light"/>
                <w:color w:val="1F3864" w:themeColor="accent5" w:themeShade="80"/>
                <w:sz w:val="22"/>
              </w:rPr>
            </w:pPr>
          </w:p>
        </w:tc>
      </w:tr>
    </w:tbl>
    <w:p w:rsidR="004C2494" w:rsidRPr="004E0596" w:rsidRDefault="00243F44">
      <w:pPr>
        <w:ind w:left="852"/>
        <w:rPr>
          <w:rFonts w:ascii="Calibri Light" w:hAnsi="Calibri Light" w:cs="Calibri Light"/>
          <w:color w:val="1F3864" w:themeColor="accent5" w:themeShade="80"/>
          <w:sz w:val="22"/>
        </w:rPr>
      </w:pPr>
      <w:r w:rsidRPr="004E0596">
        <w:rPr>
          <w:rFonts w:ascii="Calibri Light" w:hAnsi="Calibri Light" w:cs="Calibri Light"/>
          <w:color w:val="1F3864" w:themeColor="accent5" w:themeShade="80"/>
          <w:sz w:val="22"/>
        </w:rPr>
        <w:t xml:space="preserve"> </w:t>
      </w:r>
    </w:p>
    <w:sectPr w:rsidR="004C2494" w:rsidRPr="004E0596" w:rsidSect="00350B24">
      <w:headerReference w:type="default" r:id="rId7"/>
      <w:pgSz w:w="11906" w:h="16838"/>
      <w:pgMar w:top="1308" w:right="1440" w:bottom="284" w:left="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B3" w:rsidRDefault="004F7CB3" w:rsidP="004F7CB3">
      <w:pPr>
        <w:spacing w:line="240" w:lineRule="auto"/>
      </w:pPr>
      <w:r>
        <w:separator/>
      </w:r>
    </w:p>
  </w:endnote>
  <w:endnote w:type="continuationSeparator" w:id="0">
    <w:p w:rsidR="004F7CB3" w:rsidRDefault="004F7CB3" w:rsidP="004F7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B3" w:rsidRDefault="004F7CB3" w:rsidP="004F7CB3">
      <w:pPr>
        <w:spacing w:line="240" w:lineRule="auto"/>
      </w:pPr>
      <w:r>
        <w:separator/>
      </w:r>
    </w:p>
  </w:footnote>
  <w:footnote w:type="continuationSeparator" w:id="0">
    <w:p w:rsidR="004F7CB3" w:rsidRDefault="004F7CB3" w:rsidP="004F7C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CB3" w:rsidRDefault="004F7C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5807710</wp:posOffset>
          </wp:positionH>
          <wp:positionV relativeFrom="paragraph">
            <wp:posOffset>-266700</wp:posOffset>
          </wp:positionV>
          <wp:extent cx="881501" cy="685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ynham Learni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50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CB3" w:rsidRDefault="004F7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2121"/>
    <w:multiLevelType w:val="multilevel"/>
    <w:tmpl w:val="2950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94"/>
    <w:rsid w:val="00243F44"/>
    <w:rsid w:val="00290A5D"/>
    <w:rsid w:val="002D7CE4"/>
    <w:rsid w:val="00350B24"/>
    <w:rsid w:val="004C2494"/>
    <w:rsid w:val="004E0596"/>
    <w:rsid w:val="004F7CB3"/>
    <w:rsid w:val="005F4B7D"/>
    <w:rsid w:val="008D7427"/>
    <w:rsid w:val="00927D9E"/>
    <w:rsid w:val="009F62B6"/>
    <w:rsid w:val="00A14F5E"/>
    <w:rsid w:val="00A90416"/>
    <w:rsid w:val="00D8441D"/>
    <w:rsid w:val="00E86CC2"/>
    <w:rsid w:val="00F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79B14F"/>
  <w15:docId w15:val="{0C973CCD-AEF5-4F91-9D76-197E1E09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C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B3"/>
    <w:rPr>
      <w:rFonts w:ascii="Calibri" w:eastAsia="Calibri" w:hAnsi="Calibri" w:cs="Calibri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4F7C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B3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D8441D"/>
    <w:pPr>
      <w:ind w:left="720"/>
      <w:contextualSpacing/>
    </w:pPr>
  </w:style>
  <w:style w:type="paragraph" w:customStyle="1" w:styleId="Default">
    <w:name w:val="Default"/>
    <w:rsid w:val="00350B2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Hillman</dc:creator>
  <cp:keywords/>
  <cp:lastModifiedBy>Alex Major</cp:lastModifiedBy>
  <cp:revision>4</cp:revision>
  <dcterms:created xsi:type="dcterms:W3CDTF">2019-03-08T08:50:00Z</dcterms:created>
  <dcterms:modified xsi:type="dcterms:W3CDTF">2019-11-07T09:25:00Z</dcterms:modified>
</cp:coreProperties>
</file>