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33" w:rsidRDefault="00AF2A33" w:rsidP="007950B1">
      <w:pPr>
        <w:spacing w:after="0" w:line="240" w:lineRule="auto"/>
        <w:jc w:val="center"/>
        <w:rPr>
          <w:rFonts w:cstheme="minorHAnsi"/>
          <w:b/>
          <w:color w:val="FF0000"/>
          <w:sz w:val="72"/>
          <w:szCs w:val="72"/>
        </w:rPr>
      </w:pPr>
      <w:r w:rsidRPr="00D71F7E">
        <w:rPr>
          <w:noProof/>
          <w:lang w:eastAsia="en-GB"/>
        </w:rPr>
        <w:drawing>
          <wp:anchor distT="0" distB="0" distL="114300" distR="114300" simplePos="0" relativeHeight="251666432" behindDoc="0" locked="0" layoutInCell="1" allowOverlap="1" wp14:anchorId="53CB0221" wp14:editId="2E1D89BA">
            <wp:simplePos x="0" y="0"/>
            <wp:positionH relativeFrom="margin">
              <wp:align>center</wp:align>
            </wp:positionH>
            <wp:positionV relativeFrom="margin">
              <wp:align>top</wp:align>
            </wp:positionV>
            <wp:extent cx="2976245" cy="571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76245" cy="571500"/>
                    </a:xfrm>
                    <a:prstGeom prst="rect">
                      <a:avLst/>
                    </a:prstGeom>
                  </pic:spPr>
                </pic:pic>
              </a:graphicData>
            </a:graphic>
          </wp:anchor>
        </w:drawing>
      </w:r>
    </w:p>
    <w:p w:rsidR="00AF2A33" w:rsidRDefault="00AF2A33" w:rsidP="007950B1">
      <w:pPr>
        <w:spacing w:after="0" w:line="240" w:lineRule="auto"/>
        <w:jc w:val="center"/>
        <w:rPr>
          <w:rFonts w:cstheme="minorHAnsi"/>
          <w:b/>
          <w:color w:val="C00000"/>
          <w:sz w:val="56"/>
          <w:szCs w:val="72"/>
        </w:rPr>
      </w:pPr>
    </w:p>
    <w:p w:rsidR="00AF2A33" w:rsidRDefault="00624215" w:rsidP="007950B1">
      <w:pPr>
        <w:spacing w:after="0" w:line="240" w:lineRule="auto"/>
        <w:jc w:val="center"/>
        <w:rPr>
          <w:rFonts w:cstheme="minorHAnsi"/>
          <w:b/>
          <w:color w:val="C00000"/>
          <w:sz w:val="56"/>
          <w:szCs w:val="72"/>
        </w:rPr>
      </w:pPr>
      <w:r>
        <w:rPr>
          <w:rFonts w:cstheme="minorHAnsi"/>
          <w:b/>
          <w:color w:val="C00000"/>
          <w:sz w:val="56"/>
          <w:szCs w:val="72"/>
        </w:rPr>
        <w:t>Learning Support Assistant</w:t>
      </w:r>
    </w:p>
    <w:p w:rsidR="00040750" w:rsidRDefault="00040750" w:rsidP="007950B1">
      <w:pPr>
        <w:spacing w:after="0" w:line="240" w:lineRule="auto"/>
        <w:jc w:val="center"/>
        <w:rPr>
          <w:rFonts w:cstheme="minorHAnsi"/>
          <w:b/>
          <w:color w:val="C00000"/>
          <w:sz w:val="56"/>
          <w:szCs w:val="72"/>
        </w:rPr>
      </w:pPr>
    </w:p>
    <w:p w:rsidR="00AF2A33" w:rsidRDefault="00AF2A33" w:rsidP="007950B1">
      <w:pPr>
        <w:spacing w:after="0" w:line="240" w:lineRule="auto"/>
        <w:jc w:val="center"/>
        <w:rPr>
          <w:rFonts w:ascii="Arial" w:eastAsia="ヒラギノ角ゴ Pro W3" w:hAnsi="Arial" w:cs="Arial"/>
          <w:color w:val="C00000"/>
          <w:sz w:val="28"/>
          <w:szCs w:val="28"/>
          <w:lang w:val="en-US"/>
        </w:rPr>
      </w:pPr>
      <w:r w:rsidRPr="00AF2A33">
        <w:rPr>
          <w:rFonts w:ascii="Arial" w:eastAsia="ヒラギノ角ゴ Pro W3" w:hAnsi="Arial" w:cs="Arial"/>
          <w:color w:val="C00000"/>
          <w:sz w:val="28"/>
          <w:szCs w:val="28"/>
          <w:lang w:val="en-US"/>
        </w:rPr>
        <w:t xml:space="preserve">Scale </w:t>
      </w:r>
      <w:r w:rsidR="00624215">
        <w:rPr>
          <w:rFonts w:ascii="Arial" w:eastAsia="ヒラギノ角ゴ Pro W3" w:hAnsi="Arial" w:cs="Arial"/>
          <w:color w:val="C00000"/>
          <w:sz w:val="28"/>
          <w:szCs w:val="28"/>
          <w:lang w:val="en-US"/>
        </w:rPr>
        <w:t>5</w:t>
      </w:r>
      <w:r w:rsidR="00226B63">
        <w:rPr>
          <w:rFonts w:ascii="Arial" w:eastAsia="ヒラギノ角ゴ Pro W3" w:hAnsi="Arial" w:cs="Arial"/>
          <w:color w:val="C00000"/>
          <w:sz w:val="28"/>
          <w:szCs w:val="28"/>
          <w:lang w:val="en-US"/>
        </w:rPr>
        <w:t xml:space="preserve">  </w:t>
      </w:r>
      <w:r w:rsidR="00CD3D67">
        <w:rPr>
          <w:rFonts w:ascii="Arial" w:eastAsia="ヒラギノ角ゴ Pro W3" w:hAnsi="Arial" w:cs="Arial"/>
          <w:color w:val="C00000"/>
          <w:sz w:val="28"/>
          <w:szCs w:val="28"/>
          <w:lang w:val="en-US"/>
        </w:rPr>
        <w:t xml:space="preserve">  </w:t>
      </w:r>
      <w:r w:rsidR="00226B63">
        <w:rPr>
          <w:rFonts w:ascii="Arial" w:eastAsia="ヒラギノ角ゴ Pro W3" w:hAnsi="Arial" w:cs="Arial"/>
          <w:color w:val="C00000"/>
          <w:sz w:val="28"/>
          <w:szCs w:val="28"/>
          <w:lang w:val="en-US"/>
        </w:rPr>
        <w:t xml:space="preserve">Points </w:t>
      </w:r>
      <w:r w:rsidR="00624215">
        <w:rPr>
          <w:rFonts w:ascii="Arial" w:eastAsia="ヒラギノ角ゴ Pro W3" w:hAnsi="Arial" w:cs="Arial"/>
          <w:color w:val="C00000"/>
          <w:sz w:val="28"/>
          <w:szCs w:val="28"/>
          <w:lang w:val="en-US"/>
        </w:rPr>
        <w:t>5 - 6</w:t>
      </w:r>
    </w:p>
    <w:p w:rsidR="00AF2A33" w:rsidRPr="00AF2A33" w:rsidRDefault="00AF2A33" w:rsidP="007950B1">
      <w:pPr>
        <w:spacing w:after="0" w:line="240" w:lineRule="auto"/>
        <w:jc w:val="center"/>
        <w:rPr>
          <w:rFonts w:cstheme="minorHAnsi"/>
          <w:b/>
          <w:color w:val="C00000"/>
          <w:sz w:val="28"/>
          <w:szCs w:val="28"/>
        </w:rPr>
      </w:pPr>
      <w:r w:rsidRPr="00AF2A33">
        <w:rPr>
          <w:rFonts w:ascii="Arial" w:eastAsia="ヒラギノ角ゴ Pro W3" w:hAnsi="Arial" w:cs="Arial"/>
          <w:color w:val="C00000"/>
          <w:sz w:val="28"/>
          <w:szCs w:val="28"/>
          <w:lang w:val="en-US"/>
        </w:rPr>
        <w:t>£</w:t>
      </w:r>
      <w:r w:rsidR="00624215">
        <w:rPr>
          <w:rFonts w:ascii="Arial" w:eastAsia="ヒラギノ角ゴ Pro W3" w:hAnsi="Arial" w:cs="Arial"/>
          <w:color w:val="C00000"/>
          <w:sz w:val="28"/>
          <w:szCs w:val="28"/>
          <w:lang w:val="en-US"/>
        </w:rPr>
        <w:t>18,795</w:t>
      </w:r>
      <w:r w:rsidR="00CD3D67">
        <w:rPr>
          <w:rFonts w:ascii="Arial" w:eastAsia="ヒラギノ角ゴ Pro W3" w:hAnsi="Arial" w:cs="Arial"/>
          <w:color w:val="C00000"/>
          <w:sz w:val="28"/>
          <w:szCs w:val="28"/>
          <w:lang w:val="en-US"/>
        </w:rPr>
        <w:t xml:space="preserve"> - £</w:t>
      </w:r>
      <w:r w:rsidR="00624215">
        <w:rPr>
          <w:rFonts w:ascii="Arial" w:eastAsia="ヒラギノ角ゴ Pro W3" w:hAnsi="Arial" w:cs="Arial"/>
          <w:color w:val="C00000"/>
          <w:sz w:val="28"/>
          <w:szCs w:val="28"/>
          <w:lang w:val="en-US"/>
        </w:rPr>
        <w:t>19,171</w:t>
      </w:r>
      <w:r w:rsidR="00CD3D67">
        <w:rPr>
          <w:rFonts w:ascii="Arial" w:eastAsia="ヒラギノ角ゴ Pro W3" w:hAnsi="Arial" w:cs="Arial"/>
          <w:color w:val="C00000"/>
          <w:sz w:val="28"/>
          <w:szCs w:val="28"/>
          <w:lang w:val="en-US"/>
        </w:rPr>
        <w:t xml:space="preserve"> (pro rata)</w:t>
      </w:r>
    </w:p>
    <w:p w:rsidR="00AF2A33" w:rsidRPr="00647D25" w:rsidRDefault="00AF2A33" w:rsidP="007950B1">
      <w:pPr>
        <w:spacing w:after="0" w:line="240" w:lineRule="auto"/>
        <w:ind w:right="49"/>
        <w:jc w:val="right"/>
        <w:rPr>
          <w:rFonts w:cstheme="minorHAnsi"/>
          <w:b/>
          <w:color w:val="FF0000"/>
          <w:sz w:val="20"/>
          <w:szCs w:val="20"/>
        </w:rPr>
      </w:pPr>
    </w:p>
    <w:p w:rsidR="00AF2A33" w:rsidRPr="00A852B3" w:rsidRDefault="00AF2A33" w:rsidP="007950B1">
      <w:pPr>
        <w:spacing w:after="0" w:line="240" w:lineRule="auto"/>
        <w:jc w:val="center"/>
        <w:rPr>
          <w:rFonts w:ascii="Arial Rounded MT Bold" w:hAnsi="Arial Rounded MT Bold" w:cstheme="minorHAnsi"/>
          <w:b/>
          <w:color w:val="C00000"/>
          <w:sz w:val="72"/>
          <w:szCs w:val="72"/>
        </w:rPr>
      </w:pPr>
      <w:r w:rsidRPr="006B33DB">
        <w:t xml:space="preserve"> </w:t>
      </w:r>
      <w:r w:rsidRPr="00A852B3">
        <w:rPr>
          <w:rFonts w:ascii="Arial Rounded MT Bold" w:hAnsi="Arial Rounded MT Bold" w:cstheme="minorHAnsi"/>
          <w:b/>
          <w:color w:val="C00000"/>
          <w:sz w:val="72"/>
          <w:szCs w:val="72"/>
        </w:rPr>
        <w:t>Applicant information pack</w:t>
      </w:r>
    </w:p>
    <w:p w:rsidR="00AF2A33" w:rsidRPr="00647D25" w:rsidRDefault="00AF2A33" w:rsidP="007950B1">
      <w:pPr>
        <w:spacing w:after="0" w:line="240" w:lineRule="auto"/>
        <w:ind w:right="49"/>
        <w:rPr>
          <w:rFonts w:cstheme="minorHAnsi"/>
          <w:b/>
          <w:color w:val="FF0000"/>
          <w:sz w:val="30"/>
          <w:szCs w:val="30"/>
        </w:rPr>
      </w:pPr>
      <w:r>
        <w:rPr>
          <w:noProof/>
          <w:lang w:eastAsia="en-GB"/>
        </w:rPr>
        <w:drawing>
          <wp:anchor distT="0" distB="0" distL="114300" distR="114300" simplePos="0" relativeHeight="251659264" behindDoc="1" locked="0" layoutInCell="1" allowOverlap="1" wp14:anchorId="3E3960F7" wp14:editId="72D8D098">
            <wp:simplePos x="0" y="0"/>
            <wp:positionH relativeFrom="margin">
              <wp:posOffset>311150</wp:posOffset>
            </wp:positionH>
            <wp:positionV relativeFrom="margin">
              <wp:posOffset>3265805</wp:posOffset>
            </wp:positionV>
            <wp:extent cx="5876925" cy="3916045"/>
            <wp:effectExtent l="0" t="0" r="952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3916045"/>
                    </a:xfrm>
                    <a:prstGeom prst="ellipse">
                      <a:avLst/>
                    </a:prstGeom>
                    <a:ln>
                      <a:noFill/>
                    </a:ln>
                    <a:effectLst>
                      <a:softEdge rad="112500"/>
                    </a:effectLst>
                  </pic:spPr>
                </pic:pic>
              </a:graphicData>
            </a:graphic>
          </wp:anchor>
        </w:drawing>
      </w:r>
    </w:p>
    <w:p w:rsidR="00AF2A33" w:rsidRPr="001B4428" w:rsidRDefault="00AF2A33" w:rsidP="007950B1">
      <w:pPr>
        <w:spacing w:after="0" w:line="240" w:lineRule="auto"/>
        <w:jc w:val="right"/>
        <w:rPr>
          <w:rFonts w:cstheme="minorHAnsi"/>
          <w:b/>
          <w:color w:val="00B0F0"/>
          <w:sz w:val="20"/>
          <w:szCs w:val="20"/>
        </w:rPr>
      </w:pPr>
    </w:p>
    <w:p w:rsidR="00AF2A33" w:rsidRDefault="00AF2A33" w:rsidP="007950B1">
      <w:pPr>
        <w:spacing w:after="0" w:line="240" w:lineRule="auto"/>
        <w:ind w:right="319"/>
        <w:jc w:val="both"/>
        <w:rPr>
          <w:rFonts w:cstheme="minorHAnsi"/>
          <w:b/>
          <w:color w:val="FF0000"/>
          <w:sz w:val="40"/>
          <w:szCs w:val="40"/>
        </w:rPr>
      </w:pPr>
    </w:p>
    <w:p w:rsidR="00AF2A33" w:rsidRDefault="00AF2A33" w:rsidP="007950B1">
      <w:pPr>
        <w:spacing w:after="0" w:line="240" w:lineRule="auto"/>
        <w:ind w:right="319"/>
        <w:jc w:val="both"/>
        <w:rPr>
          <w:rFonts w:cstheme="minorHAnsi"/>
          <w:b/>
          <w:color w:val="FF0000"/>
          <w:sz w:val="40"/>
          <w:szCs w:val="40"/>
        </w:rPr>
      </w:pPr>
    </w:p>
    <w:p w:rsidR="00AF2A33" w:rsidRDefault="00AF2A33" w:rsidP="007950B1">
      <w:pPr>
        <w:spacing w:after="0" w:line="240" w:lineRule="auto"/>
        <w:ind w:right="319"/>
        <w:jc w:val="both"/>
        <w:rPr>
          <w:rFonts w:cstheme="minorHAnsi"/>
          <w:b/>
          <w:color w:val="FF0000"/>
          <w:sz w:val="40"/>
          <w:szCs w:val="40"/>
        </w:rPr>
      </w:pPr>
    </w:p>
    <w:p w:rsidR="00AF2A33" w:rsidRDefault="00AF2A33" w:rsidP="007950B1">
      <w:pPr>
        <w:spacing w:after="0" w:line="240" w:lineRule="auto"/>
        <w:ind w:right="319"/>
        <w:jc w:val="both"/>
        <w:rPr>
          <w:rFonts w:cstheme="minorHAnsi"/>
          <w:b/>
          <w:color w:val="FF0000"/>
          <w:sz w:val="40"/>
          <w:szCs w:val="40"/>
        </w:rPr>
      </w:pPr>
    </w:p>
    <w:p w:rsidR="00AF2A33" w:rsidRDefault="00AF2A33" w:rsidP="007950B1">
      <w:pPr>
        <w:spacing w:after="0" w:line="240" w:lineRule="auto"/>
        <w:jc w:val="right"/>
        <w:rPr>
          <w:rFonts w:cstheme="minorHAnsi"/>
          <w:b/>
          <w:color w:val="FF0000"/>
          <w:sz w:val="40"/>
          <w:szCs w:val="40"/>
        </w:rPr>
      </w:pPr>
    </w:p>
    <w:p w:rsidR="00AF2A33" w:rsidRDefault="00AF2A33" w:rsidP="007950B1">
      <w:pPr>
        <w:spacing w:after="0" w:line="240" w:lineRule="auto"/>
        <w:jc w:val="right"/>
        <w:rPr>
          <w:rFonts w:cstheme="minorHAnsi"/>
          <w:b/>
          <w:color w:val="FF0000"/>
          <w:sz w:val="40"/>
          <w:szCs w:val="40"/>
        </w:rPr>
      </w:pPr>
    </w:p>
    <w:p w:rsidR="00AF2A33" w:rsidRDefault="00AF2A33" w:rsidP="007950B1">
      <w:pPr>
        <w:spacing w:after="0" w:line="240" w:lineRule="auto"/>
        <w:rPr>
          <w:rFonts w:cstheme="minorHAnsi"/>
          <w:b/>
          <w:color w:val="FF0000"/>
          <w:sz w:val="20"/>
          <w:szCs w:val="20"/>
        </w:rPr>
      </w:pPr>
    </w:p>
    <w:p w:rsidR="00AF2A33" w:rsidRDefault="00AF2A33" w:rsidP="007950B1">
      <w:pPr>
        <w:spacing w:after="0" w:line="240" w:lineRule="auto"/>
        <w:rPr>
          <w:rFonts w:cstheme="minorHAnsi"/>
          <w:b/>
          <w:color w:val="FF0000"/>
          <w:sz w:val="20"/>
          <w:szCs w:val="20"/>
        </w:rPr>
      </w:pPr>
    </w:p>
    <w:p w:rsidR="00AF2A33" w:rsidRDefault="00AF2A33" w:rsidP="007950B1">
      <w:pPr>
        <w:autoSpaceDE w:val="0"/>
        <w:autoSpaceDN w:val="0"/>
        <w:adjustRightInd w:val="0"/>
        <w:spacing w:after="0" w:line="240" w:lineRule="auto"/>
        <w:jc w:val="center"/>
        <w:rPr>
          <w:rFonts w:ascii="Arial Rounded MT Bold" w:hAnsi="Arial Rounded MT Bold" w:cs="Times New Roman"/>
          <w:color w:val="000000"/>
          <w:sz w:val="36"/>
          <w:szCs w:val="36"/>
        </w:rPr>
      </w:pPr>
    </w:p>
    <w:p w:rsidR="00AF2A33" w:rsidRDefault="00AF2A33" w:rsidP="007950B1">
      <w:pPr>
        <w:autoSpaceDE w:val="0"/>
        <w:autoSpaceDN w:val="0"/>
        <w:adjustRightInd w:val="0"/>
        <w:spacing w:after="0" w:line="240" w:lineRule="auto"/>
        <w:jc w:val="center"/>
        <w:rPr>
          <w:rFonts w:ascii="Arial Rounded MT Bold" w:hAnsi="Arial Rounded MT Bold" w:cs="Times New Roman"/>
          <w:color w:val="000000"/>
          <w:sz w:val="36"/>
          <w:szCs w:val="36"/>
        </w:rPr>
      </w:pPr>
    </w:p>
    <w:p w:rsidR="00AF2A33" w:rsidRDefault="00AF2A33" w:rsidP="007950B1">
      <w:pPr>
        <w:autoSpaceDE w:val="0"/>
        <w:autoSpaceDN w:val="0"/>
        <w:adjustRightInd w:val="0"/>
        <w:spacing w:after="0" w:line="240" w:lineRule="auto"/>
        <w:jc w:val="center"/>
        <w:rPr>
          <w:rFonts w:ascii="Arial Rounded MT Bold" w:hAnsi="Arial Rounded MT Bold" w:cs="Times New Roman"/>
          <w:color w:val="000000"/>
          <w:sz w:val="36"/>
          <w:szCs w:val="36"/>
        </w:rPr>
      </w:pPr>
    </w:p>
    <w:p w:rsidR="00AF2A33" w:rsidRDefault="00AF2A33" w:rsidP="007950B1">
      <w:pPr>
        <w:autoSpaceDE w:val="0"/>
        <w:autoSpaceDN w:val="0"/>
        <w:adjustRightInd w:val="0"/>
        <w:spacing w:after="0" w:line="240" w:lineRule="auto"/>
        <w:jc w:val="center"/>
        <w:rPr>
          <w:rFonts w:ascii="Arial Rounded MT Bold" w:hAnsi="Arial Rounded MT Bold" w:cs="Times New Roman"/>
          <w:color w:val="000000"/>
          <w:sz w:val="36"/>
          <w:szCs w:val="36"/>
        </w:rPr>
      </w:pPr>
    </w:p>
    <w:p w:rsidR="00AF2A33" w:rsidRDefault="00AF2A33" w:rsidP="007950B1">
      <w:pPr>
        <w:autoSpaceDE w:val="0"/>
        <w:autoSpaceDN w:val="0"/>
        <w:adjustRightInd w:val="0"/>
        <w:spacing w:after="0" w:line="240" w:lineRule="auto"/>
        <w:jc w:val="center"/>
        <w:rPr>
          <w:rFonts w:ascii="Arial Rounded MT Bold" w:hAnsi="Arial Rounded MT Bold" w:cs="Times New Roman"/>
          <w:color w:val="000000"/>
          <w:sz w:val="36"/>
          <w:szCs w:val="36"/>
        </w:rPr>
      </w:pPr>
    </w:p>
    <w:p w:rsidR="00AF2A33" w:rsidRDefault="00AF2A33" w:rsidP="007950B1">
      <w:pPr>
        <w:autoSpaceDE w:val="0"/>
        <w:autoSpaceDN w:val="0"/>
        <w:adjustRightInd w:val="0"/>
        <w:spacing w:after="0" w:line="240" w:lineRule="auto"/>
        <w:jc w:val="center"/>
        <w:rPr>
          <w:rFonts w:cstheme="minorHAnsi"/>
          <w:b/>
          <w:color w:val="FF0000"/>
          <w:sz w:val="20"/>
          <w:szCs w:val="20"/>
        </w:rPr>
      </w:pPr>
    </w:p>
    <w:p w:rsidR="007950B1" w:rsidRDefault="007950B1" w:rsidP="007950B1">
      <w:pPr>
        <w:autoSpaceDE w:val="0"/>
        <w:autoSpaceDN w:val="0"/>
        <w:adjustRightInd w:val="0"/>
        <w:spacing w:after="0" w:line="240" w:lineRule="auto"/>
        <w:jc w:val="center"/>
        <w:rPr>
          <w:rFonts w:ascii="Arial Rounded MT Bold" w:eastAsia="Calibri" w:hAnsi="Arial Rounded MT Bold" w:cs="Times New Roman"/>
          <w:color w:val="000000"/>
          <w:sz w:val="36"/>
          <w:szCs w:val="36"/>
        </w:rPr>
      </w:pPr>
    </w:p>
    <w:p w:rsidR="007950B1" w:rsidRDefault="007950B1" w:rsidP="007950B1">
      <w:pPr>
        <w:autoSpaceDE w:val="0"/>
        <w:autoSpaceDN w:val="0"/>
        <w:adjustRightInd w:val="0"/>
        <w:spacing w:after="0" w:line="240" w:lineRule="auto"/>
        <w:jc w:val="center"/>
        <w:rPr>
          <w:rFonts w:ascii="Arial Rounded MT Bold" w:eastAsia="Calibri" w:hAnsi="Arial Rounded MT Bold" w:cs="Times New Roman"/>
          <w:color w:val="000000"/>
          <w:sz w:val="36"/>
          <w:szCs w:val="36"/>
        </w:rPr>
      </w:pPr>
    </w:p>
    <w:p w:rsidR="007950B1" w:rsidRDefault="007950B1" w:rsidP="007950B1">
      <w:pPr>
        <w:autoSpaceDE w:val="0"/>
        <w:autoSpaceDN w:val="0"/>
        <w:adjustRightInd w:val="0"/>
        <w:spacing w:after="0" w:line="240" w:lineRule="auto"/>
        <w:jc w:val="center"/>
        <w:rPr>
          <w:rFonts w:ascii="Arial Rounded MT Bold" w:eastAsia="Calibri" w:hAnsi="Arial Rounded MT Bold" w:cs="Times New Roman"/>
          <w:color w:val="000000"/>
          <w:sz w:val="36"/>
          <w:szCs w:val="36"/>
        </w:rPr>
      </w:pPr>
    </w:p>
    <w:p w:rsidR="007950B1" w:rsidRDefault="007950B1" w:rsidP="007950B1">
      <w:pPr>
        <w:autoSpaceDE w:val="0"/>
        <w:autoSpaceDN w:val="0"/>
        <w:adjustRightInd w:val="0"/>
        <w:spacing w:after="0" w:line="240" w:lineRule="auto"/>
        <w:jc w:val="center"/>
        <w:rPr>
          <w:rFonts w:ascii="Arial Rounded MT Bold" w:eastAsia="Calibri" w:hAnsi="Arial Rounded MT Bold" w:cs="Times New Roman"/>
          <w:color w:val="000000"/>
          <w:sz w:val="36"/>
          <w:szCs w:val="36"/>
        </w:rPr>
      </w:pPr>
    </w:p>
    <w:p w:rsidR="00AF2A33" w:rsidRPr="00AF2A33" w:rsidRDefault="00AF2A33" w:rsidP="007950B1">
      <w:pPr>
        <w:autoSpaceDE w:val="0"/>
        <w:autoSpaceDN w:val="0"/>
        <w:adjustRightInd w:val="0"/>
        <w:spacing w:after="0" w:line="240" w:lineRule="auto"/>
        <w:jc w:val="center"/>
        <w:rPr>
          <w:rFonts w:ascii="Arial Rounded MT Bold" w:eastAsia="Calibri" w:hAnsi="Arial Rounded MT Bold" w:cs="Times New Roman"/>
          <w:color w:val="000000"/>
          <w:sz w:val="36"/>
          <w:szCs w:val="36"/>
        </w:rPr>
      </w:pPr>
      <w:r w:rsidRPr="00AF2A33">
        <w:rPr>
          <w:rFonts w:ascii="Arial Rounded MT Bold" w:eastAsia="Calibri" w:hAnsi="Arial Rounded MT Bold" w:cs="Times New Roman"/>
          <w:color w:val="000000"/>
          <w:sz w:val="36"/>
          <w:szCs w:val="36"/>
        </w:rPr>
        <w:t>Pupils are friendly, polite and calm (Ofsted, 2018)</w:t>
      </w:r>
    </w:p>
    <w:p w:rsidR="00AF2A33" w:rsidRPr="00AF2A33" w:rsidRDefault="00AF2A33" w:rsidP="007950B1">
      <w:pPr>
        <w:autoSpaceDE w:val="0"/>
        <w:autoSpaceDN w:val="0"/>
        <w:adjustRightInd w:val="0"/>
        <w:spacing w:after="0" w:line="240" w:lineRule="auto"/>
        <w:jc w:val="center"/>
        <w:rPr>
          <w:rFonts w:ascii="Arial Rounded MT Bold" w:eastAsia="Calibri" w:hAnsi="Arial Rounded MT Bold" w:cs="Times New Roman"/>
          <w:color w:val="000000"/>
          <w:sz w:val="40"/>
          <w:szCs w:val="40"/>
        </w:rPr>
      </w:pPr>
      <w:r w:rsidRPr="00AF2A33">
        <w:rPr>
          <w:rFonts w:ascii="Calibri" w:eastAsia="Calibri" w:hAnsi="Calibri" w:cs="Times New Roman"/>
          <w:noProof/>
          <w:lang w:eastAsia="en-GB"/>
        </w:rPr>
        <w:drawing>
          <wp:anchor distT="0" distB="0" distL="114300" distR="114300" simplePos="0" relativeHeight="251669504" behindDoc="1" locked="0" layoutInCell="1" allowOverlap="1" wp14:anchorId="64FDF42E" wp14:editId="7D8D70B5">
            <wp:simplePos x="0" y="0"/>
            <wp:positionH relativeFrom="column">
              <wp:posOffset>4400550</wp:posOffset>
            </wp:positionH>
            <wp:positionV relativeFrom="paragraph">
              <wp:posOffset>284480</wp:posOffset>
            </wp:positionV>
            <wp:extent cx="666750" cy="6667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A33" w:rsidRPr="00AF2A33" w:rsidRDefault="00AF2A33" w:rsidP="007950B1">
      <w:pPr>
        <w:widowControl w:val="0"/>
        <w:spacing w:after="0" w:line="240" w:lineRule="auto"/>
        <w:ind w:right="319"/>
        <w:rPr>
          <w:rFonts w:ascii="Calibri" w:eastAsia="Calibri" w:hAnsi="Calibri" w:cs="Calibri"/>
          <w:sz w:val="24"/>
          <w:szCs w:val="24"/>
          <w:lang w:val="en-US"/>
        </w:rPr>
      </w:pPr>
      <w:r w:rsidRPr="00AF2A33">
        <w:rPr>
          <w:rFonts w:ascii="Calibri" w:eastAsia="Calibri" w:hAnsi="Calibri" w:cs="Times New Roman"/>
          <w:noProof/>
          <w:lang w:eastAsia="en-GB"/>
        </w:rPr>
        <w:drawing>
          <wp:anchor distT="0" distB="0" distL="114300" distR="114300" simplePos="0" relativeHeight="251670528" behindDoc="1" locked="0" layoutInCell="1" allowOverlap="1" wp14:anchorId="3629D474" wp14:editId="7DC833FD">
            <wp:simplePos x="0" y="0"/>
            <wp:positionH relativeFrom="column">
              <wp:posOffset>2200275</wp:posOffset>
            </wp:positionH>
            <wp:positionV relativeFrom="paragraph">
              <wp:posOffset>9525</wp:posOffset>
            </wp:positionV>
            <wp:extent cx="647700" cy="647700"/>
            <wp:effectExtent l="0" t="0" r="0" b="0"/>
            <wp:wrapTight wrapText="bothSides">
              <wp:wrapPolygon edited="0">
                <wp:start x="0" y="0"/>
                <wp:lineTo x="0" y="20965"/>
                <wp:lineTo x="20965" y="20965"/>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33">
        <w:rPr>
          <w:rFonts w:ascii="Calibri" w:eastAsia="Calibri" w:hAnsi="Calibri" w:cs="Times New Roman"/>
          <w:noProof/>
          <w:lang w:eastAsia="en-GB"/>
        </w:rPr>
        <w:drawing>
          <wp:anchor distT="0" distB="0" distL="114300" distR="114300" simplePos="0" relativeHeight="251668480" behindDoc="1" locked="0" layoutInCell="1" allowOverlap="1" wp14:anchorId="047F668D" wp14:editId="268DE972">
            <wp:simplePos x="0" y="0"/>
            <wp:positionH relativeFrom="margin">
              <wp:align>left</wp:align>
            </wp:positionH>
            <wp:positionV relativeFrom="paragraph">
              <wp:posOffset>20955</wp:posOffset>
            </wp:positionV>
            <wp:extent cx="647700" cy="647700"/>
            <wp:effectExtent l="0" t="0" r="0" b="0"/>
            <wp:wrapTight wrapText="bothSides">
              <wp:wrapPolygon edited="0">
                <wp:start x="0" y="0"/>
                <wp:lineTo x="0" y="20965"/>
                <wp:lineTo x="20965" y="20965"/>
                <wp:lineTo x="2096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33">
        <w:rPr>
          <w:rFonts w:ascii="Calibri" w:eastAsia="Calibri" w:hAnsi="Calibri" w:cs="Calibri"/>
          <w:sz w:val="24"/>
          <w:szCs w:val="24"/>
          <w:lang w:val="en-US"/>
        </w:rPr>
        <w:t xml:space="preserve">Banbury Campus                                      Wykham Park                                         Futures Institute </w:t>
      </w:r>
    </w:p>
    <w:p w:rsidR="00AF2A33" w:rsidRPr="00AF2A33" w:rsidRDefault="00AF2A33" w:rsidP="007950B1">
      <w:pPr>
        <w:widowControl w:val="0"/>
        <w:spacing w:after="0" w:line="240" w:lineRule="auto"/>
        <w:ind w:right="319"/>
        <w:rPr>
          <w:rFonts w:ascii="Calibri" w:eastAsia="Calibri" w:hAnsi="Calibri" w:cs="Calibri"/>
          <w:sz w:val="24"/>
          <w:szCs w:val="24"/>
          <w:lang w:val="en-US"/>
        </w:rPr>
      </w:pPr>
      <w:r w:rsidRPr="00AF2A33">
        <w:rPr>
          <w:rFonts w:ascii="Calibri" w:eastAsia="Calibri" w:hAnsi="Calibri" w:cs="Calibri"/>
          <w:sz w:val="24"/>
          <w:szCs w:val="24"/>
          <w:lang w:val="en-US"/>
        </w:rPr>
        <w:t>Sixth form                                                 Academy                                                          Banbury</w:t>
      </w:r>
    </w:p>
    <w:p w:rsidR="00AF2A33" w:rsidRPr="00AF2A33" w:rsidRDefault="00AF2A33" w:rsidP="007950B1">
      <w:pPr>
        <w:widowControl w:val="0"/>
        <w:spacing w:after="0" w:line="240" w:lineRule="auto"/>
        <w:rPr>
          <w:rFonts w:ascii="Calibri" w:eastAsia="Calibri" w:hAnsi="Calibri" w:cs="Calibri"/>
          <w:b/>
          <w:color w:val="FF0000"/>
          <w:sz w:val="20"/>
          <w:szCs w:val="20"/>
          <w:lang w:val="en-US"/>
        </w:rPr>
      </w:pPr>
    </w:p>
    <w:p w:rsidR="00AF2A33" w:rsidRPr="00AF2A33" w:rsidRDefault="00AF2A33" w:rsidP="007950B1">
      <w:pPr>
        <w:widowControl w:val="0"/>
        <w:spacing w:after="0" w:line="240" w:lineRule="auto"/>
        <w:rPr>
          <w:rFonts w:ascii="Calibri" w:eastAsia="Calibri" w:hAnsi="Calibri" w:cs="Calibri"/>
          <w:b/>
          <w:color w:val="FF0000"/>
          <w:sz w:val="20"/>
          <w:szCs w:val="20"/>
          <w:lang w:val="en-US"/>
        </w:rPr>
      </w:pPr>
    </w:p>
    <w:p w:rsidR="00AF2A33" w:rsidRDefault="00AF2A33" w:rsidP="007950B1">
      <w:pPr>
        <w:spacing w:after="0" w:line="240" w:lineRule="auto"/>
        <w:rPr>
          <w:rFonts w:cstheme="minorHAnsi"/>
          <w:b/>
          <w:color w:val="FF0000"/>
          <w:sz w:val="20"/>
          <w:szCs w:val="20"/>
        </w:rPr>
      </w:pPr>
    </w:p>
    <w:p w:rsidR="00624215" w:rsidRDefault="00624215" w:rsidP="007950B1">
      <w:pPr>
        <w:spacing w:after="0" w:line="240" w:lineRule="auto"/>
        <w:rPr>
          <w:rFonts w:cstheme="minorHAnsi"/>
          <w:b/>
          <w:color w:val="C00000"/>
          <w:sz w:val="40"/>
          <w:szCs w:val="40"/>
        </w:rPr>
      </w:pPr>
    </w:p>
    <w:p w:rsidR="00AF2A33" w:rsidRDefault="00AF2A33" w:rsidP="007950B1">
      <w:pPr>
        <w:spacing w:after="0" w:line="240" w:lineRule="auto"/>
        <w:rPr>
          <w:rFonts w:cstheme="minorHAnsi"/>
          <w:b/>
          <w:color w:val="C00000"/>
          <w:sz w:val="40"/>
          <w:szCs w:val="40"/>
        </w:rPr>
      </w:pPr>
      <w:r w:rsidRPr="0069450E">
        <w:rPr>
          <w:rFonts w:cstheme="minorHAnsi"/>
          <w:b/>
          <w:color w:val="C00000"/>
          <w:sz w:val="40"/>
          <w:szCs w:val="40"/>
        </w:rPr>
        <w:t>Welcome to Banbury Aspirations Campus</w:t>
      </w:r>
    </w:p>
    <w:p w:rsidR="00AF2A33" w:rsidRDefault="00AF2A33" w:rsidP="007950B1">
      <w:pPr>
        <w:spacing w:after="0" w:line="240" w:lineRule="auto"/>
        <w:rPr>
          <w:rFonts w:cstheme="minorHAnsi"/>
          <w:b/>
          <w:color w:val="C00000"/>
          <w:sz w:val="36"/>
          <w:szCs w:val="36"/>
        </w:rPr>
      </w:pPr>
      <w:r w:rsidRPr="00E3130F">
        <w:rPr>
          <w:rFonts w:cstheme="minorHAnsi"/>
          <w:b/>
          <w:color w:val="C00000"/>
          <w:sz w:val="36"/>
          <w:szCs w:val="36"/>
        </w:rPr>
        <w:t xml:space="preserve">Wykham Park Academy (11-19) and </w:t>
      </w:r>
      <w:r>
        <w:rPr>
          <w:rFonts w:cstheme="minorHAnsi"/>
          <w:b/>
          <w:color w:val="C00000"/>
          <w:sz w:val="36"/>
          <w:szCs w:val="36"/>
        </w:rPr>
        <w:t xml:space="preserve">Futures Institute </w:t>
      </w:r>
      <w:r w:rsidRPr="00E3130F">
        <w:rPr>
          <w:rFonts w:cstheme="minorHAnsi"/>
          <w:b/>
          <w:color w:val="C00000"/>
          <w:sz w:val="36"/>
          <w:szCs w:val="36"/>
        </w:rPr>
        <w:t>(14 – 19)</w:t>
      </w:r>
    </w:p>
    <w:p w:rsidR="00AF2A33" w:rsidRPr="00E3130F" w:rsidRDefault="00F834F4" w:rsidP="007950B1">
      <w:pPr>
        <w:spacing w:after="0" w:line="240" w:lineRule="auto"/>
        <w:rPr>
          <w:rFonts w:cstheme="minorHAnsi"/>
          <w:b/>
          <w:color w:val="C00000"/>
          <w:sz w:val="36"/>
          <w:szCs w:val="36"/>
        </w:rPr>
      </w:pPr>
      <w:r>
        <w:rPr>
          <w:rFonts w:cstheme="minorHAnsi"/>
          <w:noProof/>
          <w:sz w:val="24"/>
          <w:szCs w:val="24"/>
          <w:lang w:eastAsia="en-GB"/>
        </w:rPr>
        <mc:AlternateContent>
          <mc:Choice Requires="wps">
            <w:drawing>
              <wp:anchor distT="0" distB="0" distL="114300" distR="114300" simplePos="0" relativeHeight="251665408" behindDoc="0" locked="0" layoutInCell="1" allowOverlap="1" wp14:anchorId="44083C5E" wp14:editId="794CFC32">
                <wp:simplePos x="0" y="0"/>
                <wp:positionH relativeFrom="margin">
                  <wp:align>left</wp:align>
                </wp:positionH>
                <wp:positionV relativeFrom="paragraph">
                  <wp:posOffset>1347470</wp:posOffset>
                </wp:positionV>
                <wp:extent cx="6572250" cy="784860"/>
                <wp:effectExtent l="19050" t="19050" r="19050" b="15240"/>
                <wp:wrapNone/>
                <wp:docPr id="11" name="Rectangle: Rounded Corners 11"/>
                <wp:cNvGraphicFramePr/>
                <a:graphic xmlns:a="http://schemas.openxmlformats.org/drawingml/2006/main">
                  <a:graphicData uri="http://schemas.microsoft.com/office/word/2010/wordprocessingShape">
                    <wps:wsp>
                      <wps:cNvSpPr/>
                      <wps:spPr>
                        <a:xfrm>
                          <a:off x="0" y="0"/>
                          <a:ext cx="6572250" cy="7848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A33" w:rsidRPr="00F06BE4" w:rsidRDefault="00AF2A33" w:rsidP="00D733C1">
                            <w:pPr>
                              <w:spacing w:after="0" w:line="240" w:lineRule="auto"/>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rsidR="00AF2A33" w:rsidRDefault="00AF2A33" w:rsidP="00D733C1">
                            <w:pPr>
                              <w:spacing w:after="0" w:line="240" w:lineRule="auto"/>
                              <w:jc w:val="both"/>
                              <w:rPr>
                                <w:color w:val="000000" w:themeColor="text1"/>
                                <w:sz w:val="28"/>
                                <w:szCs w:val="28"/>
                              </w:rPr>
                            </w:pPr>
                            <w:r w:rsidRPr="00F06BE4">
                              <w:rPr>
                                <w:color w:val="000000" w:themeColor="text1"/>
                                <w:sz w:val="28"/>
                                <w:szCs w:val="28"/>
                              </w:rPr>
                              <w:t xml:space="preserve"> (Ofsted May 2018)</w:t>
                            </w:r>
                          </w:p>
                          <w:p w:rsidR="00AF2A33" w:rsidRPr="00F06BE4" w:rsidRDefault="00AF2A33" w:rsidP="00AF2A33">
                            <w:pPr>
                              <w:jc w:val="both"/>
                              <w:rPr>
                                <w:color w:val="000000" w:themeColor="text1"/>
                                <w:sz w:val="28"/>
                                <w:szCs w:val="28"/>
                              </w:rPr>
                            </w:pPr>
                          </w:p>
                          <w:p w:rsidR="00AF2A33" w:rsidRPr="00F06BE4" w:rsidRDefault="00AF2A33" w:rsidP="00AF2A33">
                            <w:pP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83C5E" id="Rectangle: Rounded Corners 11" o:spid="_x0000_s1026" style="position:absolute;margin-left:0;margin-top:106.1pt;width:517.5pt;height:61.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" filled="f" strokecolor="#c00000" strokeweight="2.25pt">
                <v:textbox>
                  <w:txbxContent>
                    <w:p w:rsidR="00AF2A33" w:rsidRPr="00F06BE4" w:rsidRDefault="00AF2A33" w:rsidP="00D733C1">
                      <w:pPr>
                        <w:spacing w:after="0" w:line="240" w:lineRule="auto"/>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rsidR="00AF2A33" w:rsidRDefault="00AF2A33" w:rsidP="00D733C1">
                      <w:pPr>
                        <w:spacing w:after="0" w:line="240" w:lineRule="auto"/>
                        <w:jc w:val="both"/>
                        <w:rPr>
                          <w:color w:val="000000" w:themeColor="text1"/>
                          <w:sz w:val="28"/>
                          <w:szCs w:val="28"/>
                        </w:rPr>
                      </w:pPr>
                      <w:r w:rsidRPr="00F06BE4">
                        <w:rPr>
                          <w:color w:val="000000" w:themeColor="text1"/>
                          <w:sz w:val="28"/>
                          <w:szCs w:val="28"/>
                        </w:rPr>
                        <w:t xml:space="preserve"> (Ofsted May 2018)</w:t>
                      </w:r>
                    </w:p>
                    <w:p w:rsidR="00AF2A33" w:rsidRPr="00F06BE4" w:rsidRDefault="00AF2A33" w:rsidP="00AF2A33">
                      <w:pPr>
                        <w:jc w:val="both"/>
                        <w:rPr>
                          <w:color w:val="000000" w:themeColor="text1"/>
                          <w:sz w:val="28"/>
                          <w:szCs w:val="28"/>
                        </w:rPr>
                      </w:pPr>
                    </w:p>
                    <w:p w:rsidR="00AF2A33" w:rsidRPr="00F06BE4" w:rsidRDefault="00AF2A33" w:rsidP="00AF2A33">
                      <w:pPr>
                        <w:rPr>
                          <w:color w:val="000000" w:themeColor="text1"/>
                          <w:sz w:val="28"/>
                          <w:szCs w:val="28"/>
                        </w:rPr>
                      </w:pPr>
                    </w:p>
                  </w:txbxContent>
                </v:textbox>
                <w10:wrap anchorx="margin"/>
              </v:roundrect>
            </w:pict>
          </mc:Fallback>
        </mc:AlternateContent>
      </w:r>
    </w:p>
    <w:p w:rsidR="00AF2A33" w:rsidRDefault="00AF2A33" w:rsidP="007950B1">
      <w:pPr>
        <w:spacing w:after="0" w:line="240" w:lineRule="auto"/>
        <w:ind w:right="319"/>
        <w:jc w:val="both"/>
        <w:rPr>
          <w:rFonts w:cstheme="minorHAnsi"/>
          <w:sz w:val="20"/>
          <w:szCs w:val="20"/>
        </w:rPr>
      </w:pPr>
      <w:r>
        <w:rPr>
          <w:rFonts w:cstheme="minorHAnsi"/>
          <w:noProof/>
          <w:sz w:val="24"/>
          <w:szCs w:val="24"/>
          <w:lang w:eastAsia="en-GB"/>
        </w:rPr>
        <mc:AlternateContent>
          <mc:Choice Requires="wps">
            <w:drawing>
              <wp:anchor distT="0" distB="0" distL="114300" distR="114300" simplePos="0" relativeHeight="251664384" behindDoc="1" locked="0" layoutInCell="1" allowOverlap="1" wp14:anchorId="64BA2B7D" wp14:editId="1544D7E6">
                <wp:simplePos x="0" y="0"/>
                <wp:positionH relativeFrom="margin">
                  <wp:align>center</wp:align>
                </wp:positionH>
                <wp:positionV relativeFrom="paragraph">
                  <wp:posOffset>26035</wp:posOffset>
                </wp:positionV>
                <wp:extent cx="6572250" cy="923925"/>
                <wp:effectExtent l="19050" t="19050" r="19050" b="28575"/>
                <wp:wrapTight wrapText="bothSides">
                  <wp:wrapPolygon edited="0">
                    <wp:start x="125" y="-445"/>
                    <wp:lineTo x="-63" y="-445"/>
                    <wp:lineTo x="-63" y="20487"/>
                    <wp:lineTo x="125" y="21823"/>
                    <wp:lineTo x="21412" y="21823"/>
                    <wp:lineTo x="21600" y="20932"/>
                    <wp:lineTo x="21600" y="891"/>
                    <wp:lineTo x="21412" y="-445"/>
                    <wp:lineTo x="125" y="-445"/>
                  </wp:wrapPolygon>
                </wp:wrapTight>
                <wp:docPr id="6" name="Rectangle: Rounded Corners 6"/>
                <wp:cNvGraphicFramePr/>
                <a:graphic xmlns:a="http://schemas.openxmlformats.org/drawingml/2006/main">
                  <a:graphicData uri="http://schemas.microsoft.com/office/word/2010/wordprocessingShape">
                    <wps:wsp>
                      <wps:cNvSpPr/>
                      <wps:spPr>
                        <a:xfrm>
                          <a:off x="0" y="0"/>
                          <a:ext cx="6572250" cy="923925"/>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A33" w:rsidRPr="00F06BE4" w:rsidRDefault="00AF2A33" w:rsidP="00AF2A33">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A2B7D" id="Rectangle: Rounded Corners 6" o:spid="_x0000_s1027" style="position:absolute;left:0;text-align:left;margin-left:0;margin-top:2.05pt;width:517.5pt;height:72.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" filled="f" strokecolor="#c00000" strokeweight="2.25pt">
                <v:textbox>
                  <w:txbxContent>
                    <w:p w:rsidR="00AF2A33" w:rsidRPr="00F06BE4" w:rsidRDefault="00AF2A33" w:rsidP="00AF2A33">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v:textbox>
                <w10:wrap type="tight" anchorx="margin"/>
              </v:roundrect>
            </w:pict>
          </mc:Fallback>
        </mc:AlternateContent>
      </w:r>
    </w:p>
    <w:p w:rsidR="00AF2A33" w:rsidRDefault="00AF2A33" w:rsidP="007950B1">
      <w:pPr>
        <w:spacing w:after="0" w:line="240" w:lineRule="auto"/>
        <w:ind w:right="319"/>
        <w:jc w:val="both"/>
        <w:rPr>
          <w:rFonts w:cstheme="minorHAnsi"/>
          <w:sz w:val="24"/>
          <w:szCs w:val="24"/>
        </w:rPr>
      </w:pPr>
    </w:p>
    <w:p w:rsidR="00AF2A33" w:rsidRDefault="00AF2A33" w:rsidP="007950B1">
      <w:pPr>
        <w:spacing w:after="0" w:line="240" w:lineRule="auto"/>
        <w:ind w:right="319"/>
        <w:jc w:val="both"/>
        <w:rPr>
          <w:rFonts w:cstheme="minorHAnsi"/>
          <w:sz w:val="24"/>
          <w:szCs w:val="24"/>
        </w:rPr>
      </w:pPr>
    </w:p>
    <w:p w:rsidR="00AF2A33" w:rsidRDefault="00AF2A33" w:rsidP="007950B1">
      <w:pPr>
        <w:spacing w:after="0" w:line="240" w:lineRule="auto"/>
        <w:ind w:right="319"/>
        <w:jc w:val="both"/>
        <w:rPr>
          <w:rFonts w:cstheme="minorHAnsi"/>
          <w:sz w:val="24"/>
          <w:szCs w:val="24"/>
        </w:rPr>
      </w:pPr>
    </w:p>
    <w:p w:rsidR="00AF2A33" w:rsidRDefault="007950B1" w:rsidP="007950B1">
      <w:pPr>
        <w:spacing w:after="0" w:line="240" w:lineRule="auto"/>
        <w:ind w:right="319"/>
        <w:jc w:val="both"/>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55C015E9" wp14:editId="7D5D366A">
                <wp:simplePos x="0" y="0"/>
                <wp:positionH relativeFrom="margin">
                  <wp:posOffset>31750</wp:posOffset>
                </wp:positionH>
                <wp:positionV relativeFrom="paragraph">
                  <wp:posOffset>149860</wp:posOffset>
                </wp:positionV>
                <wp:extent cx="6572250" cy="742950"/>
                <wp:effectExtent l="19050" t="19050" r="19050" b="19050"/>
                <wp:wrapNone/>
                <wp:docPr id="5" name="Rectangle: Rounded Corners 5"/>
                <wp:cNvGraphicFramePr/>
                <a:graphic xmlns:a="http://schemas.openxmlformats.org/drawingml/2006/main">
                  <a:graphicData uri="http://schemas.microsoft.com/office/word/2010/wordprocessingShape">
                    <wps:wsp>
                      <wps:cNvSpPr/>
                      <wps:spPr>
                        <a:xfrm>
                          <a:off x="0" y="0"/>
                          <a:ext cx="6572250" cy="74295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A33" w:rsidRPr="00F06BE4" w:rsidRDefault="00AF2A33" w:rsidP="00AF2A33">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015E9" id="Rectangle: Rounded Corners 5" o:spid="_x0000_s1028" style="position:absolute;left:0;text-align:left;margin-left:2.5pt;margin-top:11.8pt;width:517.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" filled="f" strokecolor="#c00000" strokeweight="2.25pt">
                <v:textbox>
                  <w:txbxContent>
                    <w:p w:rsidR="00AF2A33" w:rsidRPr="00F06BE4" w:rsidRDefault="00AF2A33" w:rsidP="00AF2A33">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v:textbox>
                <w10:wrap anchorx="margin"/>
              </v:roundrect>
            </w:pict>
          </mc:Fallback>
        </mc:AlternateContent>
      </w:r>
    </w:p>
    <w:p w:rsidR="00AF2A33" w:rsidRDefault="00AF2A33" w:rsidP="007950B1">
      <w:pPr>
        <w:spacing w:after="0" w:line="240" w:lineRule="auto"/>
        <w:ind w:right="319"/>
        <w:jc w:val="both"/>
      </w:pPr>
    </w:p>
    <w:p w:rsidR="00AF2A33" w:rsidRDefault="00AF2A33" w:rsidP="007950B1">
      <w:pPr>
        <w:spacing w:after="0" w:line="240" w:lineRule="auto"/>
        <w:ind w:right="319"/>
        <w:jc w:val="both"/>
        <w:rPr>
          <w:sz w:val="28"/>
          <w:szCs w:val="28"/>
        </w:rPr>
      </w:pPr>
    </w:p>
    <w:p w:rsidR="00AF2A33" w:rsidRDefault="00AF2A33" w:rsidP="007950B1">
      <w:pPr>
        <w:spacing w:after="0" w:line="240" w:lineRule="auto"/>
        <w:ind w:right="319"/>
        <w:jc w:val="both"/>
        <w:rPr>
          <w:sz w:val="28"/>
          <w:szCs w:val="28"/>
        </w:rPr>
      </w:pPr>
    </w:p>
    <w:p w:rsidR="007950B1" w:rsidRDefault="007950B1" w:rsidP="007950B1">
      <w:pPr>
        <w:spacing w:after="0" w:line="240" w:lineRule="auto"/>
        <w:ind w:right="319"/>
        <w:jc w:val="both"/>
        <w:rPr>
          <w:sz w:val="28"/>
          <w:szCs w:val="28"/>
        </w:rPr>
      </w:pPr>
    </w:p>
    <w:p w:rsidR="007950B1" w:rsidRDefault="007950B1" w:rsidP="007950B1">
      <w:pPr>
        <w:spacing w:after="0" w:line="240" w:lineRule="auto"/>
        <w:ind w:right="319"/>
        <w:jc w:val="both"/>
        <w:rPr>
          <w:sz w:val="28"/>
          <w:szCs w:val="28"/>
        </w:rPr>
      </w:pPr>
    </w:p>
    <w:p w:rsidR="00AF2A33" w:rsidRPr="00AF2A33" w:rsidRDefault="00AF2A33" w:rsidP="007950B1">
      <w:pPr>
        <w:spacing w:after="0" w:line="240" w:lineRule="auto"/>
        <w:ind w:right="319"/>
        <w:jc w:val="both"/>
        <w:rPr>
          <w:bCs/>
          <w:sz w:val="28"/>
          <w:szCs w:val="28"/>
        </w:rPr>
      </w:pPr>
      <w:r w:rsidRPr="00DC7CE7">
        <w:rPr>
          <w:sz w:val="28"/>
          <w:szCs w:val="28"/>
        </w:rPr>
        <w:t xml:space="preserve">Thank you for considering </w:t>
      </w:r>
      <w:r>
        <w:rPr>
          <w:sz w:val="28"/>
          <w:szCs w:val="28"/>
        </w:rPr>
        <w:t xml:space="preserve">Banbury Aspirations Campus </w:t>
      </w:r>
      <w:r w:rsidRPr="00DC7CE7">
        <w:rPr>
          <w:sz w:val="28"/>
          <w:szCs w:val="28"/>
        </w:rPr>
        <w:t xml:space="preserve">for </w:t>
      </w:r>
      <w:r>
        <w:rPr>
          <w:sz w:val="28"/>
          <w:szCs w:val="28"/>
        </w:rPr>
        <w:t>the</w:t>
      </w:r>
      <w:r w:rsidRPr="00DC7CE7">
        <w:rPr>
          <w:sz w:val="28"/>
          <w:szCs w:val="28"/>
        </w:rPr>
        <w:t xml:space="preserve"> next stage of your career. We seek an </w:t>
      </w:r>
      <w:r w:rsidRPr="00AF2A33">
        <w:rPr>
          <w:bCs/>
          <w:sz w:val="28"/>
          <w:szCs w:val="28"/>
        </w:rPr>
        <w:t>excellent</w:t>
      </w:r>
      <w:r w:rsidRPr="00A06BC5">
        <w:rPr>
          <w:b/>
          <w:bCs/>
          <w:sz w:val="28"/>
          <w:szCs w:val="28"/>
        </w:rPr>
        <w:t xml:space="preserve"> </w:t>
      </w:r>
      <w:r w:rsidR="00624215" w:rsidRPr="00D12E85">
        <w:rPr>
          <w:b/>
          <w:bCs/>
          <w:color w:val="C00000"/>
          <w:sz w:val="28"/>
          <w:szCs w:val="28"/>
        </w:rPr>
        <w:t>Learning Support Assistant</w:t>
      </w:r>
      <w:r w:rsidRPr="00D12E85">
        <w:rPr>
          <w:b/>
          <w:bCs/>
          <w:color w:val="C00000"/>
          <w:sz w:val="28"/>
          <w:szCs w:val="28"/>
        </w:rPr>
        <w:t xml:space="preserve"> </w:t>
      </w:r>
      <w:r>
        <w:rPr>
          <w:bCs/>
          <w:sz w:val="28"/>
          <w:szCs w:val="28"/>
        </w:rPr>
        <w:t xml:space="preserve">who has the knowledge, experience and </w:t>
      </w:r>
      <w:r w:rsidR="00F834F4">
        <w:rPr>
          <w:bCs/>
          <w:sz w:val="28"/>
          <w:szCs w:val="28"/>
        </w:rPr>
        <w:t>passion</w:t>
      </w:r>
      <w:r>
        <w:rPr>
          <w:bCs/>
          <w:sz w:val="28"/>
          <w:szCs w:val="28"/>
        </w:rPr>
        <w:t xml:space="preserve"> to</w:t>
      </w:r>
      <w:r w:rsidR="00CD3D67">
        <w:rPr>
          <w:bCs/>
          <w:sz w:val="28"/>
          <w:szCs w:val="28"/>
        </w:rPr>
        <w:t xml:space="preserve"> make a positive difference to </w:t>
      </w:r>
      <w:r w:rsidR="00F834F4">
        <w:rPr>
          <w:bCs/>
          <w:sz w:val="28"/>
          <w:szCs w:val="28"/>
        </w:rPr>
        <w:t>lives and life-chances of our students</w:t>
      </w:r>
      <w:r w:rsidR="00CD3D67">
        <w:rPr>
          <w:bCs/>
          <w:sz w:val="28"/>
          <w:szCs w:val="28"/>
        </w:rPr>
        <w:t xml:space="preserve">. </w:t>
      </w:r>
      <w:r>
        <w:rPr>
          <w:bCs/>
          <w:sz w:val="28"/>
          <w:szCs w:val="28"/>
        </w:rPr>
        <w:t xml:space="preserve"> </w:t>
      </w:r>
    </w:p>
    <w:p w:rsidR="00AF2A33" w:rsidRDefault="00AF2A33" w:rsidP="007950B1">
      <w:pPr>
        <w:spacing w:after="0" w:line="240" w:lineRule="auto"/>
        <w:ind w:right="319"/>
        <w:jc w:val="both"/>
        <w:rPr>
          <w:b/>
          <w:bCs/>
          <w:sz w:val="28"/>
          <w:szCs w:val="28"/>
        </w:rPr>
      </w:pPr>
      <w:r>
        <w:rPr>
          <w:b/>
          <w:bCs/>
          <w:sz w:val="28"/>
          <w:szCs w:val="28"/>
        </w:rPr>
        <w:t xml:space="preserve"> </w:t>
      </w:r>
    </w:p>
    <w:p w:rsidR="00AF2A33" w:rsidRDefault="00AF2A33" w:rsidP="007950B1">
      <w:pPr>
        <w:spacing w:after="0" w:line="240" w:lineRule="auto"/>
        <w:ind w:right="319"/>
        <w:jc w:val="both"/>
        <w:rPr>
          <w:sz w:val="28"/>
          <w:szCs w:val="28"/>
        </w:rPr>
      </w:pPr>
      <w:r>
        <w:rPr>
          <w:sz w:val="28"/>
          <w:szCs w:val="28"/>
        </w:rPr>
        <w:t xml:space="preserve">The post is to start in </w:t>
      </w:r>
      <w:r w:rsidR="00624215">
        <w:rPr>
          <w:b/>
          <w:bCs/>
          <w:color w:val="C00000"/>
          <w:sz w:val="28"/>
          <w:szCs w:val="28"/>
        </w:rPr>
        <w:t>March</w:t>
      </w:r>
      <w:r w:rsidR="00D12E85">
        <w:rPr>
          <w:b/>
          <w:bCs/>
          <w:color w:val="C00000"/>
          <w:sz w:val="28"/>
          <w:szCs w:val="28"/>
        </w:rPr>
        <w:t>/April</w:t>
      </w:r>
      <w:r w:rsidR="00624215">
        <w:rPr>
          <w:b/>
          <w:bCs/>
          <w:color w:val="C00000"/>
          <w:sz w:val="28"/>
          <w:szCs w:val="28"/>
        </w:rPr>
        <w:t xml:space="preserve"> 2020</w:t>
      </w:r>
      <w:r>
        <w:rPr>
          <w:sz w:val="28"/>
          <w:szCs w:val="28"/>
        </w:rPr>
        <w:t xml:space="preserve">. </w:t>
      </w:r>
    </w:p>
    <w:p w:rsidR="00AF2A33" w:rsidRDefault="00AF2A33" w:rsidP="007950B1">
      <w:pPr>
        <w:spacing w:after="0" w:line="240" w:lineRule="auto"/>
        <w:ind w:right="319"/>
        <w:jc w:val="both"/>
        <w:rPr>
          <w:sz w:val="28"/>
          <w:szCs w:val="28"/>
        </w:rPr>
      </w:pPr>
    </w:p>
    <w:p w:rsidR="00AF2A33" w:rsidRDefault="00AF2A33" w:rsidP="007950B1">
      <w:pPr>
        <w:spacing w:after="0" w:line="240" w:lineRule="auto"/>
        <w:ind w:right="319"/>
        <w:jc w:val="both"/>
        <w:rPr>
          <w:sz w:val="28"/>
          <w:szCs w:val="28"/>
        </w:rPr>
      </w:pPr>
      <w:r w:rsidRPr="00DC7CE7">
        <w:rPr>
          <w:sz w:val="28"/>
          <w:szCs w:val="28"/>
        </w:rPr>
        <w:t xml:space="preserve">This is an excellent opportunity for an ambitious practitioner, who wants to </w:t>
      </w:r>
      <w:r>
        <w:rPr>
          <w:sz w:val="28"/>
          <w:szCs w:val="28"/>
        </w:rPr>
        <w:t>support the next stage of the development of the campus</w:t>
      </w:r>
      <w:r w:rsidR="00CD3D67">
        <w:rPr>
          <w:sz w:val="28"/>
          <w:szCs w:val="28"/>
        </w:rPr>
        <w:t xml:space="preserve">. You will work with the Welfare Manager and Attendance Officer to support students and their families. </w:t>
      </w:r>
    </w:p>
    <w:p w:rsidR="00AF2A33" w:rsidRDefault="00AF2A33" w:rsidP="007950B1">
      <w:pPr>
        <w:spacing w:after="0" w:line="240" w:lineRule="auto"/>
        <w:ind w:right="319"/>
        <w:jc w:val="both"/>
        <w:rPr>
          <w:sz w:val="28"/>
          <w:szCs w:val="28"/>
        </w:rPr>
      </w:pPr>
    </w:p>
    <w:p w:rsidR="00AF2A33" w:rsidRPr="0044015F" w:rsidRDefault="00AF2A33" w:rsidP="007950B1">
      <w:pPr>
        <w:spacing w:after="0" w:line="240" w:lineRule="auto"/>
        <w:ind w:right="319"/>
        <w:jc w:val="both"/>
        <w:rPr>
          <w:b/>
          <w:color w:val="C00000"/>
          <w:sz w:val="28"/>
          <w:szCs w:val="28"/>
        </w:rPr>
      </w:pPr>
      <w:r>
        <w:rPr>
          <w:sz w:val="28"/>
          <w:szCs w:val="28"/>
        </w:rPr>
        <w:t>Our campus is unique</w:t>
      </w:r>
      <w:r w:rsidRPr="00DC7CE7">
        <w:rPr>
          <w:sz w:val="28"/>
          <w:szCs w:val="28"/>
        </w:rPr>
        <w:t xml:space="preserve">. </w:t>
      </w:r>
      <w:r>
        <w:rPr>
          <w:sz w:val="28"/>
          <w:szCs w:val="28"/>
        </w:rPr>
        <w:t xml:space="preserve">We have two distinct schools and a cross campus sixth form which is in the top 25% of all schools in the country for progress. </w:t>
      </w:r>
      <w:r w:rsidRPr="00DC7CE7">
        <w:rPr>
          <w:sz w:val="28"/>
          <w:szCs w:val="28"/>
        </w:rPr>
        <w:t xml:space="preserve">It is a team and a family of people who are all working together to achieve our mission of preparing our pupils for success </w:t>
      </w:r>
      <w:r>
        <w:rPr>
          <w:sz w:val="28"/>
          <w:szCs w:val="28"/>
        </w:rPr>
        <w:t xml:space="preserve">in high quality apprenticeships or a place in </w:t>
      </w:r>
      <w:r w:rsidRPr="00DC7CE7">
        <w:rPr>
          <w:sz w:val="28"/>
          <w:szCs w:val="28"/>
        </w:rPr>
        <w:t xml:space="preserve">university. </w:t>
      </w:r>
      <w:r>
        <w:rPr>
          <w:sz w:val="28"/>
          <w:szCs w:val="28"/>
        </w:rPr>
        <w:t xml:space="preserve">We believe in a set of recognisable and traditional values: </w:t>
      </w:r>
      <w:r w:rsidRPr="0044015F">
        <w:rPr>
          <w:b/>
          <w:color w:val="C00000"/>
          <w:sz w:val="28"/>
          <w:szCs w:val="28"/>
        </w:rPr>
        <w:t>honesty; kindness to all others; respect for all; hard work and persistence.</w:t>
      </w:r>
    </w:p>
    <w:p w:rsidR="00AF2A33" w:rsidRDefault="00AF2A33" w:rsidP="007950B1">
      <w:pPr>
        <w:spacing w:after="0" w:line="240" w:lineRule="auto"/>
        <w:ind w:right="319"/>
        <w:jc w:val="both"/>
        <w:rPr>
          <w:sz w:val="28"/>
          <w:szCs w:val="28"/>
        </w:rPr>
      </w:pPr>
    </w:p>
    <w:p w:rsidR="00AF2A33" w:rsidRDefault="00AF2A33" w:rsidP="007950B1">
      <w:pPr>
        <w:spacing w:after="0" w:line="240" w:lineRule="auto"/>
        <w:rPr>
          <w:sz w:val="28"/>
          <w:szCs w:val="28"/>
        </w:rPr>
      </w:pPr>
      <w:bookmarkStart w:id="0" w:name="_Hlk535158375"/>
      <w:r w:rsidRPr="00ED0484">
        <w:rPr>
          <w:sz w:val="28"/>
          <w:szCs w:val="28"/>
        </w:rPr>
        <w:t xml:space="preserve">We have very high expectations of </w:t>
      </w:r>
      <w:r>
        <w:rPr>
          <w:sz w:val="28"/>
          <w:szCs w:val="28"/>
        </w:rPr>
        <w:t xml:space="preserve">all of </w:t>
      </w:r>
      <w:r w:rsidRPr="00ED0484">
        <w:rPr>
          <w:sz w:val="28"/>
          <w:szCs w:val="28"/>
        </w:rPr>
        <w:t xml:space="preserve">our staff, but we value them highly, and treat work load very seriously. </w:t>
      </w:r>
      <w:bookmarkEnd w:id="0"/>
      <w:r w:rsidR="00040750">
        <w:rPr>
          <w:sz w:val="28"/>
          <w:szCs w:val="28"/>
        </w:rPr>
        <w:t xml:space="preserve">Our central team at Headquarters in London is highly experienced and </w:t>
      </w:r>
      <w:r w:rsidR="00D733C1">
        <w:rPr>
          <w:sz w:val="28"/>
          <w:szCs w:val="28"/>
        </w:rPr>
        <w:t>knowledgeable and provide and excellent service to all of the schools in the Trust.</w:t>
      </w:r>
    </w:p>
    <w:p w:rsidR="00AF2A33" w:rsidRDefault="00AF2A33" w:rsidP="007950B1">
      <w:pPr>
        <w:spacing w:after="0" w:line="240" w:lineRule="auto"/>
        <w:rPr>
          <w:b/>
          <w:color w:val="C00000"/>
          <w:sz w:val="32"/>
          <w:szCs w:val="32"/>
        </w:rPr>
      </w:pPr>
    </w:p>
    <w:p w:rsidR="00CD3D67" w:rsidRDefault="00CD3D67" w:rsidP="007950B1">
      <w:pPr>
        <w:spacing w:after="0" w:line="240" w:lineRule="auto"/>
        <w:rPr>
          <w:b/>
          <w:color w:val="C00000"/>
          <w:sz w:val="32"/>
          <w:szCs w:val="32"/>
        </w:rPr>
      </w:pPr>
    </w:p>
    <w:p w:rsidR="00082D7B" w:rsidRDefault="00082D7B" w:rsidP="007950B1">
      <w:pPr>
        <w:spacing w:after="0" w:line="240" w:lineRule="auto"/>
        <w:rPr>
          <w:b/>
          <w:color w:val="C00000"/>
          <w:sz w:val="32"/>
          <w:szCs w:val="32"/>
        </w:rPr>
      </w:pPr>
    </w:p>
    <w:p w:rsidR="00AF2A33" w:rsidRDefault="00AF2A33" w:rsidP="007950B1">
      <w:pPr>
        <w:spacing w:after="0" w:line="240" w:lineRule="auto"/>
        <w:rPr>
          <w:color w:val="C00000"/>
          <w:sz w:val="32"/>
          <w:szCs w:val="32"/>
        </w:rPr>
      </w:pPr>
      <w:r w:rsidRPr="001474A8">
        <w:rPr>
          <w:b/>
          <w:color w:val="C00000"/>
          <w:sz w:val="32"/>
          <w:szCs w:val="32"/>
        </w:rPr>
        <w:t>What we can offer you:</w:t>
      </w:r>
      <w:r w:rsidRPr="001474A8">
        <w:rPr>
          <w:color w:val="C00000"/>
          <w:sz w:val="32"/>
          <w:szCs w:val="32"/>
        </w:rPr>
        <w:t xml:space="preserve"> </w:t>
      </w:r>
    </w:p>
    <w:p w:rsidR="00AF2A33" w:rsidRPr="001474A8" w:rsidRDefault="00AF2A33" w:rsidP="007950B1">
      <w:pPr>
        <w:spacing w:after="0" w:line="240" w:lineRule="auto"/>
        <w:rPr>
          <w:sz w:val="32"/>
          <w:szCs w:val="32"/>
        </w:rPr>
      </w:pPr>
    </w:p>
    <w:p w:rsidR="00A21CFC" w:rsidRDefault="00A21CFC" w:rsidP="007950B1">
      <w:pPr>
        <w:pStyle w:val="ListParagraph"/>
        <w:numPr>
          <w:ilvl w:val="0"/>
          <w:numId w:val="27"/>
        </w:numPr>
        <w:spacing w:after="0" w:line="240" w:lineRule="auto"/>
        <w:ind w:left="426" w:hanging="426"/>
        <w:rPr>
          <w:sz w:val="28"/>
          <w:szCs w:val="28"/>
        </w:rPr>
      </w:pPr>
      <w:r>
        <w:rPr>
          <w:sz w:val="28"/>
          <w:szCs w:val="28"/>
        </w:rPr>
        <w:t>An unerring focus on the safeguarding and wellbeing of all students and staff</w:t>
      </w:r>
    </w:p>
    <w:p w:rsidR="00082D7B" w:rsidRDefault="00082D7B" w:rsidP="007950B1">
      <w:pPr>
        <w:pStyle w:val="ListParagraph"/>
        <w:numPr>
          <w:ilvl w:val="0"/>
          <w:numId w:val="27"/>
        </w:numPr>
        <w:spacing w:after="0" w:line="240" w:lineRule="auto"/>
        <w:ind w:left="426" w:hanging="426"/>
        <w:rPr>
          <w:sz w:val="28"/>
          <w:szCs w:val="28"/>
        </w:rPr>
      </w:pPr>
      <w:r>
        <w:rPr>
          <w:sz w:val="28"/>
          <w:szCs w:val="28"/>
        </w:rPr>
        <w:t>A welfare team who achieve outstanding results in every monitoring exercise both internally by the Trust and externally from Ofsted</w:t>
      </w:r>
    </w:p>
    <w:p w:rsidR="00AF2A33" w:rsidRDefault="00AF2A33" w:rsidP="007950B1">
      <w:pPr>
        <w:pStyle w:val="ListParagraph"/>
        <w:numPr>
          <w:ilvl w:val="0"/>
          <w:numId w:val="27"/>
        </w:numPr>
        <w:spacing w:after="0" w:line="240" w:lineRule="auto"/>
        <w:ind w:left="426" w:hanging="426"/>
        <w:rPr>
          <w:sz w:val="28"/>
          <w:szCs w:val="28"/>
        </w:rPr>
      </w:pPr>
      <w:r>
        <w:rPr>
          <w:sz w:val="28"/>
          <w:szCs w:val="28"/>
        </w:rPr>
        <w:t>A campus which has just seen its best GCSE results ever and another excellent set of A level results</w:t>
      </w:r>
    </w:p>
    <w:p w:rsidR="00AF2A33" w:rsidRDefault="00AF2A33" w:rsidP="007950B1">
      <w:pPr>
        <w:pStyle w:val="ListParagraph"/>
        <w:numPr>
          <w:ilvl w:val="0"/>
          <w:numId w:val="27"/>
        </w:numPr>
        <w:spacing w:after="0" w:line="240" w:lineRule="auto"/>
        <w:ind w:left="426" w:hanging="426"/>
        <w:rPr>
          <w:sz w:val="28"/>
          <w:szCs w:val="28"/>
        </w:rPr>
      </w:pPr>
      <w:r>
        <w:rPr>
          <w:sz w:val="28"/>
          <w:szCs w:val="28"/>
        </w:rPr>
        <w:t xml:space="preserve">A campus where the sixth form is growing year on year </w:t>
      </w:r>
    </w:p>
    <w:p w:rsidR="00D733C1" w:rsidRDefault="00D733C1" w:rsidP="007950B1">
      <w:pPr>
        <w:pStyle w:val="ListParagraph"/>
        <w:numPr>
          <w:ilvl w:val="0"/>
          <w:numId w:val="27"/>
        </w:numPr>
        <w:spacing w:after="0" w:line="240" w:lineRule="auto"/>
        <w:ind w:left="426" w:hanging="426"/>
        <w:rPr>
          <w:sz w:val="28"/>
          <w:szCs w:val="28"/>
        </w:rPr>
      </w:pPr>
      <w:r>
        <w:rPr>
          <w:sz w:val="28"/>
          <w:szCs w:val="28"/>
        </w:rPr>
        <w:t>A skilled and experienced administrative team</w:t>
      </w:r>
    </w:p>
    <w:p w:rsidR="00AF2A33" w:rsidRPr="006729A6" w:rsidRDefault="00AF2A33" w:rsidP="007950B1">
      <w:pPr>
        <w:pStyle w:val="ListParagraph"/>
        <w:numPr>
          <w:ilvl w:val="0"/>
          <w:numId w:val="27"/>
        </w:numPr>
        <w:spacing w:after="0" w:line="240" w:lineRule="auto"/>
        <w:ind w:left="426" w:hanging="426"/>
        <w:rPr>
          <w:sz w:val="28"/>
          <w:szCs w:val="28"/>
        </w:rPr>
      </w:pPr>
      <w:r w:rsidRPr="006729A6">
        <w:rPr>
          <w:sz w:val="28"/>
          <w:szCs w:val="28"/>
        </w:rPr>
        <w:t>CPD that starts as soon as you are appointed</w:t>
      </w:r>
      <w:r w:rsidR="00D733C1">
        <w:rPr>
          <w:sz w:val="28"/>
          <w:szCs w:val="28"/>
        </w:rPr>
        <w:t>,</w:t>
      </w:r>
      <w:r w:rsidRPr="006729A6">
        <w:rPr>
          <w:sz w:val="28"/>
          <w:szCs w:val="28"/>
        </w:rPr>
        <w:t xml:space="preserve"> with a clear induction programme</w:t>
      </w:r>
    </w:p>
    <w:p w:rsidR="00AF2A33" w:rsidRDefault="00AF2A33" w:rsidP="007950B1">
      <w:pPr>
        <w:pStyle w:val="ListParagraph"/>
        <w:numPr>
          <w:ilvl w:val="0"/>
          <w:numId w:val="27"/>
        </w:numPr>
        <w:spacing w:after="0" w:line="240" w:lineRule="auto"/>
        <w:ind w:left="426" w:hanging="426"/>
        <w:rPr>
          <w:sz w:val="28"/>
          <w:szCs w:val="28"/>
        </w:rPr>
      </w:pPr>
      <w:r w:rsidRPr="006729A6">
        <w:rPr>
          <w:sz w:val="28"/>
          <w:szCs w:val="28"/>
        </w:rPr>
        <w:t>A beautiful campus situated on the very edge of the Cotswolds, only half an hour from Oxford and an hour from London by train</w:t>
      </w:r>
    </w:p>
    <w:p w:rsidR="00AF2A33" w:rsidRPr="006729A6" w:rsidRDefault="00AF2A33" w:rsidP="007950B1">
      <w:pPr>
        <w:pStyle w:val="ListParagraph"/>
        <w:spacing w:after="0" w:line="240" w:lineRule="auto"/>
        <w:ind w:left="426"/>
        <w:rPr>
          <w:sz w:val="28"/>
          <w:szCs w:val="28"/>
        </w:rPr>
      </w:pPr>
    </w:p>
    <w:p w:rsidR="00AF2A33" w:rsidRDefault="00AF2A33" w:rsidP="007950B1">
      <w:pPr>
        <w:spacing w:after="0" w:line="240" w:lineRule="auto"/>
        <w:rPr>
          <w:color w:val="C00000"/>
          <w:sz w:val="28"/>
          <w:szCs w:val="28"/>
        </w:rPr>
      </w:pPr>
      <w:r w:rsidRPr="00ED0484">
        <w:rPr>
          <w:b/>
          <w:color w:val="C00000"/>
          <w:sz w:val="32"/>
          <w:szCs w:val="32"/>
        </w:rPr>
        <w:t>Who are we looking for?</w:t>
      </w:r>
      <w:r w:rsidRPr="00ED0484">
        <w:rPr>
          <w:color w:val="C00000"/>
          <w:sz w:val="28"/>
          <w:szCs w:val="28"/>
        </w:rPr>
        <w:t xml:space="preserve"> </w:t>
      </w:r>
    </w:p>
    <w:p w:rsidR="00D733C1" w:rsidRDefault="00D733C1" w:rsidP="007950B1">
      <w:pPr>
        <w:spacing w:after="0" w:line="240" w:lineRule="auto"/>
        <w:rPr>
          <w:sz w:val="28"/>
          <w:szCs w:val="28"/>
        </w:rPr>
      </w:pPr>
    </w:p>
    <w:p w:rsidR="00AF2A33" w:rsidRDefault="00AF2A33" w:rsidP="007950B1">
      <w:pPr>
        <w:pStyle w:val="ListParagraph"/>
        <w:widowControl w:val="0"/>
        <w:numPr>
          <w:ilvl w:val="0"/>
          <w:numId w:val="28"/>
        </w:numPr>
        <w:shd w:val="clear" w:color="auto" w:fill="FFFFFF"/>
        <w:spacing w:after="0" w:line="240" w:lineRule="auto"/>
        <w:ind w:left="426" w:hanging="426"/>
        <w:rPr>
          <w:rFonts w:ascii="Calibri" w:eastAsia="Times New Roman" w:hAnsi="Calibri" w:cs="Times New Roman"/>
          <w:color w:val="222222"/>
          <w:sz w:val="28"/>
          <w:szCs w:val="28"/>
          <w:lang w:eastAsia="en-GB"/>
        </w:rPr>
      </w:pPr>
      <w:r>
        <w:rPr>
          <w:rFonts w:ascii="Calibri" w:eastAsia="Times New Roman" w:hAnsi="Calibri" w:cs="Times New Roman"/>
          <w:color w:val="222222"/>
          <w:sz w:val="28"/>
          <w:szCs w:val="28"/>
          <w:lang w:eastAsia="en-GB"/>
        </w:rPr>
        <w:t xml:space="preserve">a kind and calm individual who can </w:t>
      </w:r>
      <w:r w:rsidR="00CD3D67">
        <w:rPr>
          <w:rFonts w:ascii="Calibri" w:eastAsia="Times New Roman" w:hAnsi="Calibri" w:cs="Times New Roman"/>
          <w:color w:val="222222"/>
          <w:sz w:val="28"/>
          <w:szCs w:val="28"/>
          <w:lang w:eastAsia="en-GB"/>
        </w:rPr>
        <w:t xml:space="preserve">quickly </w:t>
      </w:r>
      <w:r>
        <w:rPr>
          <w:rFonts w:ascii="Calibri" w:eastAsia="Times New Roman" w:hAnsi="Calibri" w:cs="Times New Roman"/>
          <w:color w:val="222222"/>
          <w:sz w:val="28"/>
          <w:szCs w:val="28"/>
          <w:lang w:eastAsia="en-GB"/>
        </w:rPr>
        <w:t xml:space="preserve">foster </w:t>
      </w:r>
      <w:r w:rsidR="00CD3D67">
        <w:rPr>
          <w:rFonts w:ascii="Calibri" w:eastAsia="Times New Roman" w:hAnsi="Calibri" w:cs="Times New Roman"/>
          <w:color w:val="222222"/>
          <w:sz w:val="28"/>
          <w:szCs w:val="28"/>
          <w:lang w:eastAsia="en-GB"/>
        </w:rPr>
        <w:t xml:space="preserve">and sustain </w:t>
      </w:r>
      <w:r>
        <w:rPr>
          <w:rFonts w:ascii="Calibri" w:eastAsia="Times New Roman" w:hAnsi="Calibri" w:cs="Times New Roman"/>
          <w:color w:val="222222"/>
          <w:sz w:val="28"/>
          <w:szCs w:val="28"/>
          <w:lang w:eastAsia="en-GB"/>
        </w:rPr>
        <w:t xml:space="preserve">positive relationships </w:t>
      </w:r>
      <w:r w:rsidR="00CD3D67">
        <w:rPr>
          <w:rFonts w:ascii="Calibri" w:eastAsia="Times New Roman" w:hAnsi="Calibri" w:cs="Times New Roman"/>
          <w:color w:val="222222"/>
          <w:sz w:val="28"/>
          <w:szCs w:val="28"/>
          <w:lang w:eastAsia="en-GB"/>
        </w:rPr>
        <w:t>with adults and young people</w:t>
      </w:r>
    </w:p>
    <w:p w:rsidR="00F834F4" w:rsidRDefault="00F834F4" w:rsidP="007950B1">
      <w:pPr>
        <w:pStyle w:val="ListParagraph"/>
        <w:widowControl w:val="0"/>
        <w:numPr>
          <w:ilvl w:val="0"/>
          <w:numId w:val="28"/>
        </w:numPr>
        <w:shd w:val="clear" w:color="auto" w:fill="FFFFFF"/>
        <w:spacing w:after="0" w:line="240" w:lineRule="auto"/>
        <w:ind w:left="426" w:hanging="426"/>
        <w:rPr>
          <w:rFonts w:ascii="Calibri" w:eastAsia="Times New Roman" w:hAnsi="Calibri" w:cs="Times New Roman"/>
          <w:color w:val="222222"/>
          <w:sz w:val="28"/>
          <w:szCs w:val="28"/>
          <w:lang w:eastAsia="en-GB"/>
        </w:rPr>
      </w:pPr>
      <w:r>
        <w:rPr>
          <w:rFonts w:ascii="Calibri" w:eastAsia="Times New Roman" w:hAnsi="Calibri" w:cs="Times New Roman"/>
          <w:color w:val="222222"/>
          <w:sz w:val="28"/>
          <w:szCs w:val="28"/>
          <w:lang w:eastAsia="en-GB"/>
        </w:rPr>
        <w:t xml:space="preserve">someone with the ability </w:t>
      </w:r>
      <w:r w:rsidR="002F3B11">
        <w:rPr>
          <w:rFonts w:ascii="Calibri" w:eastAsia="Times New Roman" w:hAnsi="Calibri" w:cs="Times New Roman"/>
          <w:color w:val="222222"/>
          <w:sz w:val="28"/>
          <w:szCs w:val="28"/>
          <w:lang w:eastAsia="en-GB"/>
        </w:rPr>
        <w:t xml:space="preserve">to recognise when a child is struggling and can decide on the appropriate support </w:t>
      </w:r>
    </w:p>
    <w:p w:rsidR="00CD3D67" w:rsidRDefault="00CD3D67" w:rsidP="007950B1">
      <w:pPr>
        <w:pStyle w:val="ListParagraph"/>
        <w:widowControl w:val="0"/>
        <w:numPr>
          <w:ilvl w:val="0"/>
          <w:numId w:val="28"/>
        </w:numPr>
        <w:shd w:val="clear" w:color="auto" w:fill="FFFFFF"/>
        <w:spacing w:after="0" w:line="240" w:lineRule="auto"/>
        <w:ind w:left="426" w:hanging="426"/>
        <w:rPr>
          <w:rFonts w:ascii="Calibri" w:eastAsia="Times New Roman" w:hAnsi="Calibri" w:cs="Times New Roman"/>
          <w:color w:val="222222"/>
          <w:sz w:val="28"/>
          <w:szCs w:val="28"/>
          <w:lang w:eastAsia="en-GB"/>
        </w:rPr>
      </w:pPr>
      <w:r>
        <w:rPr>
          <w:rFonts w:ascii="Calibri" w:eastAsia="Times New Roman" w:hAnsi="Calibri" w:cs="Times New Roman"/>
          <w:color w:val="222222"/>
          <w:sz w:val="28"/>
          <w:szCs w:val="28"/>
          <w:lang w:eastAsia="en-GB"/>
        </w:rPr>
        <w:t>a professional who has an understanding of the community we serve</w:t>
      </w:r>
    </w:p>
    <w:p w:rsidR="00AF2A33" w:rsidRDefault="00AF2A33" w:rsidP="007950B1">
      <w:pPr>
        <w:spacing w:after="0" w:line="240" w:lineRule="auto"/>
        <w:rPr>
          <w:sz w:val="28"/>
          <w:szCs w:val="28"/>
        </w:rPr>
      </w:pPr>
    </w:p>
    <w:p w:rsidR="00AF2A33" w:rsidRDefault="00AF2A33" w:rsidP="007950B1">
      <w:pPr>
        <w:spacing w:after="0" w:line="240" w:lineRule="auto"/>
      </w:pPr>
      <w:r w:rsidRPr="007019E8">
        <w:rPr>
          <w:b/>
          <w:color w:val="C00000"/>
          <w:sz w:val="28"/>
          <w:szCs w:val="28"/>
        </w:rPr>
        <w:t>Next steps:</w:t>
      </w:r>
      <w:r w:rsidRPr="007019E8">
        <w:rPr>
          <w:color w:val="C00000"/>
        </w:rPr>
        <w:t xml:space="preserve"> </w:t>
      </w:r>
    </w:p>
    <w:p w:rsidR="00AF2A33" w:rsidRDefault="00AF2A33" w:rsidP="007950B1">
      <w:pPr>
        <w:spacing w:after="0" w:line="240" w:lineRule="auto"/>
        <w:rPr>
          <w:sz w:val="28"/>
          <w:szCs w:val="28"/>
        </w:rPr>
      </w:pPr>
      <w:r w:rsidRPr="007019E8">
        <w:rPr>
          <w:sz w:val="28"/>
          <w:szCs w:val="28"/>
        </w:rPr>
        <w:t xml:space="preserve">We would be delighted to show you around our </w:t>
      </w:r>
      <w:r>
        <w:rPr>
          <w:sz w:val="28"/>
          <w:szCs w:val="28"/>
        </w:rPr>
        <w:t xml:space="preserve">campus </w:t>
      </w:r>
      <w:r w:rsidRPr="007019E8">
        <w:rPr>
          <w:sz w:val="28"/>
          <w:szCs w:val="28"/>
        </w:rPr>
        <w:t xml:space="preserve">in order to fully appreciate our excellent learning environment. </w:t>
      </w:r>
    </w:p>
    <w:p w:rsidR="00AF2A33" w:rsidRDefault="00AF2A33" w:rsidP="007950B1">
      <w:pPr>
        <w:spacing w:after="0" w:line="240" w:lineRule="auto"/>
        <w:rPr>
          <w:sz w:val="28"/>
          <w:szCs w:val="28"/>
        </w:rPr>
      </w:pPr>
    </w:p>
    <w:p w:rsidR="00AF2A33" w:rsidRDefault="00AF2A33" w:rsidP="007950B1">
      <w:pPr>
        <w:spacing w:after="0" w:line="240" w:lineRule="auto"/>
        <w:rPr>
          <w:sz w:val="28"/>
          <w:szCs w:val="28"/>
        </w:rPr>
      </w:pPr>
      <w:r w:rsidRPr="007019E8">
        <w:rPr>
          <w:sz w:val="28"/>
          <w:szCs w:val="28"/>
        </w:rPr>
        <w:t xml:space="preserve">Please contact </w:t>
      </w:r>
      <w:bookmarkStart w:id="1" w:name="_Hlk535158591"/>
      <w:r>
        <w:rPr>
          <w:sz w:val="28"/>
          <w:szCs w:val="28"/>
        </w:rPr>
        <w:t>spearce</w:t>
      </w:r>
      <w:r w:rsidRPr="007019E8">
        <w:rPr>
          <w:sz w:val="28"/>
          <w:szCs w:val="28"/>
        </w:rPr>
        <w:t>@</w:t>
      </w:r>
      <w:r>
        <w:rPr>
          <w:sz w:val="28"/>
          <w:szCs w:val="28"/>
        </w:rPr>
        <w:t>wykhampark-aspirations</w:t>
      </w:r>
      <w:r w:rsidRPr="007019E8">
        <w:rPr>
          <w:sz w:val="28"/>
          <w:szCs w:val="28"/>
        </w:rPr>
        <w:t xml:space="preserve">.org or </w:t>
      </w:r>
      <w:r>
        <w:rPr>
          <w:sz w:val="28"/>
          <w:szCs w:val="28"/>
        </w:rPr>
        <w:t xml:space="preserve">ring 01295 251451 </w:t>
      </w:r>
      <w:bookmarkEnd w:id="1"/>
      <w:r w:rsidRPr="007019E8">
        <w:rPr>
          <w:sz w:val="28"/>
          <w:szCs w:val="28"/>
        </w:rPr>
        <w:t>to arrange a visit or an informal, confidential discussion</w:t>
      </w:r>
      <w:r>
        <w:rPr>
          <w:sz w:val="28"/>
          <w:szCs w:val="28"/>
        </w:rPr>
        <w:t xml:space="preserve"> with Sylvia Thomas (Principal)</w:t>
      </w:r>
      <w:r w:rsidRPr="007019E8">
        <w:rPr>
          <w:sz w:val="28"/>
          <w:szCs w:val="28"/>
        </w:rPr>
        <w:t xml:space="preserve"> about the role.</w:t>
      </w:r>
    </w:p>
    <w:p w:rsidR="00AF2A33" w:rsidRDefault="00AF2A33" w:rsidP="007950B1">
      <w:pPr>
        <w:spacing w:after="0" w:line="240" w:lineRule="auto"/>
        <w:rPr>
          <w:rFonts w:cstheme="minorHAnsi"/>
          <w:b/>
          <w:color w:val="CC3300"/>
          <w:sz w:val="28"/>
          <w:szCs w:val="28"/>
        </w:rPr>
      </w:pPr>
    </w:p>
    <w:p w:rsidR="00AF2A33" w:rsidRPr="00411764" w:rsidRDefault="00AF2A33" w:rsidP="007950B1">
      <w:pPr>
        <w:spacing w:after="0" w:line="240" w:lineRule="auto"/>
        <w:ind w:right="319"/>
        <w:jc w:val="both"/>
        <w:rPr>
          <w:rFonts w:cstheme="minorHAnsi"/>
          <w:b/>
          <w:sz w:val="32"/>
          <w:szCs w:val="32"/>
        </w:rPr>
      </w:pPr>
      <w:r w:rsidRPr="00411764">
        <w:rPr>
          <w:rFonts w:cstheme="minorHAnsi"/>
          <w:b/>
          <w:sz w:val="32"/>
          <w:szCs w:val="32"/>
        </w:rPr>
        <w:t xml:space="preserve">Deadline for online TES applications </w:t>
      </w:r>
      <w:r>
        <w:rPr>
          <w:rFonts w:cstheme="minorHAnsi"/>
          <w:b/>
          <w:sz w:val="32"/>
          <w:szCs w:val="32"/>
        </w:rPr>
        <w:t>9.00 a.m.</w:t>
      </w:r>
      <w:r w:rsidRPr="00411764">
        <w:rPr>
          <w:rFonts w:cstheme="minorHAnsi"/>
          <w:b/>
          <w:sz w:val="32"/>
          <w:szCs w:val="32"/>
        </w:rPr>
        <w:t xml:space="preserve"> </w:t>
      </w:r>
      <w:r w:rsidR="00CD3D67">
        <w:rPr>
          <w:rFonts w:cstheme="minorHAnsi"/>
          <w:b/>
          <w:sz w:val="32"/>
          <w:szCs w:val="32"/>
        </w:rPr>
        <w:t>Thursday 6</w:t>
      </w:r>
      <w:r w:rsidR="00CD3D67" w:rsidRPr="00CD3D67">
        <w:rPr>
          <w:rFonts w:cstheme="minorHAnsi"/>
          <w:b/>
          <w:sz w:val="32"/>
          <w:szCs w:val="32"/>
          <w:vertAlign w:val="superscript"/>
        </w:rPr>
        <w:t>th</w:t>
      </w:r>
      <w:r w:rsidR="00CD3D67">
        <w:rPr>
          <w:rFonts w:cstheme="minorHAnsi"/>
          <w:b/>
          <w:sz w:val="32"/>
          <w:szCs w:val="32"/>
        </w:rPr>
        <w:t xml:space="preserve"> </w:t>
      </w:r>
      <w:r w:rsidR="00F75220">
        <w:rPr>
          <w:rFonts w:cstheme="minorHAnsi"/>
          <w:b/>
          <w:sz w:val="32"/>
          <w:szCs w:val="32"/>
        </w:rPr>
        <w:t>February</w:t>
      </w:r>
      <w:r w:rsidR="00CD3D67">
        <w:rPr>
          <w:rFonts w:cstheme="minorHAnsi"/>
          <w:b/>
          <w:sz w:val="32"/>
          <w:szCs w:val="32"/>
        </w:rPr>
        <w:t xml:space="preserve"> </w:t>
      </w:r>
      <w:r w:rsidRPr="00411764">
        <w:rPr>
          <w:rFonts w:cstheme="minorHAnsi"/>
          <w:b/>
          <w:sz w:val="32"/>
          <w:szCs w:val="32"/>
        </w:rPr>
        <w:t>20</w:t>
      </w:r>
      <w:r w:rsidR="00CD3D67">
        <w:rPr>
          <w:rFonts w:cstheme="minorHAnsi"/>
          <w:b/>
          <w:sz w:val="32"/>
          <w:szCs w:val="32"/>
        </w:rPr>
        <w:t>20</w:t>
      </w:r>
    </w:p>
    <w:p w:rsidR="00AF2A33" w:rsidRPr="00411764" w:rsidRDefault="00AF2A33" w:rsidP="007950B1">
      <w:pPr>
        <w:spacing w:after="0" w:line="240" w:lineRule="auto"/>
        <w:ind w:right="319"/>
        <w:jc w:val="both"/>
        <w:rPr>
          <w:rFonts w:cstheme="minorHAnsi"/>
          <w:b/>
          <w:sz w:val="32"/>
          <w:szCs w:val="32"/>
        </w:rPr>
      </w:pPr>
    </w:p>
    <w:p w:rsidR="00AF2A33" w:rsidRPr="00411764" w:rsidRDefault="00AF2A33" w:rsidP="007950B1">
      <w:pPr>
        <w:spacing w:after="0" w:line="240" w:lineRule="auto"/>
        <w:ind w:right="319"/>
        <w:jc w:val="both"/>
        <w:rPr>
          <w:rFonts w:cstheme="minorHAnsi"/>
          <w:b/>
          <w:sz w:val="32"/>
          <w:szCs w:val="32"/>
        </w:rPr>
      </w:pPr>
      <w:r w:rsidRPr="00411764">
        <w:rPr>
          <w:rFonts w:cstheme="minorHAnsi"/>
          <w:b/>
          <w:sz w:val="32"/>
          <w:szCs w:val="32"/>
        </w:rPr>
        <w:t xml:space="preserve">Interviews to take place during w/b </w:t>
      </w:r>
      <w:r w:rsidR="00F75220">
        <w:rPr>
          <w:rFonts w:cstheme="minorHAnsi"/>
          <w:b/>
          <w:sz w:val="32"/>
          <w:szCs w:val="32"/>
        </w:rPr>
        <w:t>10</w:t>
      </w:r>
      <w:r w:rsidR="00F75220" w:rsidRPr="00F75220">
        <w:rPr>
          <w:rFonts w:cstheme="minorHAnsi"/>
          <w:b/>
          <w:sz w:val="32"/>
          <w:szCs w:val="32"/>
          <w:vertAlign w:val="superscript"/>
        </w:rPr>
        <w:t>th</w:t>
      </w:r>
      <w:r w:rsidR="00F75220">
        <w:rPr>
          <w:rFonts w:cstheme="minorHAnsi"/>
          <w:b/>
          <w:sz w:val="32"/>
          <w:szCs w:val="32"/>
        </w:rPr>
        <w:t xml:space="preserve"> February</w:t>
      </w:r>
      <w:r w:rsidR="00CD3D67">
        <w:rPr>
          <w:rFonts w:cstheme="minorHAnsi"/>
          <w:b/>
          <w:sz w:val="32"/>
          <w:szCs w:val="32"/>
        </w:rPr>
        <w:t xml:space="preserve"> 2020</w:t>
      </w:r>
    </w:p>
    <w:p w:rsidR="00AF2A33" w:rsidRDefault="00AF2A33" w:rsidP="007950B1">
      <w:pPr>
        <w:spacing w:after="0" w:line="240" w:lineRule="auto"/>
        <w:rPr>
          <w:rFonts w:cstheme="minorHAnsi"/>
          <w:b/>
          <w:color w:val="FF0000"/>
          <w:sz w:val="40"/>
          <w:szCs w:val="40"/>
        </w:rPr>
      </w:pPr>
    </w:p>
    <w:p w:rsidR="007950B1" w:rsidRDefault="007950B1" w:rsidP="007950B1">
      <w:pPr>
        <w:spacing w:after="0" w:line="240" w:lineRule="auto"/>
        <w:rPr>
          <w:rFonts w:cstheme="minorHAnsi"/>
          <w:b/>
          <w:color w:val="FF0000"/>
          <w:sz w:val="40"/>
          <w:szCs w:val="40"/>
        </w:rPr>
      </w:pPr>
    </w:p>
    <w:p w:rsidR="007950B1" w:rsidRDefault="007950B1" w:rsidP="007950B1">
      <w:pPr>
        <w:spacing w:after="0" w:line="240" w:lineRule="auto"/>
        <w:rPr>
          <w:rFonts w:cstheme="minorHAnsi"/>
          <w:b/>
          <w:color w:val="FF0000"/>
          <w:sz w:val="40"/>
          <w:szCs w:val="40"/>
        </w:rPr>
      </w:pPr>
    </w:p>
    <w:p w:rsidR="007950B1" w:rsidRDefault="007950B1" w:rsidP="007950B1">
      <w:pPr>
        <w:spacing w:after="0" w:line="240" w:lineRule="auto"/>
        <w:rPr>
          <w:rFonts w:cstheme="minorHAnsi"/>
          <w:b/>
          <w:color w:val="FF0000"/>
          <w:sz w:val="40"/>
          <w:szCs w:val="40"/>
        </w:rPr>
      </w:pPr>
    </w:p>
    <w:p w:rsidR="007950B1" w:rsidRDefault="007950B1" w:rsidP="007950B1">
      <w:pPr>
        <w:spacing w:after="0" w:line="240" w:lineRule="auto"/>
        <w:rPr>
          <w:rFonts w:cstheme="minorHAnsi"/>
          <w:b/>
          <w:color w:val="FF0000"/>
          <w:sz w:val="40"/>
          <w:szCs w:val="40"/>
        </w:rPr>
      </w:pPr>
    </w:p>
    <w:p w:rsidR="00F75220" w:rsidRDefault="00F75220" w:rsidP="007950B1">
      <w:pPr>
        <w:spacing w:after="0" w:line="240" w:lineRule="auto"/>
        <w:rPr>
          <w:rFonts w:cstheme="minorHAnsi"/>
          <w:b/>
          <w:color w:val="FF0000"/>
          <w:sz w:val="40"/>
          <w:szCs w:val="40"/>
        </w:rPr>
      </w:pPr>
    </w:p>
    <w:p w:rsidR="002F3B11" w:rsidRDefault="002F3B11" w:rsidP="007950B1">
      <w:pPr>
        <w:spacing w:after="0" w:line="240" w:lineRule="auto"/>
        <w:rPr>
          <w:rFonts w:ascii="Calibri" w:eastAsia="Calibri" w:hAnsi="Calibri" w:cs="Calibri"/>
          <w:b/>
          <w:color w:val="C00000"/>
          <w:sz w:val="24"/>
          <w:szCs w:val="24"/>
        </w:rPr>
      </w:pPr>
    </w:p>
    <w:p w:rsidR="00500889" w:rsidRPr="007D1093" w:rsidRDefault="00F834F4" w:rsidP="007950B1">
      <w:pPr>
        <w:spacing w:after="0" w:line="240" w:lineRule="auto"/>
        <w:rPr>
          <w:rFonts w:cstheme="minorHAnsi"/>
          <w:b/>
          <w:color w:val="FF0000"/>
          <w:sz w:val="24"/>
          <w:szCs w:val="24"/>
        </w:rPr>
      </w:pPr>
      <w:r w:rsidRPr="007D1093">
        <w:rPr>
          <w:rFonts w:ascii="Calibri" w:eastAsia="Calibri" w:hAnsi="Calibri" w:cs="Calibri"/>
          <w:b/>
          <w:color w:val="C00000"/>
          <w:sz w:val="24"/>
          <w:szCs w:val="24"/>
        </w:rPr>
        <w:t>Job Description</w:t>
      </w:r>
    </w:p>
    <w:tbl>
      <w:tblPr>
        <w:tblpPr w:leftFromText="181" w:rightFromText="181" w:vertAnchor="page" w:horzAnchor="margin" w:tblpY="135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7509"/>
      </w:tblGrid>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Post Title </w:t>
            </w:r>
          </w:p>
        </w:tc>
        <w:tc>
          <w:tcPr>
            <w:tcW w:w="7509" w:type="dxa"/>
          </w:tcPr>
          <w:p w:rsidR="00082D7B" w:rsidRPr="007D1093" w:rsidRDefault="0043034B" w:rsidP="00082D7B">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sz w:val="24"/>
                <w:szCs w:val="24"/>
              </w:rPr>
              <w:t>Learning Support Assistant</w:t>
            </w:r>
          </w:p>
        </w:tc>
      </w:tr>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Salary/Grade: </w:t>
            </w:r>
          </w:p>
        </w:tc>
        <w:tc>
          <w:tcPr>
            <w:tcW w:w="7509" w:type="dxa"/>
          </w:tcPr>
          <w:p w:rsidR="00082D7B" w:rsidRPr="007D1093" w:rsidRDefault="00082D7B" w:rsidP="0043034B">
            <w:pPr>
              <w:tabs>
                <w:tab w:val="left" w:pos="1417"/>
              </w:tabs>
              <w:spacing w:after="0" w:line="240" w:lineRule="auto"/>
              <w:rPr>
                <w:rFonts w:ascii="Arial" w:eastAsia="ヒラギノ角ゴ Pro W3" w:hAnsi="Arial" w:cs="Arial"/>
                <w:color w:val="C00000"/>
                <w:sz w:val="24"/>
                <w:szCs w:val="24"/>
                <w:lang w:val="en-US"/>
              </w:rPr>
            </w:pPr>
            <w:r w:rsidRPr="007D1093">
              <w:rPr>
                <w:rFonts w:ascii="Arial" w:eastAsia="ヒラギノ角ゴ Pro W3" w:hAnsi="Arial" w:cs="Arial"/>
                <w:color w:val="000000"/>
                <w:sz w:val="24"/>
                <w:szCs w:val="24"/>
                <w:lang w:val="en-US"/>
              </w:rPr>
              <w:t xml:space="preserve">Grade </w:t>
            </w:r>
            <w:r w:rsidR="0043034B">
              <w:rPr>
                <w:rFonts w:ascii="Arial" w:eastAsia="ヒラギノ角ゴ Pro W3" w:hAnsi="Arial" w:cs="Arial"/>
                <w:color w:val="000000"/>
                <w:sz w:val="24"/>
                <w:szCs w:val="24"/>
                <w:lang w:val="en-US"/>
              </w:rPr>
              <w:t>5</w:t>
            </w:r>
            <w:r w:rsidR="00226B63" w:rsidRPr="007D1093">
              <w:rPr>
                <w:rFonts w:ascii="Arial" w:eastAsia="ヒラギノ角ゴ Pro W3" w:hAnsi="Arial" w:cs="Arial"/>
                <w:color w:val="000000"/>
                <w:sz w:val="24"/>
                <w:szCs w:val="24"/>
                <w:lang w:val="en-US"/>
              </w:rPr>
              <w:t xml:space="preserve"> Points </w:t>
            </w:r>
            <w:r w:rsidR="0043034B">
              <w:rPr>
                <w:rFonts w:ascii="Arial" w:eastAsia="ヒラギノ角ゴ Pro W3" w:hAnsi="Arial" w:cs="Arial"/>
                <w:color w:val="000000"/>
                <w:sz w:val="24"/>
                <w:szCs w:val="24"/>
                <w:lang w:val="en-US"/>
              </w:rPr>
              <w:t>5 - 6</w:t>
            </w:r>
            <w:r w:rsidR="00226B63" w:rsidRPr="007D1093">
              <w:rPr>
                <w:rFonts w:ascii="Arial" w:eastAsia="ヒラギノ角ゴ Pro W3" w:hAnsi="Arial" w:cs="Arial"/>
                <w:color w:val="000000"/>
                <w:sz w:val="24"/>
                <w:szCs w:val="24"/>
                <w:lang w:val="en-US"/>
              </w:rPr>
              <w:t xml:space="preserve">  £</w:t>
            </w:r>
            <w:r w:rsidR="0043034B">
              <w:rPr>
                <w:rFonts w:ascii="Arial" w:eastAsia="ヒラギノ角ゴ Pro W3" w:hAnsi="Arial" w:cs="Arial"/>
                <w:color w:val="000000"/>
                <w:sz w:val="24"/>
                <w:szCs w:val="24"/>
                <w:lang w:val="en-US"/>
              </w:rPr>
              <w:t>18,795 - £19,171 pro rata</w:t>
            </w:r>
          </w:p>
        </w:tc>
      </w:tr>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Campus: </w:t>
            </w:r>
          </w:p>
        </w:tc>
        <w:tc>
          <w:tcPr>
            <w:tcW w:w="7509" w:type="dxa"/>
          </w:tcPr>
          <w:p w:rsidR="00082D7B" w:rsidRPr="007D1093" w:rsidRDefault="00082D7B" w:rsidP="00082D7B">
            <w:pPr>
              <w:autoSpaceDE w:val="0"/>
              <w:autoSpaceDN w:val="0"/>
              <w:adjustRightInd w:val="0"/>
              <w:spacing w:after="0" w:line="240" w:lineRule="auto"/>
              <w:rPr>
                <w:rFonts w:ascii="Arial" w:eastAsia="Calibri" w:hAnsi="Arial" w:cs="Arial"/>
                <w:color w:val="000000"/>
                <w:sz w:val="24"/>
                <w:szCs w:val="24"/>
              </w:rPr>
            </w:pPr>
            <w:r w:rsidRPr="007D1093">
              <w:rPr>
                <w:rFonts w:ascii="Arial" w:eastAsia="Calibri" w:hAnsi="Arial" w:cs="Arial"/>
                <w:color w:val="000000"/>
                <w:sz w:val="24"/>
                <w:szCs w:val="24"/>
              </w:rPr>
              <w:t>Banbury Aspirations</w:t>
            </w:r>
          </w:p>
        </w:tc>
      </w:tr>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Reporting To: </w:t>
            </w:r>
          </w:p>
        </w:tc>
        <w:tc>
          <w:tcPr>
            <w:tcW w:w="7509" w:type="dxa"/>
          </w:tcPr>
          <w:p w:rsidR="00082D7B" w:rsidRPr="007D1093" w:rsidRDefault="00082D7B" w:rsidP="00082D7B">
            <w:pPr>
              <w:autoSpaceDE w:val="0"/>
              <w:autoSpaceDN w:val="0"/>
              <w:adjustRightInd w:val="0"/>
              <w:spacing w:after="0" w:line="240" w:lineRule="auto"/>
              <w:rPr>
                <w:rFonts w:ascii="Arial" w:eastAsia="Calibri" w:hAnsi="Arial" w:cs="Arial"/>
                <w:color w:val="000000"/>
                <w:sz w:val="24"/>
                <w:szCs w:val="24"/>
              </w:rPr>
            </w:pPr>
            <w:r w:rsidRPr="007D1093">
              <w:rPr>
                <w:rFonts w:ascii="Arial" w:eastAsia="Calibri" w:hAnsi="Arial" w:cs="Arial"/>
                <w:color w:val="000000"/>
                <w:sz w:val="24"/>
                <w:szCs w:val="24"/>
              </w:rPr>
              <w:t>Welfare Manager</w:t>
            </w:r>
          </w:p>
        </w:tc>
      </w:tr>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Disclosure Level: </w:t>
            </w:r>
          </w:p>
        </w:tc>
        <w:tc>
          <w:tcPr>
            <w:tcW w:w="7509" w:type="dxa"/>
          </w:tcPr>
          <w:p w:rsidR="00082D7B" w:rsidRPr="007D1093" w:rsidRDefault="00082D7B" w:rsidP="00082D7B">
            <w:pPr>
              <w:autoSpaceDE w:val="0"/>
              <w:autoSpaceDN w:val="0"/>
              <w:adjustRightInd w:val="0"/>
              <w:spacing w:after="0" w:line="240" w:lineRule="auto"/>
              <w:rPr>
                <w:rFonts w:ascii="Arial" w:eastAsia="Calibri" w:hAnsi="Arial" w:cs="Arial"/>
                <w:color w:val="000000"/>
                <w:sz w:val="24"/>
                <w:szCs w:val="24"/>
              </w:rPr>
            </w:pPr>
            <w:r w:rsidRPr="007D1093">
              <w:rPr>
                <w:rFonts w:ascii="Arial" w:eastAsia="Calibri" w:hAnsi="Arial" w:cs="Arial"/>
                <w:color w:val="000000"/>
                <w:sz w:val="24"/>
                <w:szCs w:val="24"/>
              </w:rPr>
              <w:t xml:space="preserve">Enhanced </w:t>
            </w:r>
          </w:p>
        </w:tc>
      </w:tr>
      <w:tr w:rsidR="00082D7B" w:rsidRPr="007D1093" w:rsidTr="00756CC0">
        <w:trPr>
          <w:trHeight w:val="105"/>
        </w:trPr>
        <w:tc>
          <w:tcPr>
            <w:tcW w:w="3118" w:type="dxa"/>
            <w:shd w:val="clear" w:color="auto" w:fill="D9D9D9"/>
          </w:tcPr>
          <w:p w:rsidR="00082D7B" w:rsidRPr="007D1093" w:rsidRDefault="00082D7B" w:rsidP="00082D7B">
            <w:pPr>
              <w:autoSpaceDE w:val="0"/>
              <w:autoSpaceDN w:val="0"/>
              <w:adjustRightInd w:val="0"/>
              <w:spacing w:after="0" w:line="240" w:lineRule="auto"/>
              <w:rPr>
                <w:rFonts w:eastAsia="Calibri" w:cs="Arial"/>
                <w:b/>
                <w:bCs/>
                <w:color w:val="000000"/>
                <w:sz w:val="24"/>
                <w:szCs w:val="24"/>
              </w:rPr>
            </w:pPr>
            <w:r w:rsidRPr="007D1093">
              <w:rPr>
                <w:rFonts w:eastAsia="Calibri" w:cs="Arial"/>
                <w:b/>
                <w:bCs/>
                <w:color w:val="000000"/>
                <w:sz w:val="24"/>
                <w:szCs w:val="24"/>
              </w:rPr>
              <w:t>Hours of Work:</w:t>
            </w:r>
          </w:p>
        </w:tc>
        <w:tc>
          <w:tcPr>
            <w:tcW w:w="7509" w:type="dxa"/>
          </w:tcPr>
          <w:p w:rsidR="00082D7B" w:rsidRPr="007D1093" w:rsidRDefault="00082D7B" w:rsidP="0043034B">
            <w:pPr>
              <w:autoSpaceDE w:val="0"/>
              <w:autoSpaceDN w:val="0"/>
              <w:adjustRightInd w:val="0"/>
              <w:spacing w:after="0" w:line="240" w:lineRule="auto"/>
              <w:rPr>
                <w:rFonts w:ascii="Arial" w:eastAsia="Calibri" w:hAnsi="Arial" w:cs="Arial"/>
                <w:spacing w:val="-3"/>
                <w:sz w:val="24"/>
                <w:szCs w:val="24"/>
                <w:lang w:val="en-US"/>
              </w:rPr>
            </w:pPr>
            <w:r w:rsidRPr="007D1093">
              <w:rPr>
                <w:rFonts w:ascii="Arial" w:eastAsia="Calibri" w:hAnsi="Arial" w:cs="Arial"/>
                <w:color w:val="000000"/>
                <w:sz w:val="24"/>
                <w:szCs w:val="24"/>
              </w:rPr>
              <w:t>3</w:t>
            </w:r>
            <w:r w:rsidR="0043034B">
              <w:rPr>
                <w:rFonts w:ascii="Arial" w:eastAsia="Calibri" w:hAnsi="Arial" w:cs="Arial"/>
                <w:color w:val="000000"/>
                <w:sz w:val="24"/>
                <w:szCs w:val="24"/>
              </w:rPr>
              <w:t>2 hours a week, 38 weeks (term time only)</w:t>
            </w:r>
          </w:p>
        </w:tc>
      </w:tr>
      <w:tr w:rsidR="00082D7B" w:rsidRPr="007D1093" w:rsidTr="00756CC0">
        <w:trPr>
          <w:trHeight w:val="110"/>
        </w:trPr>
        <w:tc>
          <w:tcPr>
            <w:tcW w:w="10627" w:type="dxa"/>
            <w:gridSpan w:val="2"/>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Core Purpose: </w:t>
            </w:r>
          </w:p>
        </w:tc>
      </w:tr>
      <w:tr w:rsidR="00082D7B" w:rsidRPr="007D1093" w:rsidTr="00756CC0">
        <w:trPr>
          <w:trHeight w:val="737"/>
        </w:trPr>
        <w:tc>
          <w:tcPr>
            <w:tcW w:w="10627" w:type="dxa"/>
            <w:gridSpan w:val="2"/>
          </w:tcPr>
          <w:p w:rsidR="0043034B" w:rsidRPr="000764A6" w:rsidRDefault="0043034B" w:rsidP="0043034B">
            <w:pPr>
              <w:pStyle w:val="BodyText3"/>
              <w:rPr>
                <w:rFonts w:ascii="Arial" w:hAnsi="Arial" w:cs="Arial"/>
              </w:rPr>
            </w:pPr>
            <w:r>
              <w:rPr>
                <w:sz w:val="24"/>
                <w:szCs w:val="24"/>
              </w:rPr>
              <w:t>To w</w:t>
            </w:r>
            <w:r w:rsidRPr="000764A6">
              <w:rPr>
                <w:sz w:val="24"/>
                <w:szCs w:val="24"/>
              </w:rPr>
              <w:t>ork within the school as part</w:t>
            </w:r>
            <w:r>
              <w:rPr>
                <w:sz w:val="24"/>
                <w:szCs w:val="24"/>
              </w:rPr>
              <w:t xml:space="preserve"> of the Student Support</w:t>
            </w:r>
            <w:r w:rsidRPr="000764A6">
              <w:rPr>
                <w:sz w:val="24"/>
                <w:szCs w:val="24"/>
              </w:rPr>
              <w:t xml:space="preserve"> team, under the</w:t>
            </w:r>
            <w:r>
              <w:rPr>
                <w:sz w:val="24"/>
                <w:szCs w:val="24"/>
              </w:rPr>
              <w:t xml:space="preserve"> general direction of the Senior Assistant Principal, to support students who have a variety of learning needs.  </w:t>
            </w:r>
          </w:p>
          <w:p w:rsidR="00082D7B" w:rsidRPr="007D1093" w:rsidRDefault="0043034B" w:rsidP="0043034B">
            <w:pPr>
              <w:pStyle w:val="BodyText3"/>
              <w:rPr>
                <w:rFonts w:eastAsia="Times New Roman" w:cs="Arial"/>
                <w:sz w:val="24"/>
                <w:szCs w:val="24"/>
                <w:lang w:eastAsia="en-GB"/>
              </w:rPr>
            </w:pPr>
            <w:r>
              <w:rPr>
                <w:sz w:val="24"/>
                <w:szCs w:val="24"/>
              </w:rPr>
              <w:t xml:space="preserve">Learning Support </w:t>
            </w:r>
            <w:r w:rsidRPr="000764A6">
              <w:rPr>
                <w:sz w:val="24"/>
                <w:szCs w:val="24"/>
              </w:rPr>
              <w:t xml:space="preserve">Assistants at this level may work with whole classes, smaller groups or be assigned to work with particular </w:t>
            </w:r>
            <w:r>
              <w:rPr>
                <w:sz w:val="24"/>
                <w:szCs w:val="24"/>
              </w:rPr>
              <w:t>student</w:t>
            </w:r>
            <w:r w:rsidRPr="000764A6">
              <w:rPr>
                <w:sz w:val="24"/>
                <w:szCs w:val="24"/>
              </w:rPr>
              <w:t xml:space="preserve">s who may have particular requirements or </w:t>
            </w:r>
            <w:r>
              <w:rPr>
                <w:sz w:val="24"/>
                <w:szCs w:val="24"/>
              </w:rPr>
              <w:t>an EHCP</w:t>
            </w:r>
          </w:p>
        </w:tc>
      </w:tr>
      <w:tr w:rsidR="00082D7B" w:rsidRPr="007D1093" w:rsidTr="00756CC0">
        <w:trPr>
          <w:trHeight w:val="103"/>
        </w:trPr>
        <w:tc>
          <w:tcPr>
            <w:tcW w:w="10627" w:type="dxa"/>
            <w:gridSpan w:val="2"/>
            <w:shd w:val="clear" w:color="auto" w:fill="D9D9D9"/>
          </w:tcPr>
          <w:p w:rsidR="00082D7B" w:rsidRPr="007D1093" w:rsidRDefault="00082D7B" w:rsidP="00082D7B">
            <w:pPr>
              <w:autoSpaceDE w:val="0"/>
              <w:autoSpaceDN w:val="0"/>
              <w:adjustRightInd w:val="0"/>
              <w:spacing w:after="0" w:line="240" w:lineRule="auto"/>
              <w:rPr>
                <w:rFonts w:eastAsia="Calibri" w:cs="Arial"/>
                <w:color w:val="000000"/>
                <w:sz w:val="24"/>
                <w:szCs w:val="24"/>
              </w:rPr>
            </w:pPr>
            <w:r w:rsidRPr="007D1093">
              <w:rPr>
                <w:rFonts w:eastAsia="Calibri" w:cs="Arial"/>
                <w:b/>
                <w:bCs/>
                <w:color w:val="000000"/>
                <w:sz w:val="24"/>
                <w:szCs w:val="24"/>
              </w:rPr>
              <w:t xml:space="preserve">Responsibilities and Duties: </w:t>
            </w:r>
            <w:r w:rsidRPr="007D1093">
              <w:rPr>
                <w:rFonts w:eastAsia="Calibri" w:cs="Arial"/>
                <w:b/>
                <w:color w:val="000000"/>
                <w:sz w:val="24"/>
                <w:szCs w:val="24"/>
              </w:rPr>
              <w:t xml:space="preserve"> </w:t>
            </w:r>
          </w:p>
        </w:tc>
      </w:tr>
      <w:tr w:rsidR="00082D7B" w:rsidRPr="007D1093" w:rsidTr="00756CC0">
        <w:trPr>
          <w:trHeight w:val="3113"/>
        </w:trPr>
        <w:tc>
          <w:tcPr>
            <w:tcW w:w="10627" w:type="dxa"/>
            <w:gridSpan w:val="2"/>
          </w:tcPr>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Undertaking activities with either individuals or groups of children in order to ensure their safety and facilitating their physical, emotional and educational development.</w:t>
            </w:r>
          </w:p>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Carrying out pre-determined educational activities and work programmes whilst promoting independent learning, including working without the supervision of the teacher as appropriate.</w:t>
            </w:r>
          </w:p>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Regularly utilising appropriate behaviour management skills in line with the school’s relevant work policies, as well as those skills necessary to promote children’s thinking.</w:t>
            </w:r>
          </w:p>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Working to establish a supportive relationship with the children and parents concerned.</w:t>
            </w:r>
          </w:p>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Encouraging acceptance and inclusion of children with special needs.</w:t>
            </w:r>
          </w:p>
          <w:p w:rsidR="0043034B" w:rsidRPr="00EB795F"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cs="Arial"/>
                <w:sz w:val="24"/>
                <w:szCs w:val="24"/>
              </w:rPr>
            </w:pPr>
            <w:r w:rsidRPr="00EB795F">
              <w:rPr>
                <w:rFonts w:cs="Arial"/>
                <w:sz w:val="24"/>
                <w:szCs w:val="24"/>
              </w:rPr>
              <w:t>Promoting and reinforcing the children’s self-esteem.</w:t>
            </w:r>
          </w:p>
          <w:p w:rsidR="00082D7B" w:rsidRPr="0043034B" w:rsidRDefault="0043034B" w:rsidP="0043034B">
            <w:pPr>
              <w:pStyle w:val="ListParagraph"/>
              <w:numPr>
                <w:ilvl w:val="0"/>
                <w:numId w:val="32"/>
              </w:numPr>
              <w:overflowPunct w:val="0"/>
              <w:autoSpaceDE w:val="0"/>
              <w:autoSpaceDN w:val="0"/>
              <w:adjustRightInd w:val="0"/>
              <w:spacing w:after="0" w:line="240" w:lineRule="auto"/>
              <w:ind w:left="426" w:hanging="426"/>
              <w:jc w:val="both"/>
              <w:textAlignment w:val="baseline"/>
              <w:rPr>
                <w:rFonts w:eastAsia="Calibri" w:cs="Arial"/>
                <w:color w:val="000000"/>
                <w:sz w:val="24"/>
                <w:szCs w:val="24"/>
              </w:rPr>
            </w:pPr>
            <w:r w:rsidRPr="00EB795F">
              <w:rPr>
                <w:rFonts w:cs="Arial"/>
                <w:sz w:val="24"/>
                <w:szCs w:val="24"/>
              </w:rPr>
              <w:t>Undertaking assistance with reading and scribing as necessary for public and pre-public exams.</w:t>
            </w:r>
          </w:p>
          <w:p w:rsidR="0043034B" w:rsidRDefault="0043034B" w:rsidP="0043034B">
            <w:pPr>
              <w:overflowPunct w:val="0"/>
              <w:autoSpaceDE w:val="0"/>
              <w:autoSpaceDN w:val="0"/>
              <w:adjustRightInd w:val="0"/>
              <w:spacing w:after="0" w:line="240" w:lineRule="auto"/>
              <w:jc w:val="both"/>
              <w:textAlignment w:val="baseline"/>
              <w:rPr>
                <w:rFonts w:eastAsia="Calibri" w:cs="Arial"/>
                <w:color w:val="000000"/>
                <w:sz w:val="24"/>
                <w:szCs w:val="24"/>
              </w:rPr>
            </w:pPr>
          </w:p>
          <w:p w:rsidR="0043034B" w:rsidRPr="00EB795F" w:rsidRDefault="0043034B" w:rsidP="0043034B">
            <w:pPr>
              <w:spacing w:after="0" w:line="240" w:lineRule="auto"/>
              <w:jc w:val="both"/>
              <w:rPr>
                <w:rFonts w:cs="Arial"/>
                <w:b/>
                <w:sz w:val="24"/>
                <w:szCs w:val="24"/>
              </w:rPr>
            </w:pPr>
            <w:r w:rsidRPr="00EB795F">
              <w:rPr>
                <w:rFonts w:cs="Arial"/>
                <w:b/>
                <w:sz w:val="24"/>
                <w:szCs w:val="24"/>
              </w:rPr>
              <w:t>Support the teacher by:</w:t>
            </w:r>
          </w:p>
          <w:p w:rsidR="0043034B" w:rsidRPr="00EB795F" w:rsidRDefault="0043034B" w:rsidP="0043034B">
            <w:pPr>
              <w:spacing w:after="0" w:line="240" w:lineRule="auto"/>
              <w:jc w:val="both"/>
              <w:rPr>
                <w:rFonts w:cs="Arial"/>
                <w:b/>
                <w:sz w:val="24"/>
                <w:szCs w:val="24"/>
              </w:rPr>
            </w:pPr>
          </w:p>
          <w:p w:rsidR="0043034B" w:rsidRPr="00EB795F" w:rsidRDefault="0043034B" w:rsidP="0043034B">
            <w:pPr>
              <w:pStyle w:val="ListParagraph"/>
              <w:numPr>
                <w:ilvl w:val="0"/>
                <w:numId w:val="33"/>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Monitoring individual children’s needs and reporting these to their designated supervisor as appropriate.</w:t>
            </w:r>
          </w:p>
          <w:p w:rsidR="0043034B" w:rsidRPr="00EB795F" w:rsidRDefault="0043034B" w:rsidP="0043034B">
            <w:pPr>
              <w:spacing w:after="0" w:line="240" w:lineRule="auto"/>
              <w:ind w:hanging="360"/>
              <w:jc w:val="both"/>
              <w:rPr>
                <w:rFonts w:cs="Arial"/>
                <w:sz w:val="24"/>
                <w:szCs w:val="24"/>
              </w:rPr>
            </w:pPr>
          </w:p>
          <w:p w:rsidR="0043034B" w:rsidRPr="00EB795F" w:rsidRDefault="0043034B" w:rsidP="0043034B">
            <w:pPr>
              <w:pStyle w:val="ListParagraph"/>
              <w:numPr>
                <w:ilvl w:val="0"/>
                <w:numId w:val="33"/>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Keeping such records of the children’s development as are required by the school.</w:t>
            </w:r>
          </w:p>
          <w:p w:rsidR="0043034B" w:rsidRPr="00EB795F" w:rsidRDefault="0043034B" w:rsidP="0043034B">
            <w:pPr>
              <w:spacing w:after="0" w:line="240" w:lineRule="auto"/>
              <w:ind w:hanging="360"/>
              <w:jc w:val="both"/>
              <w:rPr>
                <w:rFonts w:cs="Arial"/>
                <w:sz w:val="24"/>
                <w:szCs w:val="24"/>
              </w:rPr>
            </w:pPr>
          </w:p>
          <w:p w:rsidR="0043034B" w:rsidRPr="00EB795F" w:rsidRDefault="0043034B" w:rsidP="0043034B">
            <w:pPr>
              <w:pStyle w:val="ListParagraph"/>
              <w:numPr>
                <w:ilvl w:val="0"/>
                <w:numId w:val="33"/>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Liaising with teaching staff in the planning and delivery of work programmes for individuals and groups of children. There is limited discretion to vary the programme without prior reference to the teacher.</w:t>
            </w:r>
          </w:p>
          <w:p w:rsidR="0043034B" w:rsidRPr="00EB795F" w:rsidRDefault="0043034B" w:rsidP="0043034B">
            <w:pPr>
              <w:spacing w:after="0" w:line="240" w:lineRule="auto"/>
              <w:jc w:val="both"/>
              <w:rPr>
                <w:rFonts w:cs="Arial"/>
                <w:b/>
                <w:sz w:val="24"/>
                <w:szCs w:val="24"/>
              </w:rPr>
            </w:pPr>
          </w:p>
          <w:p w:rsidR="0043034B" w:rsidRPr="00EB795F" w:rsidRDefault="0043034B" w:rsidP="0043034B">
            <w:pPr>
              <w:spacing w:after="0" w:line="240" w:lineRule="auto"/>
              <w:jc w:val="both"/>
              <w:rPr>
                <w:rFonts w:cs="Arial"/>
                <w:b/>
                <w:sz w:val="24"/>
                <w:szCs w:val="24"/>
              </w:rPr>
            </w:pPr>
            <w:r w:rsidRPr="00EB795F">
              <w:rPr>
                <w:rFonts w:cs="Arial"/>
                <w:b/>
                <w:sz w:val="24"/>
                <w:szCs w:val="24"/>
              </w:rPr>
              <w:t>Support the school by:</w:t>
            </w:r>
          </w:p>
          <w:p w:rsidR="0043034B" w:rsidRPr="00EB795F" w:rsidRDefault="0043034B" w:rsidP="0043034B">
            <w:pPr>
              <w:spacing w:after="0" w:line="240" w:lineRule="auto"/>
              <w:jc w:val="both"/>
              <w:rPr>
                <w:rFonts w:cs="Arial"/>
                <w:b/>
                <w:sz w:val="24"/>
                <w:szCs w:val="24"/>
              </w:rPr>
            </w:pPr>
          </w:p>
          <w:p w:rsidR="0043034B" w:rsidRPr="00EB795F" w:rsidRDefault="0043034B" w:rsidP="0043034B">
            <w:pPr>
              <w:pStyle w:val="ListParagraph"/>
              <w:numPr>
                <w:ilvl w:val="0"/>
                <w:numId w:val="34"/>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Being aware of and working in accordance with the school’s policies and procedures.</w:t>
            </w:r>
          </w:p>
          <w:p w:rsidR="0043034B" w:rsidRPr="00EB795F" w:rsidRDefault="0043034B" w:rsidP="0043034B">
            <w:pPr>
              <w:spacing w:after="0" w:line="240" w:lineRule="auto"/>
              <w:ind w:hanging="360"/>
              <w:jc w:val="both"/>
              <w:rPr>
                <w:rFonts w:cs="Arial"/>
                <w:sz w:val="24"/>
                <w:szCs w:val="24"/>
              </w:rPr>
            </w:pPr>
          </w:p>
          <w:p w:rsidR="0043034B" w:rsidRPr="00EB795F" w:rsidRDefault="0043034B" w:rsidP="0043034B">
            <w:pPr>
              <w:pStyle w:val="ListParagraph"/>
              <w:numPr>
                <w:ilvl w:val="0"/>
                <w:numId w:val="34"/>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Respecting confidential issues linked to home, other students, teachers, work or school, keeping confidences as appropriate, and acting on these matters as directed by the teacher.</w:t>
            </w:r>
          </w:p>
          <w:p w:rsidR="0043034B" w:rsidRPr="00EB795F" w:rsidRDefault="0043034B" w:rsidP="0043034B">
            <w:pPr>
              <w:spacing w:after="0" w:line="240" w:lineRule="auto"/>
              <w:jc w:val="both"/>
              <w:rPr>
                <w:rFonts w:cs="Arial"/>
                <w:sz w:val="24"/>
                <w:szCs w:val="24"/>
              </w:rPr>
            </w:pPr>
          </w:p>
          <w:p w:rsidR="0043034B" w:rsidRPr="00EB795F" w:rsidRDefault="0043034B" w:rsidP="0043034B">
            <w:pPr>
              <w:spacing w:after="0" w:line="240" w:lineRule="auto"/>
              <w:jc w:val="both"/>
              <w:rPr>
                <w:rFonts w:cs="Arial"/>
                <w:b/>
                <w:sz w:val="24"/>
                <w:szCs w:val="24"/>
              </w:rPr>
            </w:pPr>
            <w:r w:rsidRPr="00EB795F">
              <w:rPr>
                <w:rFonts w:cs="Arial"/>
                <w:b/>
                <w:sz w:val="24"/>
                <w:szCs w:val="24"/>
              </w:rPr>
              <w:t>Support personal development by:</w:t>
            </w:r>
          </w:p>
          <w:p w:rsidR="0043034B" w:rsidRPr="00EB795F" w:rsidRDefault="0043034B" w:rsidP="0043034B">
            <w:pPr>
              <w:spacing w:after="0" w:line="240" w:lineRule="auto"/>
              <w:jc w:val="both"/>
              <w:rPr>
                <w:rFonts w:cs="Arial"/>
                <w:b/>
                <w:sz w:val="24"/>
                <w:szCs w:val="24"/>
              </w:rPr>
            </w:pPr>
          </w:p>
          <w:p w:rsidR="0043034B" w:rsidRPr="00EB795F" w:rsidRDefault="0043034B" w:rsidP="0043034B">
            <w:pPr>
              <w:pStyle w:val="ListParagraph"/>
              <w:numPr>
                <w:ilvl w:val="0"/>
                <w:numId w:val="35"/>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 xml:space="preserve">Participating in the school’s appraisal and employee development procedures. </w:t>
            </w:r>
          </w:p>
          <w:p w:rsidR="0043034B" w:rsidRPr="00EB795F" w:rsidRDefault="0043034B" w:rsidP="0043034B">
            <w:pPr>
              <w:spacing w:after="0" w:line="240" w:lineRule="auto"/>
              <w:ind w:hanging="360"/>
              <w:jc w:val="both"/>
              <w:rPr>
                <w:rFonts w:cs="Arial"/>
                <w:sz w:val="24"/>
                <w:szCs w:val="24"/>
              </w:rPr>
            </w:pPr>
          </w:p>
          <w:p w:rsidR="0043034B" w:rsidRPr="00EB795F" w:rsidRDefault="0043034B" w:rsidP="0043034B">
            <w:pPr>
              <w:pStyle w:val="ListParagraph"/>
              <w:numPr>
                <w:ilvl w:val="0"/>
                <w:numId w:val="35"/>
              </w:numPr>
              <w:overflowPunct w:val="0"/>
              <w:autoSpaceDE w:val="0"/>
              <w:autoSpaceDN w:val="0"/>
              <w:adjustRightInd w:val="0"/>
              <w:spacing w:after="0" w:line="240" w:lineRule="auto"/>
              <w:ind w:left="0"/>
              <w:jc w:val="both"/>
              <w:textAlignment w:val="baseline"/>
              <w:rPr>
                <w:rFonts w:cs="Arial"/>
                <w:sz w:val="24"/>
                <w:szCs w:val="24"/>
              </w:rPr>
            </w:pPr>
            <w:r w:rsidRPr="00EB795F">
              <w:rPr>
                <w:rFonts w:cs="Arial"/>
                <w:sz w:val="24"/>
                <w:szCs w:val="24"/>
              </w:rPr>
              <w:t>Attending relevant training and development opportunities as required by the Principal.</w:t>
            </w:r>
          </w:p>
          <w:p w:rsidR="0043034B" w:rsidRPr="0043034B" w:rsidRDefault="0043034B" w:rsidP="0043034B">
            <w:pPr>
              <w:overflowPunct w:val="0"/>
              <w:autoSpaceDE w:val="0"/>
              <w:autoSpaceDN w:val="0"/>
              <w:adjustRightInd w:val="0"/>
              <w:spacing w:after="0" w:line="240" w:lineRule="auto"/>
              <w:jc w:val="both"/>
              <w:textAlignment w:val="baseline"/>
              <w:rPr>
                <w:rFonts w:eastAsia="Calibri" w:cs="Arial"/>
                <w:color w:val="000000"/>
                <w:sz w:val="24"/>
                <w:szCs w:val="24"/>
              </w:rPr>
            </w:pPr>
          </w:p>
        </w:tc>
      </w:tr>
    </w:tbl>
    <w:p w:rsidR="007D1093" w:rsidRPr="007D1093" w:rsidRDefault="007D1093" w:rsidP="0044015F">
      <w:pPr>
        <w:spacing w:after="0" w:line="240" w:lineRule="auto"/>
        <w:rPr>
          <w:rFonts w:ascii="Arial" w:hAnsi="Arial" w:cs="Arial"/>
          <w:b/>
          <w:color w:val="C00000"/>
          <w:sz w:val="24"/>
          <w:szCs w:val="24"/>
        </w:rPr>
      </w:pPr>
    </w:p>
    <w:p w:rsidR="0043034B" w:rsidRDefault="0043034B" w:rsidP="0043034B">
      <w:pPr>
        <w:ind w:right="229"/>
        <w:jc w:val="both"/>
        <w:rPr>
          <w:rFonts w:cs="Arial"/>
          <w:b/>
          <w:bCs/>
          <w:sz w:val="24"/>
          <w:szCs w:val="24"/>
        </w:rPr>
      </w:pPr>
      <w:r w:rsidRPr="002E3E62">
        <w:rPr>
          <w:rFonts w:cs="Arial"/>
          <w:b/>
          <w:bCs/>
          <w:sz w:val="24"/>
          <w:szCs w:val="24"/>
        </w:rPr>
        <w:t>General:</w:t>
      </w:r>
    </w:p>
    <w:p w:rsidR="0043034B" w:rsidRPr="002E3E62" w:rsidRDefault="0043034B" w:rsidP="0043034B">
      <w:pPr>
        <w:ind w:right="229"/>
        <w:jc w:val="both"/>
        <w:rPr>
          <w:rFonts w:eastAsia="TeX Gyre Adventor" w:cs="Arial"/>
          <w:sz w:val="24"/>
          <w:szCs w:val="24"/>
        </w:rPr>
      </w:pPr>
      <w:r w:rsidRPr="002E3E62">
        <w:rPr>
          <w:rFonts w:cs="Arial"/>
          <w:sz w:val="24"/>
          <w:szCs w:val="24"/>
        </w:rPr>
        <w:t>Employees will be expected to comply with any reasonable request from a manager to undertake work of a similar level that is not specified in this job description.</w:t>
      </w:r>
    </w:p>
    <w:p w:rsidR="0043034B" w:rsidRPr="002E3E62" w:rsidRDefault="0043034B" w:rsidP="0043034B">
      <w:pPr>
        <w:ind w:right="229"/>
        <w:jc w:val="both"/>
        <w:rPr>
          <w:rFonts w:eastAsia="TeX Gyre Adventor" w:cs="Arial"/>
          <w:sz w:val="24"/>
          <w:szCs w:val="24"/>
        </w:rPr>
      </w:pPr>
    </w:p>
    <w:p w:rsidR="0043034B" w:rsidRPr="002E3E62" w:rsidRDefault="0043034B" w:rsidP="0043034B">
      <w:pPr>
        <w:ind w:right="229"/>
        <w:jc w:val="both"/>
        <w:rPr>
          <w:rFonts w:cs="Arial"/>
          <w:sz w:val="24"/>
          <w:szCs w:val="24"/>
        </w:rPr>
      </w:pPr>
      <w:r w:rsidRPr="002E3E62">
        <w:rPr>
          <w:rFonts w:cs="Arial"/>
          <w:sz w:val="24"/>
          <w:szCs w:val="24"/>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43034B" w:rsidRPr="002E3E62" w:rsidRDefault="0043034B" w:rsidP="0043034B">
      <w:pPr>
        <w:ind w:right="229"/>
        <w:jc w:val="both"/>
        <w:rPr>
          <w:rFonts w:eastAsia="TeX Gyre Adventor" w:cs="Arial"/>
          <w:sz w:val="24"/>
          <w:szCs w:val="24"/>
        </w:rPr>
      </w:pPr>
    </w:p>
    <w:p w:rsidR="0043034B" w:rsidRPr="004109D9" w:rsidRDefault="0043034B" w:rsidP="0043034B">
      <w:pPr>
        <w:ind w:right="319"/>
        <w:jc w:val="both"/>
        <w:rPr>
          <w:rFonts w:cstheme="minorHAnsi"/>
          <w:b/>
          <w:color w:val="C00000"/>
          <w:sz w:val="24"/>
          <w:szCs w:val="24"/>
        </w:rPr>
      </w:pPr>
      <w:r w:rsidRPr="004109D9">
        <w:rPr>
          <w:rFonts w:cstheme="minorHAnsi"/>
          <w:b/>
          <w:color w:val="C00000"/>
          <w:sz w:val="24"/>
          <w:szCs w:val="24"/>
        </w:rPr>
        <w:t>Conditions of Service</w:t>
      </w:r>
    </w:p>
    <w:p w:rsidR="0043034B" w:rsidRPr="002E3E62" w:rsidRDefault="0043034B" w:rsidP="0043034B">
      <w:pPr>
        <w:ind w:right="319"/>
        <w:jc w:val="both"/>
        <w:rPr>
          <w:rFonts w:cstheme="minorHAnsi"/>
          <w:sz w:val="24"/>
          <w:szCs w:val="24"/>
        </w:rPr>
      </w:pPr>
      <w:r w:rsidRPr="002E3E62">
        <w:rPr>
          <w:rFonts w:cstheme="minorHAnsi"/>
          <w:sz w:val="24"/>
          <w:szCs w:val="24"/>
        </w:rPr>
        <w:t>Governed by the National Agreement on Teachers Pay and Conditions, supplemented by local conditions as agreed by the AAT.</w:t>
      </w:r>
    </w:p>
    <w:p w:rsidR="0043034B" w:rsidRPr="002E3E62" w:rsidRDefault="0043034B" w:rsidP="0043034B">
      <w:pPr>
        <w:ind w:right="319"/>
        <w:jc w:val="both"/>
        <w:rPr>
          <w:rFonts w:cstheme="minorHAnsi"/>
          <w:color w:val="FF0000"/>
          <w:sz w:val="24"/>
          <w:szCs w:val="24"/>
        </w:rPr>
      </w:pPr>
    </w:p>
    <w:p w:rsidR="0043034B" w:rsidRPr="004109D9" w:rsidRDefault="0043034B" w:rsidP="0043034B">
      <w:pPr>
        <w:ind w:right="319"/>
        <w:jc w:val="both"/>
        <w:rPr>
          <w:rFonts w:cstheme="minorHAnsi"/>
          <w:b/>
          <w:color w:val="C00000"/>
          <w:sz w:val="24"/>
          <w:szCs w:val="24"/>
        </w:rPr>
      </w:pPr>
      <w:r w:rsidRPr="004109D9">
        <w:rPr>
          <w:rFonts w:cstheme="minorHAnsi"/>
          <w:b/>
          <w:color w:val="C00000"/>
          <w:sz w:val="24"/>
          <w:szCs w:val="24"/>
        </w:rPr>
        <w:t>Special Conditions of Service</w:t>
      </w:r>
    </w:p>
    <w:p w:rsidR="0043034B" w:rsidRPr="002E3E62" w:rsidRDefault="0043034B" w:rsidP="0043034B">
      <w:pPr>
        <w:ind w:right="319"/>
        <w:jc w:val="both"/>
        <w:rPr>
          <w:rFonts w:cstheme="minorHAnsi"/>
          <w:sz w:val="24"/>
          <w:szCs w:val="24"/>
        </w:rPr>
      </w:pPr>
      <w:r w:rsidRPr="002E3E62">
        <w:rPr>
          <w:rFonts w:cstheme="minorHAnsi"/>
          <w:sz w:val="24"/>
          <w:szCs w:val="24"/>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43034B" w:rsidRPr="002E3E62" w:rsidRDefault="0043034B" w:rsidP="0043034B">
      <w:pPr>
        <w:ind w:right="319"/>
        <w:jc w:val="both"/>
        <w:rPr>
          <w:rFonts w:cstheme="minorHAnsi"/>
          <w:sz w:val="24"/>
          <w:szCs w:val="24"/>
        </w:rPr>
      </w:pPr>
    </w:p>
    <w:p w:rsidR="0043034B" w:rsidRPr="002E3E62" w:rsidRDefault="0043034B" w:rsidP="0043034B">
      <w:pPr>
        <w:ind w:right="319"/>
        <w:jc w:val="both"/>
        <w:rPr>
          <w:rFonts w:cstheme="minorHAnsi"/>
          <w:sz w:val="24"/>
          <w:szCs w:val="24"/>
        </w:rPr>
      </w:pPr>
      <w:r w:rsidRPr="002E3E62">
        <w:rPr>
          <w:rFonts w:cstheme="minorHAnsi"/>
          <w:sz w:val="24"/>
          <w:szCs w:val="24"/>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rsidR="0043034B" w:rsidRPr="002E3E62" w:rsidRDefault="0043034B" w:rsidP="0043034B">
      <w:pPr>
        <w:ind w:right="319"/>
        <w:jc w:val="both"/>
        <w:rPr>
          <w:rFonts w:cstheme="minorHAnsi"/>
          <w:color w:val="FF0000"/>
          <w:sz w:val="24"/>
          <w:szCs w:val="24"/>
        </w:rPr>
      </w:pPr>
    </w:p>
    <w:p w:rsidR="0043034B" w:rsidRPr="004109D9" w:rsidRDefault="0043034B" w:rsidP="0043034B">
      <w:pPr>
        <w:ind w:right="319"/>
        <w:jc w:val="both"/>
        <w:rPr>
          <w:rFonts w:cstheme="minorHAnsi"/>
          <w:b/>
          <w:color w:val="C00000"/>
          <w:sz w:val="24"/>
          <w:szCs w:val="24"/>
        </w:rPr>
      </w:pPr>
      <w:r w:rsidRPr="004109D9">
        <w:rPr>
          <w:rFonts w:cstheme="minorHAnsi"/>
          <w:b/>
          <w:color w:val="C00000"/>
          <w:sz w:val="24"/>
          <w:szCs w:val="24"/>
        </w:rPr>
        <w:t>Equal Opportunity</w:t>
      </w:r>
    </w:p>
    <w:p w:rsidR="0043034B" w:rsidRPr="002E3E62" w:rsidRDefault="0043034B" w:rsidP="0043034B">
      <w:pPr>
        <w:ind w:right="319"/>
        <w:jc w:val="both"/>
        <w:rPr>
          <w:rFonts w:cstheme="minorHAnsi"/>
          <w:sz w:val="24"/>
          <w:szCs w:val="24"/>
        </w:rPr>
      </w:pPr>
      <w:r w:rsidRPr="002E3E62">
        <w:rPr>
          <w:rFonts w:cstheme="minorHAnsi"/>
          <w:sz w:val="24"/>
          <w:szCs w:val="24"/>
        </w:rPr>
        <w:t>The post holder will be expected to carry out all duties in the context of</w:t>
      </w:r>
      <w:r>
        <w:rPr>
          <w:rFonts w:cstheme="minorHAnsi"/>
          <w:sz w:val="24"/>
          <w:szCs w:val="24"/>
        </w:rPr>
        <w:t>,</w:t>
      </w:r>
      <w:r w:rsidRPr="002E3E62">
        <w:rPr>
          <w:rFonts w:cstheme="minorHAnsi"/>
          <w:sz w:val="24"/>
          <w:szCs w:val="24"/>
        </w:rPr>
        <w:t xml:space="preserve"> and in compliance with</w:t>
      </w:r>
      <w:r>
        <w:rPr>
          <w:rFonts w:cstheme="minorHAnsi"/>
          <w:sz w:val="24"/>
          <w:szCs w:val="24"/>
        </w:rPr>
        <w:t>,</w:t>
      </w:r>
      <w:r w:rsidRPr="002E3E62">
        <w:rPr>
          <w:rFonts w:cstheme="minorHAnsi"/>
          <w:sz w:val="24"/>
          <w:szCs w:val="24"/>
        </w:rPr>
        <w:t xml:space="preserve"> the academy’s Equal Opportunities Policies.  </w:t>
      </w:r>
    </w:p>
    <w:p w:rsidR="0043034B" w:rsidRPr="002E3E62" w:rsidRDefault="0043034B" w:rsidP="0043034B">
      <w:pPr>
        <w:ind w:right="319"/>
        <w:jc w:val="both"/>
        <w:rPr>
          <w:rFonts w:cstheme="minorHAnsi"/>
          <w:sz w:val="24"/>
          <w:szCs w:val="24"/>
        </w:rPr>
      </w:pPr>
      <w:r w:rsidRPr="002E3E62">
        <w:rPr>
          <w:rFonts w:cstheme="minorHAnsi"/>
          <w:sz w:val="24"/>
          <w:szCs w:val="24"/>
        </w:rPr>
        <w:t>This job description will be reviewed at regular intervals and is subject to change as the needs of the academy evolve.</w:t>
      </w:r>
    </w:p>
    <w:p w:rsidR="0043034B" w:rsidRPr="007019E8" w:rsidRDefault="0043034B" w:rsidP="0043034B">
      <w:pPr>
        <w:pStyle w:val="Heading2"/>
        <w:spacing w:before="0"/>
        <w:rPr>
          <w:rFonts w:asciiTheme="minorHAnsi" w:hAnsiTheme="minorHAnsi"/>
          <w:color w:val="C00000"/>
          <w:sz w:val="24"/>
          <w:szCs w:val="24"/>
        </w:rPr>
      </w:pPr>
      <w:r w:rsidRPr="007019E8">
        <w:rPr>
          <w:rFonts w:asciiTheme="minorHAnsi" w:hAnsiTheme="minorHAnsi"/>
          <w:color w:val="C00000"/>
          <w:sz w:val="24"/>
          <w:szCs w:val="24"/>
        </w:rPr>
        <w:t>Banbury Day Nursery</w:t>
      </w:r>
    </w:p>
    <w:p w:rsidR="0043034B" w:rsidRPr="002E3E62" w:rsidRDefault="0043034B" w:rsidP="0043034B">
      <w:pPr>
        <w:ind w:right="319"/>
        <w:jc w:val="both"/>
        <w:rPr>
          <w:rFonts w:cstheme="minorHAnsi"/>
          <w:color w:val="4584D3" w:themeColor="accent2"/>
          <w:sz w:val="24"/>
          <w:szCs w:val="24"/>
        </w:rPr>
      </w:pPr>
      <w:r w:rsidRPr="002E3E62">
        <w:rPr>
          <w:sz w:val="24"/>
          <w:szCs w:val="24"/>
        </w:rPr>
        <w:t>Applicants may be interested to know that we have a full-time (51 weeks per year, 8.00am – 5.30pm) Day Nursery for infants (6 months) to pre-school children on campus.  Availability of places and rates of fees can be obtained from Mrs Brooker, Nursery Manager (Tel. 01295 256400).</w:t>
      </w:r>
    </w:p>
    <w:p w:rsidR="0043034B" w:rsidRDefault="0043034B" w:rsidP="0043034B">
      <w:pPr>
        <w:ind w:right="319"/>
        <w:jc w:val="both"/>
      </w:pPr>
      <w:r w:rsidRPr="00C333F9">
        <w:rPr>
          <w:b/>
          <w:color w:val="C00000"/>
          <w:sz w:val="28"/>
          <w:szCs w:val="28"/>
        </w:rPr>
        <w:t>Safe</w:t>
      </w:r>
      <w:r>
        <w:rPr>
          <w:b/>
          <w:color w:val="C00000"/>
          <w:sz w:val="28"/>
          <w:szCs w:val="28"/>
        </w:rPr>
        <w:t>r</w:t>
      </w:r>
      <w:r w:rsidRPr="00C333F9">
        <w:rPr>
          <w:b/>
          <w:color w:val="C00000"/>
          <w:sz w:val="28"/>
          <w:szCs w:val="28"/>
        </w:rPr>
        <w:t xml:space="preserve"> Recruitment Procedure</w:t>
      </w:r>
      <w:r w:rsidRPr="00C333F9">
        <w:rPr>
          <w:color w:val="C00000"/>
        </w:rPr>
        <w:t xml:space="preserve"> </w:t>
      </w:r>
    </w:p>
    <w:p w:rsidR="0043034B" w:rsidRDefault="0043034B" w:rsidP="0043034B">
      <w:pPr>
        <w:ind w:right="319"/>
        <w:jc w:val="both"/>
      </w:pPr>
      <w: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rsidR="0043034B" w:rsidRPr="00C333F9" w:rsidRDefault="0043034B" w:rsidP="0043034B">
      <w:pPr>
        <w:ind w:right="319"/>
        <w:jc w:val="both"/>
        <w:rPr>
          <w:b/>
          <w:color w:val="C00000"/>
          <w:sz w:val="24"/>
          <w:szCs w:val="24"/>
        </w:rPr>
      </w:pPr>
      <w:r w:rsidRPr="00C333F9">
        <w:rPr>
          <w:b/>
          <w:color w:val="C00000"/>
          <w:sz w:val="24"/>
          <w:szCs w:val="24"/>
        </w:rPr>
        <w:t xml:space="preserve">Disclosure </w:t>
      </w:r>
    </w:p>
    <w:p w:rsidR="0043034B" w:rsidRDefault="0043034B" w:rsidP="0043034B">
      <w:pPr>
        <w:ind w:right="319"/>
        <w:jc w:val="both"/>
      </w:pPr>
      <w: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rsidR="0043034B" w:rsidRDefault="0043034B" w:rsidP="0043034B">
      <w:pPr>
        <w:ind w:right="319"/>
        <w:jc w:val="both"/>
      </w:pPr>
      <w:r w:rsidRPr="00C333F9">
        <w:rPr>
          <w:b/>
          <w:color w:val="C00000"/>
          <w:sz w:val="24"/>
          <w:szCs w:val="24"/>
        </w:rPr>
        <w:t>Shortlisting</w:t>
      </w:r>
      <w:r>
        <w:t xml:space="preserve"> </w:t>
      </w:r>
    </w:p>
    <w:p w:rsidR="0043034B" w:rsidRDefault="0043034B" w:rsidP="0043034B">
      <w:pPr>
        <w:ind w:right="319"/>
        <w:jc w:val="both"/>
      </w:pPr>
      <w:r>
        <w:t xml:space="preserve">Only those candidates meeting the relevant criteria indicated in the personal specification will be taken forward from application. </w:t>
      </w:r>
    </w:p>
    <w:p w:rsidR="0043034B" w:rsidRDefault="0043034B" w:rsidP="0043034B">
      <w:pPr>
        <w:ind w:right="319"/>
        <w:jc w:val="both"/>
        <w:rPr>
          <w:b/>
          <w:color w:val="C00000"/>
          <w:sz w:val="24"/>
          <w:szCs w:val="24"/>
        </w:rPr>
      </w:pPr>
      <w:r w:rsidRPr="00C333F9">
        <w:rPr>
          <w:b/>
          <w:color w:val="C00000"/>
          <w:sz w:val="24"/>
          <w:szCs w:val="24"/>
        </w:rPr>
        <w:t xml:space="preserve">Interview </w:t>
      </w:r>
    </w:p>
    <w:p w:rsidR="0043034B" w:rsidRDefault="0043034B" w:rsidP="0043034B">
      <w:pPr>
        <w:ind w:right="319"/>
        <w:jc w:val="both"/>
      </w:pPr>
      <w:r>
        <w:t>Longlisted candidates may be subject to a screening interview. Those shortlisted will take part in an interview with questions relating to the job description and person specification.</w:t>
      </w:r>
    </w:p>
    <w:p w:rsidR="0043034B" w:rsidRDefault="0043034B" w:rsidP="0043034B">
      <w:pPr>
        <w:ind w:right="319"/>
        <w:jc w:val="both"/>
      </w:pPr>
      <w:r>
        <w:t xml:space="preserve">Where necessary, candidates will be asked to address any discrepancies, anomalies or gaps in their application form. </w:t>
      </w:r>
    </w:p>
    <w:p w:rsidR="0043034B" w:rsidRPr="00C333F9" w:rsidRDefault="0043034B" w:rsidP="0043034B">
      <w:pPr>
        <w:ind w:right="319"/>
        <w:jc w:val="both"/>
        <w:rPr>
          <w:b/>
          <w:color w:val="C00000"/>
        </w:rPr>
      </w:pPr>
      <w:r w:rsidRPr="00C333F9">
        <w:rPr>
          <w:b/>
          <w:color w:val="C00000"/>
        </w:rPr>
        <w:t xml:space="preserve">Reference checking </w:t>
      </w:r>
    </w:p>
    <w:p w:rsidR="0043034B" w:rsidRDefault="0043034B" w:rsidP="0043034B">
      <w:pPr>
        <w:ind w:right="319"/>
        <w:jc w:val="both"/>
        <w:rPr>
          <w:rFonts w:cstheme="minorHAnsi"/>
          <w:b/>
          <w:color w:val="CC3300"/>
          <w:sz w:val="36"/>
          <w:szCs w:val="36"/>
        </w:rPr>
      </w:pPr>
      <w:r>
        <w:t>At least two references will be requested, normally from the previous and current employers. These may be contacted before the interview and in all case before an offer of appointment is confirmed.</w:t>
      </w:r>
    </w:p>
    <w:p w:rsidR="0043034B" w:rsidRDefault="0043034B" w:rsidP="0043034B">
      <w:pPr>
        <w:ind w:right="319"/>
        <w:jc w:val="both"/>
        <w:rPr>
          <w:rFonts w:cstheme="minorHAnsi"/>
          <w:b/>
          <w:color w:val="CC3300"/>
          <w:sz w:val="36"/>
          <w:szCs w:val="36"/>
        </w:rPr>
      </w:pPr>
    </w:p>
    <w:p w:rsidR="007D1093" w:rsidRDefault="007D1093" w:rsidP="0044015F">
      <w:pPr>
        <w:spacing w:after="0" w:line="240" w:lineRule="auto"/>
        <w:rPr>
          <w:rFonts w:ascii="Arial" w:hAnsi="Arial" w:cs="Arial"/>
          <w:b/>
          <w:color w:val="C00000"/>
          <w:sz w:val="36"/>
          <w:szCs w:val="36"/>
        </w:rPr>
      </w:pPr>
    </w:p>
    <w:p w:rsidR="007D1093" w:rsidRDefault="007D1093" w:rsidP="0044015F">
      <w:pPr>
        <w:spacing w:after="0" w:line="240" w:lineRule="auto"/>
        <w:rPr>
          <w:rFonts w:ascii="Arial" w:hAnsi="Arial" w:cs="Arial"/>
          <w:b/>
          <w:color w:val="C00000"/>
          <w:sz w:val="36"/>
          <w:szCs w:val="36"/>
        </w:rPr>
      </w:pPr>
    </w:p>
    <w:p w:rsidR="007D1093" w:rsidRDefault="007D1093" w:rsidP="0044015F">
      <w:pPr>
        <w:spacing w:after="0" w:line="240" w:lineRule="auto"/>
        <w:rPr>
          <w:rFonts w:ascii="Arial" w:hAnsi="Arial" w:cs="Arial"/>
          <w:b/>
          <w:color w:val="C00000"/>
          <w:sz w:val="36"/>
          <w:szCs w:val="36"/>
        </w:rPr>
      </w:pPr>
    </w:p>
    <w:p w:rsidR="007D1093" w:rsidRDefault="007D1093" w:rsidP="0044015F">
      <w:pPr>
        <w:spacing w:after="0" w:line="240" w:lineRule="auto"/>
        <w:rPr>
          <w:rFonts w:ascii="Arial" w:hAnsi="Arial" w:cs="Arial"/>
          <w:b/>
          <w:color w:val="C00000"/>
          <w:sz w:val="36"/>
          <w:szCs w:val="36"/>
        </w:rPr>
      </w:pPr>
    </w:p>
    <w:p w:rsidR="0043034B" w:rsidRDefault="0043034B">
      <w:pPr>
        <w:rPr>
          <w:rFonts w:ascii="Arial" w:hAnsi="Arial" w:cs="Arial"/>
          <w:b/>
          <w:color w:val="C00000"/>
          <w:sz w:val="36"/>
          <w:szCs w:val="36"/>
        </w:rPr>
      </w:pPr>
      <w:r>
        <w:rPr>
          <w:rFonts w:ascii="Arial" w:hAnsi="Arial" w:cs="Arial"/>
          <w:b/>
          <w:color w:val="C00000"/>
          <w:sz w:val="36"/>
          <w:szCs w:val="36"/>
        </w:rPr>
        <w:br w:type="page"/>
      </w:r>
    </w:p>
    <w:p w:rsidR="00140EB9" w:rsidRDefault="00226334" w:rsidP="0044015F">
      <w:pPr>
        <w:spacing w:after="0" w:line="240" w:lineRule="auto"/>
        <w:rPr>
          <w:rFonts w:ascii="Arial" w:hAnsi="Arial" w:cs="Arial"/>
          <w:b/>
          <w:color w:val="C00000"/>
          <w:sz w:val="36"/>
          <w:szCs w:val="36"/>
        </w:rPr>
      </w:pPr>
      <w:r w:rsidRPr="00682B23">
        <w:rPr>
          <w:rFonts w:ascii="Century Gothic" w:hAnsi="Century Gothic"/>
          <w:i/>
          <w:noProof/>
          <w:color w:val="C00000"/>
          <w:sz w:val="28"/>
          <w:szCs w:val="28"/>
          <w:lang w:eastAsia="en-GB"/>
        </w:rPr>
        <mc:AlternateContent>
          <mc:Choice Requires="wps">
            <w:drawing>
              <wp:anchor distT="0" distB="0" distL="114300" distR="114300" simplePos="0" relativeHeight="251654144" behindDoc="0" locked="0" layoutInCell="1" allowOverlap="1" wp14:anchorId="13EA3870" wp14:editId="1B83E52D">
                <wp:simplePos x="0" y="0"/>
                <wp:positionH relativeFrom="column">
                  <wp:posOffset>3452774</wp:posOffset>
                </wp:positionH>
                <wp:positionV relativeFrom="paragraph">
                  <wp:posOffset>215849</wp:posOffset>
                </wp:positionV>
                <wp:extent cx="45719" cy="45719"/>
                <wp:effectExtent l="57150" t="19050" r="50165" b="12065"/>
                <wp:wrapNone/>
                <wp:docPr id="1" name="Text Box 1"/>
                <wp:cNvGraphicFramePr/>
                <a:graphic xmlns:a="http://schemas.openxmlformats.org/drawingml/2006/main">
                  <a:graphicData uri="http://schemas.microsoft.com/office/word/2010/wordprocessingShape">
                    <wps:wsp>
                      <wps:cNvSpPr txBox="1"/>
                      <wps:spPr>
                        <a:xfrm flipV="1">
                          <a:off x="0" y="0"/>
                          <a:ext cx="45719"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0032" w:rsidRDefault="00520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A3870" id="_x0000_t202" coordsize="21600,21600" o:spt="202" path="m,l,21600r21600,l21600,xe">
                <v:stroke joinstyle="miter"/>
                <v:path gradientshapeok="t" o:connecttype="rect"/>
              </v:shapetype>
              <v:shape id="Text Box 1" o:spid="_x0000_s1029" type="#_x0000_t202" style="position:absolute;margin-left:271.85pt;margin-top:17pt;width:3.6pt;height:3.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" filled="f" stroked="f" strokeweight=".5pt">
                <v:textbox>
                  <w:txbxContent>
                    <w:p w:rsidR="00520032" w:rsidRDefault="00520032"/>
                  </w:txbxContent>
                </v:textbox>
              </v:shape>
            </w:pict>
          </mc:Fallback>
        </mc:AlternateContent>
      </w:r>
      <w:r w:rsidR="00140EB9" w:rsidRPr="00682B23">
        <w:rPr>
          <w:rFonts w:ascii="Arial" w:hAnsi="Arial" w:cs="Arial"/>
          <w:b/>
          <w:color w:val="C00000"/>
          <w:sz w:val="36"/>
          <w:szCs w:val="36"/>
        </w:rPr>
        <w:t>Person Specification</w:t>
      </w:r>
    </w:p>
    <w:p w:rsidR="00D12E85" w:rsidRDefault="00D12E85" w:rsidP="0044015F">
      <w:pPr>
        <w:spacing w:after="0" w:line="240" w:lineRule="auto"/>
        <w:rPr>
          <w:rFonts w:ascii="Arial" w:hAnsi="Arial" w:cs="Arial"/>
          <w:b/>
          <w:color w:val="C00000"/>
          <w:sz w:val="36"/>
          <w:szCs w:val="36"/>
        </w:rPr>
      </w:pPr>
    </w:p>
    <w:p w:rsidR="00D12E85" w:rsidRDefault="00D12E85" w:rsidP="00D12E85">
      <w:pPr>
        <w:pStyle w:val="FreeForm"/>
        <w:numPr>
          <w:ilvl w:val="0"/>
          <w:numId w:val="36"/>
        </w:numPr>
        <w:ind w:left="0" w:right="319" w:firstLine="0"/>
        <w:rPr>
          <w:rFonts w:asciiTheme="minorHAnsi" w:hAnsiTheme="minorHAnsi"/>
        </w:rPr>
      </w:pPr>
      <w:r w:rsidRPr="00C11E8A">
        <w:rPr>
          <w:rFonts w:asciiTheme="minorHAnsi" w:hAnsiTheme="minorHAnsi"/>
        </w:rPr>
        <w:t xml:space="preserve">Assessed by application </w:t>
      </w:r>
    </w:p>
    <w:p w:rsidR="00D12E85" w:rsidRPr="00682B23" w:rsidRDefault="00D12E85" w:rsidP="00D12E85">
      <w:pPr>
        <w:pStyle w:val="FreeForm"/>
        <w:ind w:right="319"/>
        <w:rPr>
          <w:rFonts w:ascii="Arial" w:hAnsi="Arial" w:cs="Arial"/>
          <w:b/>
          <w:color w:val="C00000"/>
          <w:sz w:val="36"/>
          <w:szCs w:val="36"/>
        </w:rPr>
      </w:pPr>
      <w:r>
        <w:rPr>
          <w:rFonts w:asciiTheme="minorHAnsi" w:hAnsiTheme="minorHAnsi"/>
        </w:rPr>
        <w:t xml:space="preserve">(R) </w:t>
      </w:r>
      <w:r>
        <w:rPr>
          <w:rFonts w:asciiTheme="minorHAnsi" w:hAnsiTheme="minorHAnsi"/>
        </w:rPr>
        <w:tab/>
      </w:r>
      <w:r w:rsidRPr="00C11E8A">
        <w:rPr>
          <w:rFonts w:asciiTheme="minorHAnsi" w:hAnsiTheme="minorHAnsi"/>
        </w:rPr>
        <w:t xml:space="preserve">Assessed by the recruitment process </w:t>
      </w:r>
    </w:p>
    <w:p w:rsidR="00040750" w:rsidRPr="00682B23" w:rsidRDefault="00040750" w:rsidP="007950B1">
      <w:pPr>
        <w:spacing w:after="0" w:line="240" w:lineRule="auto"/>
        <w:rPr>
          <w:rFonts w:ascii="Arial" w:hAnsi="Arial" w:cs="Arial"/>
          <w:b/>
          <w:color w:val="C00000"/>
          <w:sz w:val="28"/>
          <w:szCs w:val="28"/>
        </w:rPr>
      </w:pPr>
    </w:p>
    <w:tbl>
      <w:tblPr>
        <w:tblStyle w:val="TableGrid"/>
        <w:tblW w:w="0" w:type="auto"/>
        <w:tblLook w:val="04A0" w:firstRow="1" w:lastRow="0" w:firstColumn="1" w:lastColumn="0" w:noHBand="0" w:noVBand="1"/>
      </w:tblPr>
      <w:tblGrid>
        <w:gridCol w:w="5907"/>
        <w:gridCol w:w="1553"/>
        <w:gridCol w:w="1504"/>
        <w:gridCol w:w="1492"/>
      </w:tblGrid>
      <w:tr w:rsidR="00682B23" w:rsidRPr="00682B23" w:rsidTr="00682B23">
        <w:tc>
          <w:tcPr>
            <w:tcW w:w="5907" w:type="dxa"/>
            <w:shd w:val="clear" w:color="auto" w:fill="C00000"/>
          </w:tcPr>
          <w:p w:rsidR="00682B23" w:rsidRPr="00682B23" w:rsidRDefault="00682B23" w:rsidP="007950B1">
            <w:pPr>
              <w:rPr>
                <w:rFonts w:cs="Arial"/>
                <w:b/>
                <w:sz w:val="28"/>
                <w:szCs w:val="28"/>
              </w:rPr>
            </w:pPr>
            <w:r w:rsidRPr="00682B23">
              <w:rPr>
                <w:rFonts w:cs="Arial"/>
                <w:b/>
                <w:sz w:val="28"/>
                <w:szCs w:val="28"/>
              </w:rPr>
              <w:t>Qualifications and experience</w:t>
            </w:r>
          </w:p>
        </w:tc>
        <w:tc>
          <w:tcPr>
            <w:tcW w:w="1553" w:type="dxa"/>
            <w:shd w:val="clear" w:color="auto" w:fill="C00000"/>
          </w:tcPr>
          <w:p w:rsidR="00682B23" w:rsidRPr="00682B23" w:rsidRDefault="00682B23" w:rsidP="007950B1">
            <w:pPr>
              <w:rPr>
                <w:rFonts w:cs="Arial"/>
                <w:b/>
                <w:sz w:val="28"/>
                <w:szCs w:val="28"/>
              </w:rPr>
            </w:pPr>
            <w:r w:rsidRPr="00682B23">
              <w:rPr>
                <w:rFonts w:cs="Arial"/>
                <w:b/>
                <w:sz w:val="28"/>
                <w:szCs w:val="28"/>
              </w:rPr>
              <w:t>Essential</w:t>
            </w:r>
          </w:p>
        </w:tc>
        <w:tc>
          <w:tcPr>
            <w:tcW w:w="1504" w:type="dxa"/>
            <w:shd w:val="clear" w:color="auto" w:fill="C00000"/>
          </w:tcPr>
          <w:p w:rsidR="00682B23" w:rsidRPr="00682B23" w:rsidRDefault="00682B23" w:rsidP="007950B1">
            <w:pPr>
              <w:rPr>
                <w:rFonts w:cs="Arial"/>
                <w:b/>
                <w:sz w:val="28"/>
                <w:szCs w:val="28"/>
              </w:rPr>
            </w:pPr>
            <w:r w:rsidRPr="00682B23">
              <w:rPr>
                <w:rFonts w:cs="Arial"/>
                <w:b/>
                <w:sz w:val="28"/>
                <w:szCs w:val="28"/>
              </w:rPr>
              <w:t>Desirable</w:t>
            </w:r>
          </w:p>
        </w:tc>
        <w:tc>
          <w:tcPr>
            <w:tcW w:w="1492" w:type="dxa"/>
            <w:shd w:val="clear" w:color="auto" w:fill="C00000"/>
          </w:tcPr>
          <w:p w:rsidR="00682B23" w:rsidRPr="00682B23" w:rsidRDefault="00682B23" w:rsidP="007950B1">
            <w:pPr>
              <w:rPr>
                <w:rFonts w:cs="Arial"/>
                <w:b/>
                <w:sz w:val="28"/>
                <w:szCs w:val="28"/>
              </w:rPr>
            </w:pPr>
            <w:r w:rsidRPr="00682B23">
              <w:rPr>
                <w:rFonts w:cs="Arial"/>
                <w:b/>
                <w:sz w:val="28"/>
                <w:szCs w:val="28"/>
              </w:rPr>
              <w:t>Source of evidence</w:t>
            </w:r>
          </w:p>
        </w:tc>
      </w:tr>
      <w:tr w:rsidR="00682B23" w:rsidRPr="00682B23" w:rsidTr="00682B23">
        <w:tc>
          <w:tcPr>
            <w:tcW w:w="5907" w:type="dxa"/>
          </w:tcPr>
          <w:p w:rsidR="00682B23" w:rsidRPr="00682B23" w:rsidRDefault="00682B23" w:rsidP="007950B1">
            <w:pPr>
              <w:rPr>
                <w:rFonts w:cs="Arial"/>
                <w:sz w:val="28"/>
                <w:szCs w:val="28"/>
              </w:rPr>
            </w:pPr>
            <w:r w:rsidRPr="00682B23">
              <w:rPr>
                <w:rFonts w:cs="Arial"/>
                <w:sz w:val="28"/>
                <w:szCs w:val="28"/>
              </w:rPr>
              <w:t xml:space="preserve">Educated to a minimum of level 2 with C grade or equivalent in English and maths </w:t>
            </w:r>
          </w:p>
        </w:tc>
        <w:tc>
          <w:tcPr>
            <w:tcW w:w="1553" w:type="dxa"/>
          </w:tcPr>
          <w:p w:rsidR="00682B23" w:rsidRPr="00682B23" w:rsidRDefault="00682B23" w:rsidP="007950B1">
            <w:pPr>
              <w:jc w:val="center"/>
              <w:rPr>
                <w:rFonts w:cs="Arial"/>
                <w:sz w:val="28"/>
                <w:szCs w:val="28"/>
              </w:rPr>
            </w:pPr>
            <w:r w:rsidRPr="00682B23">
              <w:rPr>
                <w:rFonts w:cs="Arial"/>
                <w:sz w:val="28"/>
                <w:szCs w:val="28"/>
              </w:rPr>
              <w:t>x</w:t>
            </w:r>
          </w:p>
        </w:tc>
        <w:tc>
          <w:tcPr>
            <w:tcW w:w="1504" w:type="dxa"/>
          </w:tcPr>
          <w:p w:rsidR="00682B23" w:rsidRPr="00682B23" w:rsidRDefault="00682B23" w:rsidP="007950B1">
            <w:pPr>
              <w:rPr>
                <w:rFonts w:cs="Arial"/>
                <w:sz w:val="28"/>
                <w:szCs w:val="28"/>
              </w:rPr>
            </w:pPr>
          </w:p>
        </w:tc>
        <w:tc>
          <w:tcPr>
            <w:tcW w:w="1492" w:type="dxa"/>
          </w:tcPr>
          <w:p w:rsidR="00682B23" w:rsidRPr="00682B23" w:rsidRDefault="00D12E85" w:rsidP="00682B23">
            <w:pPr>
              <w:jc w:val="center"/>
              <w:rPr>
                <w:rFonts w:cs="Arial"/>
                <w:sz w:val="28"/>
                <w:szCs w:val="28"/>
              </w:rPr>
            </w:pPr>
            <w:r>
              <w:rPr>
                <w:rFonts w:cs="Arial"/>
                <w:sz w:val="28"/>
                <w:szCs w:val="28"/>
              </w:rPr>
              <w:t>A</w:t>
            </w:r>
          </w:p>
        </w:tc>
      </w:tr>
      <w:tr w:rsidR="00682B23" w:rsidRPr="00682B23" w:rsidTr="00682B23">
        <w:tc>
          <w:tcPr>
            <w:tcW w:w="5907" w:type="dxa"/>
          </w:tcPr>
          <w:p w:rsidR="00682B23" w:rsidRPr="00682B23" w:rsidRDefault="00682B23" w:rsidP="00D12E85">
            <w:pPr>
              <w:rPr>
                <w:rFonts w:cs="Arial"/>
                <w:sz w:val="28"/>
                <w:szCs w:val="28"/>
              </w:rPr>
            </w:pPr>
            <w:r w:rsidRPr="00682B23">
              <w:rPr>
                <w:rFonts w:cs="Arial"/>
                <w:sz w:val="28"/>
                <w:szCs w:val="28"/>
              </w:rPr>
              <w:t>Significant experience of working with</w:t>
            </w:r>
            <w:r w:rsidR="00D12E85">
              <w:rPr>
                <w:rFonts w:cs="Arial"/>
                <w:sz w:val="28"/>
                <w:szCs w:val="28"/>
              </w:rPr>
              <w:t xml:space="preserve"> </w:t>
            </w:r>
            <w:r w:rsidRPr="00682B23">
              <w:rPr>
                <w:rFonts w:cs="Arial"/>
                <w:sz w:val="28"/>
                <w:szCs w:val="28"/>
              </w:rPr>
              <w:t>children through individual and/or group-based support</w:t>
            </w:r>
          </w:p>
        </w:tc>
        <w:tc>
          <w:tcPr>
            <w:tcW w:w="1553" w:type="dxa"/>
          </w:tcPr>
          <w:p w:rsidR="00682B23" w:rsidRPr="00682B23" w:rsidRDefault="00682B23" w:rsidP="007950B1">
            <w:pPr>
              <w:jc w:val="center"/>
              <w:rPr>
                <w:rFonts w:cs="Arial"/>
                <w:sz w:val="28"/>
                <w:szCs w:val="28"/>
              </w:rPr>
            </w:pPr>
            <w:r w:rsidRPr="00682B23">
              <w:rPr>
                <w:rFonts w:cs="Arial"/>
                <w:sz w:val="28"/>
                <w:szCs w:val="28"/>
              </w:rPr>
              <w:t>x</w:t>
            </w:r>
          </w:p>
        </w:tc>
        <w:tc>
          <w:tcPr>
            <w:tcW w:w="1504" w:type="dxa"/>
          </w:tcPr>
          <w:p w:rsidR="00682B23" w:rsidRPr="00682B23" w:rsidRDefault="00682B23" w:rsidP="007950B1">
            <w:pPr>
              <w:rPr>
                <w:rFonts w:cs="Arial"/>
                <w:sz w:val="28"/>
                <w:szCs w:val="28"/>
              </w:rPr>
            </w:pPr>
          </w:p>
        </w:tc>
        <w:tc>
          <w:tcPr>
            <w:tcW w:w="1492" w:type="dxa"/>
          </w:tcPr>
          <w:p w:rsidR="00682B23" w:rsidRPr="00682B23" w:rsidRDefault="00D12E85" w:rsidP="00682B23">
            <w:pPr>
              <w:jc w:val="center"/>
              <w:rPr>
                <w:rFonts w:cs="Arial"/>
                <w:sz w:val="28"/>
                <w:szCs w:val="28"/>
              </w:rPr>
            </w:pPr>
            <w:r>
              <w:rPr>
                <w:rFonts w:cs="Arial"/>
                <w:sz w:val="28"/>
                <w:szCs w:val="28"/>
              </w:rPr>
              <w:t>A</w:t>
            </w:r>
          </w:p>
        </w:tc>
      </w:tr>
      <w:tr w:rsidR="00682B23" w:rsidRPr="00682B23" w:rsidTr="00682B23">
        <w:tc>
          <w:tcPr>
            <w:tcW w:w="10456" w:type="dxa"/>
            <w:gridSpan w:val="4"/>
            <w:shd w:val="clear" w:color="auto" w:fill="C00000"/>
          </w:tcPr>
          <w:p w:rsidR="00682B23" w:rsidRPr="00682B23" w:rsidRDefault="00682B23" w:rsidP="00682B23">
            <w:pPr>
              <w:rPr>
                <w:rFonts w:cs="Arial"/>
                <w:b/>
                <w:sz w:val="28"/>
                <w:szCs w:val="28"/>
              </w:rPr>
            </w:pPr>
            <w:r w:rsidRPr="00682B23">
              <w:rPr>
                <w:rFonts w:cs="Arial"/>
                <w:b/>
                <w:sz w:val="28"/>
                <w:szCs w:val="28"/>
              </w:rPr>
              <w:t>Knowledge, skills and abilities</w:t>
            </w:r>
          </w:p>
        </w:tc>
      </w:tr>
      <w:tr w:rsidR="00682B23" w:rsidRPr="00682B23" w:rsidTr="00682B23">
        <w:tc>
          <w:tcPr>
            <w:tcW w:w="5907" w:type="dxa"/>
          </w:tcPr>
          <w:p w:rsidR="00682B23" w:rsidRPr="00682B23" w:rsidRDefault="00682B23" w:rsidP="007950B1">
            <w:pPr>
              <w:rPr>
                <w:rFonts w:cs="Arial"/>
                <w:sz w:val="28"/>
                <w:szCs w:val="28"/>
              </w:rPr>
            </w:pPr>
            <w:r w:rsidRPr="00682B23">
              <w:rPr>
                <w:rFonts w:cs="Arial"/>
                <w:sz w:val="28"/>
                <w:szCs w:val="28"/>
              </w:rPr>
              <w:t>An understanding of child development, particularly during adolescence</w:t>
            </w:r>
          </w:p>
        </w:tc>
        <w:tc>
          <w:tcPr>
            <w:tcW w:w="1553" w:type="dxa"/>
          </w:tcPr>
          <w:p w:rsidR="00682B23" w:rsidRPr="00682B23" w:rsidRDefault="00682B23" w:rsidP="007950B1">
            <w:pPr>
              <w:jc w:val="center"/>
              <w:rPr>
                <w:rFonts w:cs="Arial"/>
                <w:sz w:val="28"/>
                <w:szCs w:val="28"/>
              </w:rPr>
            </w:pPr>
            <w:r w:rsidRPr="00682B23">
              <w:rPr>
                <w:rFonts w:cs="Arial"/>
                <w:sz w:val="28"/>
                <w:szCs w:val="28"/>
              </w:rPr>
              <w:t>x</w:t>
            </w:r>
          </w:p>
        </w:tc>
        <w:tc>
          <w:tcPr>
            <w:tcW w:w="1504" w:type="dxa"/>
          </w:tcPr>
          <w:p w:rsidR="00682B23" w:rsidRPr="00682B23" w:rsidRDefault="00682B23" w:rsidP="007950B1">
            <w:pPr>
              <w:rPr>
                <w:rFonts w:cs="Arial"/>
                <w:sz w:val="28"/>
                <w:szCs w:val="28"/>
              </w:rPr>
            </w:pPr>
          </w:p>
        </w:tc>
        <w:tc>
          <w:tcPr>
            <w:tcW w:w="1492" w:type="dxa"/>
          </w:tcPr>
          <w:p w:rsidR="00682B23" w:rsidRPr="00682B23" w:rsidRDefault="00D12E85" w:rsidP="00682B23">
            <w:pPr>
              <w:jc w:val="center"/>
              <w:rPr>
                <w:rFonts w:cs="Arial"/>
                <w:sz w:val="28"/>
                <w:szCs w:val="28"/>
              </w:rPr>
            </w:pPr>
            <w:r>
              <w:rPr>
                <w:rFonts w:cs="Arial"/>
                <w:sz w:val="28"/>
                <w:szCs w:val="28"/>
              </w:rPr>
              <w:t>R</w:t>
            </w:r>
          </w:p>
        </w:tc>
      </w:tr>
      <w:tr w:rsidR="00D12E85" w:rsidRPr="00682B23" w:rsidTr="00682B23">
        <w:tc>
          <w:tcPr>
            <w:tcW w:w="5907" w:type="dxa"/>
          </w:tcPr>
          <w:p w:rsidR="00D12E85" w:rsidRPr="00D12E85" w:rsidRDefault="00D12E85" w:rsidP="00D12E85">
            <w:pPr>
              <w:rPr>
                <w:rFonts w:cs="Arial"/>
                <w:sz w:val="28"/>
                <w:szCs w:val="28"/>
              </w:rPr>
            </w:pPr>
            <w:r w:rsidRPr="00D12E85">
              <w:rPr>
                <w:sz w:val="28"/>
                <w:szCs w:val="28"/>
              </w:rPr>
              <w:t>Can rapidly build and sustain professional positive relationships with young people</w:t>
            </w:r>
          </w:p>
        </w:tc>
        <w:tc>
          <w:tcPr>
            <w:tcW w:w="1553" w:type="dxa"/>
          </w:tcPr>
          <w:p w:rsidR="00D12E85" w:rsidRPr="00682B23" w:rsidRDefault="00D12E85" w:rsidP="00D12E85">
            <w:pPr>
              <w:jc w:val="center"/>
              <w:rPr>
                <w:rFonts w:cs="Arial"/>
                <w:sz w:val="28"/>
                <w:szCs w:val="28"/>
              </w:rPr>
            </w:pPr>
          </w:p>
        </w:tc>
        <w:tc>
          <w:tcPr>
            <w:tcW w:w="1504" w:type="dxa"/>
          </w:tcPr>
          <w:p w:rsidR="00D12E85" w:rsidRPr="00682B23" w:rsidRDefault="00D12E85" w:rsidP="00D12E85">
            <w:pPr>
              <w:rPr>
                <w:rFonts w:cs="Arial"/>
                <w:sz w:val="28"/>
                <w:szCs w:val="28"/>
              </w:rPr>
            </w:pPr>
          </w:p>
        </w:tc>
        <w:tc>
          <w:tcPr>
            <w:tcW w:w="1492" w:type="dxa"/>
          </w:tcPr>
          <w:p w:rsidR="00D12E85" w:rsidRDefault="00D12E85" w:rsidP="00D12E85">
            <w:pPr>
              <w:jc w:val="center"/>
              <w:rPr>
                <w:rFonts w:cs="Arial"/>
                <w:sz w:val="28"/>
                <w:szCs w:val="28"/>
              </w:rPr>
            </w:pPr>
            <w:r>
              <w:rPr>
                <w:rFonts w:cs="Arial"/>
                <w:sz w:val="28"/>
                <w:szCs w:val="28"/>
              </w:rPr>
              <w:t>R</w:t>
            </w:r>
          </w:p>
        </w:tc>
      </w:tr>
      <w:tr w:rsidR="00D12E85" w:rsidRPr="00682B23" w:rsidTr="00682B23">
        <w:tc>
          <w:tcPr>
            <w:tcW w:w="5907" w:type="dxa"/>
          </w:tcPr>
          <w:p w:rsidR="00D12E85" w:rsidRPr="00682B23" w:rsidRDefault="00D12E85" w:rsidP="00D12E85">
            <w:pPr>
              <w:rPr>
                <w:rFonts w:cs="Arial"/>
                <w:sz w:val="28"/>
                <w:szCs w:val="28"/>
              </w:rPr>
            </w:pPr>
            <w:r w:rsidRPr="00682B23">
              <w:rPr>
                <w:rFonts w:cs="Arial"/>
                <w:sz w:val="28"/>
                <w:szCs w:val="28"/>
              </w:rPr>
              <w:t>Ability to work on own initiative and as part of a team</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R</w:t>
            </w:r>
          </w:p>
        </w:tc>
      </w:tr>
      <w:tr w:rsidR="00D12E85" w:rsidRPr="00682B23" w:rsidTr="00682B23">
        <w:tc>
          <w:tcPr>
            <w:tcW w:w="5907" w:type="dxa"/>
          </w:tcPr>
          <w:p w:rsidR="00D12E85" w:rsidRPr="00682B23" w:rsidRDefault="00D12E85" w:rsidP="00D12E85">
            <w:pPr>
              <w:rPr>
                <w:rFonts w:cs="Arial"/>
                <w:sz w:val="28"/>
                <w:szCs w:val="28"/>
              </w:rPr>
            </w:pPr>
            <w:r w:rsidRPr="00682B23">
              <w:rPr>
                <w:rFonts w:cs="Arial"/>
                <w:sz w:val="28"/>
                <w:szCs w:val="28"/>
              </w:rPr>
              <w:t>Ability to communicate clearly and effectively</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R</w:t>
            </w:r>
          </w:p>
        </w:tc>
      </w:tr>
      <w:tr w:rsidR="00D12E85" w:rsidRPr="00682B23" w:rsidTr="00682B23">
        <w:tc>
          <w:tcPr>
            <w:tcW w:w="5907" w:type="dxa"/>
          </w:tcPr>
          <w:p w:rsidR="00D12E85" w:rsidRPr="00682B23" w:rsidRDefault="00D12E85" w:rsidP="00D12E85">
            <w:pPr>
              <w:rPr>
                <w:rFonts w:cs="Arial"/>
                <w:sz w:val="28"/>
                <w:szCs w:val="28"/>
              </w:rPr>
            </w:pPr>
            <w:r w:rsidRPr="00682B23">
              <w:rPr>
                <w:sz w:val="28"/>
                <w:szCs w:val="28"/>
              </w:rPr>
              <w:t>Ability to work on own initiative and as part of a team</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R</w:t>
            </w:r>
          </w:p>
        </w:tc>
      </w:tr>
      <w:tr w:rsidR="00D12E85" w:rsidRPr="00682B23" w:rsidTr="00682B23">
        <w:tc>
          <w:tcPr>
            <w:tcW w:w="5907" w:type="dxa"/>
          </w:tcPr>
          <w:p w:rsidR="00D12E85" w:rsidRPr="00682B23" w:rsidRDefault="00D12E85" w:rsidP="00D12E85">
            <w:pPr>
              <w:rPr>
                <w:sz w:val="28"/>
                <w:szCs w:val="28"/>
              </w:rPr>
            </w:pPr>
            <w:r>
              <w:rPr>
                <w:sz w:val="28"/>
                <w:szCs w:val="28"/>
              </w:rPr>
              <w:t>Competent with a range of IT applications</w:t>
            </w:r>
          </w:p>
        </w:tc>
        <w:tc>
          <w:tcPr>
            <w:tcW w:w="1553" w:type="dxa"/>
          </w:tcPr>
          <w:p w:rsidR="00D12E85" w:rsidRPr="00682B23" w:rsidRDefault="00D12E85" w:rsidP="00D12E85">
            <w:pPr>
              <w:jc w:val="center"/>
              <w:rPr>
                <w:rFonts w:cs="Arial"/>
                <w:sz w:val="28"/>
                <w:szCs w:val="28"/>
              </w:rPr>
            </w:pPr>
            <w:r>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Default="00D12E85" w:rsidP="00D12E85">
            <w:pPr>
              <w:jc w:val="center"/>
              <w:rPr>
                <w:rFonts w:cs="Arial"/>
                <w:sz w:val="28"/>
                <w:szCs w:val="28"/>
              </w:rPr>
            </w:pPr>
            <w:r>
              <w:rPr>
                <w:rFonts w:cs="Arial"/>
                <w:sz w:val="28"/>
                <w:szCs w:val="28"/>
              </w:rPr>
              <w:t>R</w:t>
            </w:r>
          </w:p>
        </w:tc>
      </w:tr>
      <w:tr w:rsidR="00D12E85" w:rsidRPr="00682B23" w:rsidTr="00682B23">
        <w:tc>
          <w:tcPr>
            <w:tcW w:w="5907" w:type="dxa"/>
          </w:tcPr>
          <w:p w:rsidR="00D12E85" w:rsidRPr="00682B23" w:rsidRDefault="00D12E85" w:rsidP="00D12E85">
            <w:pPr>
              <w:rPr>
                <w:sz w:val="28"/>
                <w:szCs w:val="28"/>
              </w:rPr>
            </w:pPr>
            <w:r>
              <w:rPr>
                <w:sz w:val="28"/>
                <w:szCs w:val="28"/>
              </w:rPr>
              <w:t>Physically fit and emotionally resilient</w:t>
            </w:r>
          </w:p>
        </w:tc>
        <w:tc>
          <w:tcPr>
            <w:tcW w:w="1553" w:type="dxa"/>
          </w:tcPr>
          <w:p w:rsidR="00D12E85" w:rsidRPr="00682B23" w:rsidRDefault="00D12E85" w:rsidP="00D12E85">
            <w:pPr>
              <w:jc w:val="center"/>
              <w:rPr>
                <w:rFonts w:cs="Arial"/>
                <w:sz w:val="28"/>
                <w:szCs w:val="28"/>
              </w:rPr>
            </w:pPr>
            <w:r>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Default="00D12E85" w:rsidP="00D12E85">
            <w:pPr>
              <w:jc w:val="center"/>
              <w:rPr>
                <w:rFonts w:cs="Arial"/>
                <w:sz w:val="28"/>
                <w:szCs w:val="28"/>
              </w:rPr>
            </w:pPr>
            <w:r>
              <w:rPr>
                <w:rFonts w:cs="Arial"/>
                <w:sz w:val="28"/>
                <w:szCs w:val="28"/>
              </w:rPr>
              <w:t>A, R</w:t>
            </w:r>
          </w:p>
        </w:tc>
      </w:tr>
      <w:tr w:rsidR="00D12E85" w:rsidRPr="00682B23" w:rsidTr="00682B23">
        <w:tc>
          <w:tcPr>
            <w:tcW w:w="5907" w:type="dxa"/>
          </w:tcPr>
          <w:p w:rsidR="00D12E85" w:rsidRDefault="00D12E85" w:rsidP="00D12E85">
            <w:pPr>
              <w:rPr>
                <w:sz w:val="28"/>
                <w:szCs w:val="28"/>
              </w:rPr>
            </w:pPr>
            <w:r>
              <w:rPr>
                <w:sz w:val="28"/>
                <w:szCs w:val="28"/>
              </w:rPr>
              <w:t>Excellent attendance and punctuality record</w:t>
            </w:r>
          </w:p>
        </w:tc>
        <w:tc>
          <w:tcPr>
            <w:tcW w:w="1553" w:type="dxa"/>
          </w:tcPr>
          <w:p w:rsidR="00D12E85" w:rsidRDefault="00D12E85" w:rsidP="00D12E85">
            <w:pPr>
              <w:jc w:val="center"/>
              <w:rPr>
                <w:rFonts w:cs="Arial"/>
                <w:sz w:val="28"/>
                <w:szCs w:val="28"/>
              </w:rPr>
            </w:pPr>
            <w:r>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Default="00D12E85" w:rsidP="00D12E85">
            <w:pPr>
              <w:jc w:val="center"/>
              <w:rPr>
                <w:rFonts w:cs="Arial"/>
                <w:sz w:val="28"/>
                <w:szCs w:val="28"/>
              </w:rPr>
            </w:pPr>
            <w:r>
              <w:rPr>
                <w:rFonts w:cs="Arial"/>
                <w:sz w:val="28"/>
                <w:szCs w:val="28"/>
              </w:rPr>
              <w:t>A, R</w:t>
            </w:r>
          </w:p>
        </w:tc>
      </w:tr>
      <w:tr w:rsidR="00D12E85" w:rsidRPr="00682B23" w:rsidTr="00682B23">
        <w:tc>
          <w:tcPr>
            <w:tcW w:w="10456" w:type="dxa"/>
            <w:gridSpan w:val="4"/>
            <w:shd w:val="clear" w:color="auto" w:fill="C00000"/>
          </w:tcPr>
          <w:p w:rsidR="00D12E85" w:rsidRPr="00682B23" w:rsidRDefault="00D12E85" w:rsidP="00D12E85">
            <w:pPr>
              <w:rPr>
                <w:rFonts w:cs="Arial"/>
                <w:b/>
                <w:sz w:val="28"/>
                <w:szCs w:val="28"/>
              </w:rPr>
            </w:pPr>
            <w:r w:rsidRPr="00682B23">
              <w:rPr>
                <w:rFonts w:cs="Arial"/>
                <w:b/>
                <w:sz w:val="28"/>
                <w:szCs w:val="28"/>
              </w:rPr>
              <w:t>Other factors</w:t>
            </w:r>
          </w:p>
        </w:tc>
      </w:tr>
      <w:tr w:rsidR="00D12E85" w:rsidRPr="00682B23" w:rsidTr="00682B23">
        <w:tc>
          <w:tcPr>
            <w:tcW w:w="5907" w:type="dxa"/>
          </w:tcPr>
          <w:p w:rsidR="00D12E85" w:rsidRPr="00682B23" w:rsidRDefault="00D12E85" w:rsidP="00D12E85">
            <w:pPr>
              <w:rPr>
                <w:rFonts w:cs="Arial"/>
                <w:sz w:val="28"/>
                <w:szCs w:val="28"/>
              </w:rPr>
            </w:pPr>
            <w:r w:rsidRPr="00682B23">
              <w:rPr>
                <w:rFonts w:cs="Arial"/>
                <w:sz w:val="28"/>
                <w:szCs w:val="28"/>
              </w:rPr>
              <w:t>Commitment to the safeguarding of children</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I</w:t>
            </w:r>
          </w:p>
        </w:tc>
      </w:tr>
      <w:tr w:rsidR="00D12E85" w:rsidRPr="00682B23" w:rsidTr="00682B23">
        <w:tc>
          <w:tcPr>
            <w:tcW w:w="5907" w:type="dxa"/>
          </w:tcPr>
          <w:p w:rsidR="00D12E85" w:rsidRPr="00682B23" w:rsidRDefault="00D12E85" w:rsidP="00D12E85">
            <w:pPr>
              <w:rPr>
                <w:rFonts w:cs="Arial"/>
                <w:sz w:val="28"/>
                <w:szCs w:val="28"/>
              </w:rPr>
            </w:pPr>
            <w:r w:rsidRPr="00682B23">
              <w:rPr>
                <w:sz w:val="28"/>
                <w:szCs w:val="28"/>
              </w:rPr>
              <w:t>Commitment to Equal Opportunities and anti-discrimination practice in employment and service delivery</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I</w:t>
            </w:r>
          </w:p>
        </w:tc>
      </w:tr>
      <w:tr w:rsidR="00D12E85" w:rsidRPr="00682B23" w:rsidTr="00682B23">
        <w:tc>
          <w:tcPr>
            <w:tcW w:w="5907" w:type="dxa"/>
          </w:tcPr>
          <w:p w:rsidR="00D12E85" w:rsidRPr="00682B23" w:rsidRDefault="00D12E85" w:rsidP="00D12E85">
            <w:pPr>
              <w:rPr>
                <w:rFonts w:cs="Arial"/>
                <w:sz w:val="28"/>
                <w:szCs w:val="28"/>
              </w:rPr>
            </w:pPr>
            <w:r w:rsidRPr="00682B23">
              <w:rPr>
                <w:rFonts w:cs="Arial"/>
                <w:sz w:val="28"/>
                <w:szCs w:val="28"/>
              </w:rPr>
              <w:t xml:space="preserve">Commitment to own professional development </w:t>
            </w:r>
          </w:p>
        </w:tc>
        <w:tc>
          <w:tcPr>
            <w:tcW w:w="1553" w:type="dxa"/>
          </w:tcPr>
          <w:p w:rsidR="00D12E85" w:rsidRPr="00682B23" w:rsidRDefault="00D12E85" w:rsidP="00D12E85">
            <w:pPr>
              <w:jc w:val="center"/>
              <w:rPr>
                <w:rFonts w:cs="Arial"/>
                <w:sz w:val="28"/>
                <w:szCs w:val="28"/>
              </w:rPr>
            </w:pPr>
            <w:r w:rsidRPr="00682B23">
              <w:rPr>
                <w:rFonts w:cs="Arial"/>
                <w:sz w:val="28"/>
                <w:szCs w:val="28"/>
              </w:rPr>
              <w:t>x</w:t>
            </w:r>
          </w:p>
        </w:tc>
        <w:tc>
          <w:tcPr>
            <w:tcW w:w="1504" w:type="dxa"/>
          </w:tcPr>
          <w:p w:rsidR="00D12E85" w:rsidRPr="00682B23" w:rsidRDefault="00D12E85" w:rsidP="00D12E85">
            <w:pPr>
              <w:rPr>
                <w:rFonts w:cs="Arial"/>
                <w:sz w:val="28"/>
                <w:szCs w:val="28"/>
              </w:rPr>
            </w:pPr>
          </w:p>
        </w:tc>
        <w:tc>
          <w:tcPr>
            <w:tcW w:w="1492" w:type="dxa"/>
          </w:tcPr>
          <w:p w:rsidR="00D12E85" w:rsidRPr="00682B23" w:rsidRDefault="00D12E85" w:rsidP="00D12E85">
            <w:pPr>
              <w:jc w:val="center"/>
              <w:rPr>
                <w:rFonts w:cs="Arial"/>
                <w:sz w:val="28"/>
                <w:szCs w:val="28"/>
              </w:rPr>
            </w:pPr>
            <w:r>
              <w:rPr>
                <w:rFonts w:cs="Arial"/>
                <w:sz w:val="28"/>
                <w:szCs w:val="28"/>
              </w:rPr>
              <w:t>AF</w:t>
            </w:r>
          </w:p>
        </w:tc>
      </w:tr>
    </w:tbl>
    <w:p w:rsidR="00140EB9" w:rsidRPr="00F37EF6" w:rsidRDefault="00140EB9" w:rsidP="007950B1">
      <w:pPr>
        <w:spacing w:after="0" w:line="240" w:lineRule="auto"/>
        <w:ind w:right="425"/>
        <w:jc w:val="both"/>
        <w:rPr>
          <w:rFonts w:ascii="Calibri" w:eastAsia="Calibri" w:hAnsi="Calibri" w:cs="Arial"/>
          <w:color w:val="000000"/>
          <w:sz w:val="21"/>
          <w:szCs w:val="21"/>
        </w:rPr>
      </w:pPr>
    </w:p>
    <w:sectPr w:rsidR="00140EB9" w:rsidRPr="00F37EF6" w:rsidSect="007D1093">
      <w:footerReference w:type="defaul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83E" w:rsidRDefault="0045183E" w:rsidP="00C77ADE">
      <w:pPr>
        <w:spacing w:after="0" w:line="240" w:lineRule="auto"/>
      </w:pPr>
      <w:r>
        <w:separator/>
      </w:r>
    </w:p>
  </w:endnote>
  <w:endnote w:type="continuationSeparator" w:id="0">
    <w:p w:rsidR="0045183E" w:rsidRDefault="0045183E" w:rsidP="00C7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Rounded MT Bold">
    <w:panose1 w:val="020F0704030504030204"/>
    <w:charset w:val="00"/>
    <w:family w:val="swiss"/>
    <w:pitch w:val="variable"/>
    <w:sig w:usb0="00000003" w:usb1="00000000" w:usb2="00000000" w:usb3="00000000" w:csb0="00000001" w:csb1="00000000"/>
  </w:font>
  <w:font w:name="TeX Gyre Adventor">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DE" w:rsidRDefault="00C77ADE">
    <w:pPr>
      <w:pStyle w:val="Footer"/>
    </w:pPr>
  </w:p>
  <w:p w:rsidR="00C77ADE" w:rsidRDefault="00C77ADE">
    <w:pPr>
      <w:pStyle w:val="Footer"/>
    </w:pPr>
  </w:p>
  <w:p w:rsidR="00C77ADE" w:rsidRDefault="00C77ADE">
    <w:pPr>
      <w:pStyle w:val="Footer"/>
    </w:pPr>
  </w:p>
  <w:p w:rsidR="00C77ADE" w:rsidRDefault="00C7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83E" w:rsidRDefault="0045183E" w:rsidP="00C77ADE">
      <w:pPr>
        <w:spacing w:after="0" w:line="240" w:lineRule="auto"/>
      </w:pPr>
      <w:r>
        <w:separator/>
      </w:r>
    </w:p>
  </w:footnote>
  <w:footnote w:type="continuationSeparator" w:id="0">
    <w:p w:rsidR="0045183E" w:rsidRDefault="0045183E" w:rsidP="00C7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030"/>
    <w:multiLevelType w:val="hybridMultilevel"/>
    <w:tmpl w:val="17D23E98"/>
    <w:lvl w:ilvl="0" w:tplc="11E82D4C">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D5579"/>
    <w:multiLevelType w:val="hybridMultilevel"/>
    <w:tmpl w:val="9356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F633E"/>
    <w:multiLevelType w:val="hybridMultilevel"/>
    <w:tmpl w:val="2ED2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226C9"/>
    <w:multiLevelType w:val="hybridMultilevel"/>
    <w:tmpl w:val="3CD4101C"/>
    <w:lvl w:ilvl="0" w:tplc="04766200">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5797"/>
    <w:multiLevelType w:val="hybridMultilevel"/>
    <w:tmpl w:val="2E443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23548"/>
    <w:multiLevelType w:val="hybridMultilevel"/>
    <w:tmpl w:val="A7A0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14B5E"/>
    <w:multiLevelType w:val="hybridMultilevel"/>
    <w:tmpl w:val="278EFE18"/>
    <w:lvl w:ilvl="0" w:tplc="A3E4E2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DC3"/>
    <w:multiLevelType w:val="hybridMultilevel"/>
    <w:tmpl w:val="422A9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F3AF0"/>
    <w:multiLevelType w:val="hybridMultilevel"/>
    <w:tmpl w:val="78A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73BB3"/>
    <w:multiLevelType w:val="hybridMultilevel"/>
    <w:tmpl w:val="0324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36FD4"/>
    <w:multiLevelType w:val="hybridMultilevel"/>
    <w:tmpl w:val="CD76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832"/>
    <w:multiLevelType w:val="hybridMultilevel"/>
    <w:tmpl w:val="9796D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948CB"/>
    <w:multiLevelType w:val="hybridMultilevel"/>
    <w:tmpl w:val="CD80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55C96"/>
    <w:multiLevelType w:val="hybridMultilevel"/>
    <w:tmpl w:val="9DBCE5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C22CC"/>
    <w:multiLevelType w:val="hybridMultilevel"/>
    <w:tmpl w:val="6C4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427BE"/>
    <w:multiLevelType w:val="hybridMultilevel"/>
    <w:tmpl w:val="C51A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38FF"/>
    <w:multiLevelType w:val="hybridMultilevel"/>
    <w:tmpl w:val="A85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F71C0"/>
    <w:multiLevelType w:val="hybridMultilevel"/>
    <w:tmpl w:val="87A2B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30678"/>
    <w:multiLevelType w:val="hybridMultilevel"/>
    <w:tmpl w:val="AC5C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B154C"/>
    <w:multiLevelType w:val="hybridMultilevel"/>
    <w:tmpl w:val="5E04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6416A"/>
    <w:multiLevelType w:val="hybridMultilevel"/>
    <w:tmpl w:val="7020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E344D"/>
    <w:multiLevelType w:val="hybridMultilevel"/>
    <w:tmpl w:val="521EAD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C09FE"/>
    <w:multiLevelType w:val="hybridMultilevel"/>
    <w:tmpl w:val="2802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3E0389"/>
    <w:multiLevelType w:val="hybridMultilevel"/>
    <w:tmpl w:val="38FC6EA0"/>
    <w:lvl w:ilvl="0" w:tplc="0EECAF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52109E"/>
    <w:multiLevelType w:val="hybridMultilevel"/>
    <w:tmpl w:val="7E34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47EE3"/>
    <w:multiLevelType w:val="multilevel"/>
    <w:tmpl w:val="53CE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A5B5C"/>
    <w:multiLevelType w:val="hybridMultilevel"/>
    <w:tmpl w:val="4BC069B8"/>
    <w:lvl w:ilvl="0" w:tplc="47642BD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A1576">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00770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70DF0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1E9B52">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5C06FC">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0DED4">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B27BB6">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DC4B5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6F27C7"/>
    <w:multiLevelType w:val="hybridMultilevel"/>
    <w:tmpl w:val="6266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84A46"/>
    <w:multiLevelType w:val="hybridMultilevel"/>
    <w:tmpl w:val="44D4FA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E1BA9"/>
    <w:multiLevelType w:val="hybridMultilevel"/>
    <w:tmpl w:val="C34480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D496528"/>
    <w:multiLevelType w:val="hybridMultilevel"/>
    <w:tmpl w:val="080A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963EE"/>
    <w:multiLevelType w:val="hybridMultilevel"/>
    <w:tmpl w:val="BC40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87C24"/>
    <w:multiLevelType w:val="multilevel"/>
    <w:tmpl w:val="75F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860B5"/>
    <w:multiLevelType w:val="hybridMultilevel"/>
    <w:tmpl w:val="82207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876F43"/>
    <w:multiLevelType w:val="hybridMultilevel"/>
    <w:tmpl w:val="98F4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20306"/>
    <w:multiLevelType w:val="hybridMultilevel"/>
    <w:tmpl w:val="6492B2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75E09"/>
    <w:multiLevelType w:val="hybridMultilevel"/>
    <w:tmpl w:val="85DC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1"/>
  </w:num>
  <w:num w:numId="4">
    <w:abstractNumId w:val="9"/>
  </w:num>
  <w:num w:numId="5">
    <w:abstractNumId w:val="33"/>
  </w:num>
  <w:num w:numId="6">
    <w:abstractNumId w:val="22"/>
  </w:num>
  <w:num w:numId="7">
    <w:abstractNumId w:val="14"/>
  </w:num>
  <w:num w:numId="8">
    <w:abstractNumId w:val="30"/>
  </w:num>
  <w:num w:numId="9">
    <w:abstractNumId w:val="8"/>
  </w:num>
  <w:num w:numId="10">
    <w:abstractNumId w:val="20"/>
  </w:num>
  <w:num w:numId="11">
    <w:abstractNumId w:val="26"/>
  </w:num>
  <w:num w:numId="12">
    <w:abstractNumId w:val="18"/>
  </w:num>
  <w:num w:numId="13">
    <w:abstractNumId w:val="31"/>
  </w:num>
  <w:num w:numId="14">
    <w:abstractNumId w:val="24"/>
  </w:num>
  <w:num w:numId="15">
    <w:abstractNumId w:val="25"/>
  </w:num>
  <w:num w:numId="16">
    <w:abstractNumId w:val="32"/>
  </w:num>
  <w:num w:numId="17">
    <w:abstractNumId w:val="27"/>
  </w:num>
  <w:num w:numId="18">
    <w:abstractNumId w:val="1"/>
  </w:num>
  <w:num w:numId="19">
    <w:abstractNumId w:val="5"/>
  </w:num>
  <w:num w:numId="20">
    <w:abstractNumId w:val="13"/>
  </w:num>
  <w:num w:numId="21">
    <w:abstractNumId w:val="34"/>
  </w:num>
  <w:num w:numId="22">
    <w:abstractNumId w:val="28"/>
  </w:num>
  <w:num w:numId="23">
    <w:abstractNumId w:val="10"/>
  </w:num>
  <w:num w:numId="24">
    <w:abstractNumId w:val="19"/>
  </w:num>
  <w:num w:numId="25">
    <w:abstractNumId w:val="12"/>
  </w:num>
  <w:num w:numId="26">
    <w:abstractNumId w:val="36"/>
  </w:num>
  <w:num w:numId="27">
    <w:abstractNumId w:val="3"/>
  </w:num>
  <w:num w:numId="28">
    <w:abstractNumId w:val="0"/>
  </w:num>
  <w:num w:numId="29">
    <w:abstractNumId w:val="35"/>
  </w:num>
  <w:num w:numId="30">
    <w:abstractNumId w:val="7"/>
  </w:num>
  <w:num w:numId="31">
    <w:abstractNumId w:val="21"/>
  </w:num>
  <w:num w:numId="32">
    <w:abstractNumId w:val="6"/>
  </w:num>
  <w:num w:numId="33">
    <w:abstractNumId w:val="2"/>
  </w:num>
  <w:num w:numId="34">
    <w:abstractNumId w:val="29"/>
  </w:num>
  <w:num w:numId="35">
    <w:abstractNumId w:val="15"/>
  </w:num>
  <w:num w:numId="36">
    <w:abstractNumId w:val="2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32"/>
    <w:rsid w:val="00004A51"/>
    <w:rsid w:val="0001584F"/>
    <w:rsid w:val="00032434"/>
    <w:rsid w:val="00040750"/>
    <w:rsid w:val="00060F7C"/>
    <w:rsid w:val="000616C8"/>
    <w:rsid w:val="000651FE"/>
    <w:rsid w:val="00066710"/>
    <w:rsid w:val="00082D7B"/>
    <w:rsid w:val="0009593B"/>
    <w:rsid w:val="000A0764"/>
    <w:rsid w:val="000D7FED"/>
    <w:rsid w:val="000E0BBB"/>
    <w:rsid w:val="000F13EC"/>
    <w:rsid w:val="001010F7"/>
    <w:rsid w:val="00140EB9"/>
    <w:rsid w:val="001452BD"/>
    <w:rsid w:val="001577B1"/>
    <w:rsid w:val="00165923"/>
    <w:rsid w:val="001D4838"/>
    <w:rsid w:val="001E06B5"/>
    <w:rsid w:val="001E1B07"/>
    <w:rsid w:val="00206469"/>
    <w:rsid w:val="0021014E"/>
    <w:rsid w:val="00214C20"/>
    <w:rsid w:val="00223C49"/>
    <w:rsid w:val="00226334"/>
    <w:rsid w:val="00226B63"/>
    <w:rsid w:val="00226D2B"/>
    <w:rsid w:val="00255C9D"/>
    <w:rsid w:val="00263115"/>
    <w:rsid w:val="00263971"/>
    <w:rsid w:val="00267302"/>
    <w:rsid w:val="00284684"/>
    <w:rsid w:val="00293B26"/>
    <w:rsid w:val="00297F80"/>
    <w:rsid w:val="002A3AEB"/>
    <w:rsid w:val="002A63EB"/>
    <w:rsid w:val="002C32F0"/>
    <w:rsid w:val="002F3602"/>
    <w:rsid w:val="002F3B11"/>
    <w:rsid w:val="003206D4"/>
    <w:rsid w:val="00335838"/>
    <w:rsid w:val="00350B11"/>
    <w:rsid w:val="00352B58"/>
    <w:rsid w:val="00386069"/>
    <w:rsid w:val="003C0F2B"/>
    <w:rsid w:val="003C4CF3"/>
    <w:rsid w:val="003D5ACC"/>
    <w:rsid w:val="003E5ACE"/>
    <w:rsid w:val="003E71E2"/>
    <w:rsid w:val="004028A6"/>
    <w:rsid w:val="0043034B"/>
    <w:rsid w:val="0044015F"/>
    <w:rsid w:val="00446DE5"/>
    <w:rsid w:val="0045183E"/>
    <w:rsid w:val="0046093B"/>
    <w:rsid w:val="00460BCE"/>
    <w:rsid w:val="00472FBB"/>
    <w:rsid w:val="00481351"/>
    <w:rsid w:val="004C5AD7"/>
    <w:rsid w:val="004D2AD9"/>
    <w:rsid w:val="00500889"/>
    <w:rsid w:val="00520032"/>
    <w:rsid w:val="00520177"/>
    <w:rsid w:val="00564178"/>
    <w:rsid w:val="00583442"/>
    <w:rsid w:val="00592C90"/>
    <w:rsid w:val="005C33B7"/>
    <w:rsid w:val="00616476"/>
    <w:rsid w:val="0062251D"/>
    <w:rsid w:val="00624215"/>
    <w:rsid w:val="0067267D"/>
    <w:rsid w:val="00682088"/>
    <w:rsid w:val="00682B23"/>
    <w:rsid w:val="00684144"/>
    <w:rsid w:val="00684C24"/>
    <w:rsid w:val="00690279"/>
    <w:rsid w:val="006F1CEB"/>
    <w:rsid w:val="0071088A"/>
    <w:rsid w:val="00724B63"/>
    <w:rsid w:val="007253BA"/>
    <w:rsid w:val="00747A0A"/>
    <w:rsid w:val="00756ACB"/>
    <w:rsid w:val="00756CC0"/>
    <w:rsid w:val="007801B5"/>
    <w:rsid w:val="007950B1"/>
    <w:rsid w:val="007B1613"/>
    <w:rsid w:val="007D03D7"/>
    <w:rsid w:val="007D1093"/>
    <w:rsid w:val="007F3E31"/>
    <w:rsid w:val="00807C88"/>
    <w:rsid w:val="00812299"/>
    <w:rsid w:val="00823EC5"/>
    <w:rsid w:val="00834B31"/>
    <w:rsid w:val="00836A03"/>
    <w:rsid w:val="00867FC2"/>
    <w:rsid w:val="008A2033"/>
    <w:rsid w:val="008C4C1D"/>
    <w:rsid w:val="008C51C6"/>
    <w:rsid w:val="00900169"/>
    <w:rsid w:val="00901A6A"/>
    <w:rsid w:val="0093382E"/>
    <w:rsid w:val="00955155"/>
    <w:rsid w:val="009762EA"/>
    <w:rsid w:val="00983AC7"/>
    <w:rsid w:val="00990E11"/>
    <w:rsid w:val="009A7E63"/>
    <w:rsid w:val="009C558C"/>
    <w:rsid w:val="009C5820"/>
    <w:rsid w:val="009D1D3C"/>
    <w:rsid w:val="009E1A18"/>
    <w:rsid w:val="009E5CC0"/>
    <w:rsid w:val="009F4D18"/>
    <w:rsid w:val="00A15725"/>
    <w:rsid w:val="00A21CFC"/>
    <w:rsid w:val="00A37655"/>
    <w:rsid w:val="00A5465F"/>
    <w:rsid w:val="00A66E54"/>
    <w:rsid w:val="00AC320B"/>
    <w:rsid w:val="00AC7E5B"/>
    <w:rsid w:val="00AD2E23"/>
    <w:rsid w:val="00AE5EED"/>
    <w:rsid w:val="00AE62AF"/>
    <w:rsid w:val="00AE62E3"/>
    <w:rsid w:val="00AF2A33"/>
    <w:rsid w:val="00B3526C"/>
    <w:rsid w:val="00B502B3"/>
    <w:rsid w:val="00B65710"/>
    <w:rsid w:val="00B67696"/>
    <w:rsid w:val="00B80C81"/>
    <w:rsid w:val="00B825C6"/>
    <w:rsid w:val="00B83D2E"/>
    <w:rsid w:val="00B841A7"/>
    <w:rsid w:val="00BA5D62"/>
    <w:rsid w:val="00BC6021"/>
    <w:rsid w:val="00BE03BF"/>
    <w:rsid w:val="00C03B78"/>
    <w:rsid w:val="00C124D0"/>
    <w:rsid w:val="00C14DCE"/>
    <w:rsid w:val="00C278A9"/>
    <w:rsid w:val="00C353D2"/>
    <w:rsid w:val="00C37C0B"/>
    <w:rsid w:val="00C51D26"/>
    <w:rsid w:val="00C704D4"/>
    <w:rsid w:val="00C77ADE"/>
    <w:rsid w:val="00C84452"/>
    <w:rsid w:val="00C97419"/>
    <w:rsid w:val="00CB0531"/>
    <w:rsid w:val="00CB58EF"/>
    <w:rsid w:val="00CD3D67"/>
    <w:rsid w:val="00CD6D94"/>
    <w:rsid w:val="00CF68C6"/>
    <w:rsid w:val="00D12E85"/>
    <w:rsid w:val="00D31408"/>
    <w:rsid w:val="00D51361"/>
    <w:rsid w:val="00D52C81"/>
    <w:rsid w:val="00D733C1"/>
    <w:rsid w:val="00D745B6"/>
    <w:rsid w:val="00D867DC"/>
    <w:rsid w:val="00DA1E26"/>
    <w:rsid w:val="00DA230B"/>
    <w:rsid w:val="00DA7B10"/>
    <w:rsid w:val="00DC4E7A"/>
    <w:rsid w:val="00DE3705"/>
    <w:rsid w:val="00E10B5D"/>
    <w:rsid w:val="00E47D85"/>
    <w:rsid w:val="00E533F7"/>
    <w:rsid w:val="00E62F7E"/>
    <w:rsid w:val="00E655C9"/>
    <w:rsid w:val="00E7168B"/>
    <w:rsid w:val="00E73878"/>
    <w:rsid w:val="00EE26B5"/>
    <w:rsid w:val="00EE7135"/>
    <w:rsid w:val="00EF4C6C"/>
    <w:rsid w:val="00F15E54"/>
    <w:rsid w:val="00F24C48"/>
    <w:rsid w:val="00F24E28"/>
    <w:rsid w:val="00F3774A"/>
    <w:rsid w:val="00F37EF6"/>
    <w:rsid w:val="00F51C24"/>
    <w:rsid w:val="00F52B0C"/>
    <w:rsid w:val="00F54925"/>
    <w:rsid w:val="00F63290"/>
    <w:rsid w:val="00F65072"/>
    <w:rsid w:val="00F74172"/>
    <w:rsid w:val="00F75220"/>
    <w:rsid w:val="00F834F4"/>
    <w:rsid w:val="00F8567A"/>
    <w:rsid w:val="00F900D3"/>
    <w:rsid w:val="00F93BBA"/>
    <w:rsid w:val="00FB3EEB"/>
    <w:rsid w:val="00FF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02CB"/>
  <w15:docId w15:val="{B15D544E-AFBC-43BA-A246-E1861BA8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3034B"/>
    <w:pPr>
      <w:keepNext/>
      <w:keepLines/>
      <w:widowControl w:val="0"/>
      <w:spacing w:before="200" w:after="0" w:line="240" w:lineRule="auto"/>
      <w:outlineLvl w:val="1"/>
    </w:pPr>
    <w:rPr>
      <w:rFonts w:asciiTheme="majorHAnsi" w:eastAsiaTheme="majorEastAsia" w:hAnsiTheme="majorHAnsi" w:cstheme="majorBidi"/>
      <w:b/>
      <w:bCs/>
      <w:color w:val="31B6F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32"/>
    <w:rPr>
      <w:rFonts w:ascii="Tahoma" w:hAnsi="Tahoma" w:cs="Tahoma"/>
      <w:sz w:val="16"/>
      <w:szCs w:val="16"/>
    </w:rPr>
  </w:style>
  <w:style w:type="paragraph" w:styleId="Header">
    <w:name w:val="header"/>
    <w:basedOn w:val="Normal"/>
    <w:link w:val="HeaderChar"/>
    <w:uiPriority w:val="99"/>
    <w:unhideWhenUsed/>
    <w:rsid w:val="00C77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ADE"/>
  </w:style>
  <w:style w:type="paragraph" w:styleId="Footer">
    <w:name w:val="footer"/>
    <w:basedOn w:val="Normal"/>
    <w:link w:val="FooterChar"/>
    <w:uiPriority w:val="99"/>
    <w:unhideWhenUsed/>
    <w:rsid w:val="00C77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ADE"/>
  </w:style>
  <w:style w:type="paragraph" w:styleId="ListParagraph">
    <w:name w:val="List Paragraph"/>
    <w:basedOn w:val="Normal"/>
    <w:uiPriority w:val="34"/>
    <w:qFormat/>
    <w:rsid w:val="00C77ADE"/>
    <w:pPr>
      <w:ind w:left="720"/>
      <w:contextualSpacing/>
    </w:pPr>
  </w:style>
  <w:style w:type="paragraph" w:customStyle="1" w:styleId="Default">
    <w:name w:val="Default"/>
    <w:rsid w:val="008C4C1D"/>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EE7135"/>
    <w:rPr>
      <w:color w:val="0080FF" w:themeColor="hyperlink"/>
      <w:u w:val="single"/>
    </w:rPr>
  </w:style>
  <w:style w:type="table" w:styleId="TableGrid">
    <w:name w:val="Table Grid"/>
    <w:basedOn w:val="TableNormal"/>
    <w:uiPriority w:val="39"/>
    <w:rsid w:val="00D5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B3EE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fr-FR" w:eastAsia="en-GB"/>
    </w:rPr>
  </w:style>
  <w:style w:type="paragraph" w:styleId="NormalWeb">
    <w:name w:val="Normal (Web)"/>
    <w:basedOn w:val="Normal"/>
    <w:uiPriority w:val="99"/>
    <w:semiHidden/>
    <w:unhideWhenUsed/>
    <w:rsid w:val="00206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32434"/>
    <w:rPr>
      <w:sz w:val="16"/>
      <w:szCs w:val="16"/>
    </w:rPr>
  </w:style>
  <w:style w:type="paragraph" w:styleId="CommentText">
    <w:name w:val="annotation text"/>
    <w:basedOn w:val="Normal"/>
    <w:link w:val="CommentTextChar"/>
    <w:uiPriority w:val="99"/>
    <w:semiHidden/>
    <w:unhideWhenUsed/>
    <w:rsid w:val="00032434"/>
    <w:pPr>
      <w:spacing w:line="240" w:lineRule="auto"/>
    </w:pPr>
    <w:rPr>
      <w:sz w:val="20"/>
      <w:szCs w:val="20"/>
    </w:rPr>
  </w:style>
  <w:style w:type="character" w:customStyle="1" w:styleId="CommentTextChar">
    <w:name w:val="Comment Text Char"/>
    <w:basedOn w:val="DefaultParagraphFont"/>
    <w:link w:val="CommentText"/>
    <w:uiPriority w:val="99"/>
    <w:semiHidden/>
    <w:rsid w:val="00032434"/>
    <w:rPr>
      <w:sz w:val="20"/>
      <w:szCs w:val="20"/>
    </w:rPr>
  </w:style>
  <w:style w:type="paragraph" w:styleId="CommentSubject">
    <w:name w:val="annotation subject"/>
    <w:basedOn w:val="CommentText"/>
    <w:next w:val="CommentText"/>
    <w:link w:val="CommentSubjectChar"/>
    <w:uiPriority w:val="99"/>
    <w:semiHidden/>
    <w:unhideWhenUsed/>
    <w:rsid w:val="00032434"/>
    <w:rPr>
      <w:b/>
      <w:bCs/>
    </w:rPr>
  </w:style>
  <w:style w:type="character" w:customStyle="1" w:styleId="CommentSubjectChar">
    <w:name w:val="Comment Subject Char"/>
    <w:basedOn w:val="CommentTextChar"/>
    <w:link w:val="CommentSubject"/>
    <w:uiPriority w:val="99"/>
    <w:semiHidden/>
    <w:rsid w:val="00032434"/>
    <w:rPr>
      <w:b/>
      <w:bCs/>
      <w:sz w:val="20"/>
      <w:szCs w:val="20"/>
    </w:rPr>
  </w:style>
  <w:style w:type="paragraph" w:styleId="BodyText3">
    <w:name w:val="Body Text 3"/>
    <w:basedOn w:val="Normal"/>
    <w:link w:val="BodyText3Char"/>
    <w:uiPriority w:val="99"/>
    <w:unhideWhenUsed/>
    <w:rsid w:val="0043034B"/>
    <w:pPr>
      <w:widowControl w:val="0"/>
      <w:spacing w:after="120" w:line="240" w:lineRule="auto"/>
    </w:pPr>
    <w:rPr>
      <w:sz w:val="16"/>
      <w:szCs w:val="16"/>
      <w:lang w:val="en-US"/>
    </w:rPr>
  </w:style>
  <w:style w:type="character" w:customStyle="1" w:styleId="BodyText3Char">
    <w:name w:val="Body Text 3 Char"/>
    <w:basedOn w:val="DefaultParagraphFont"/>
    <w:link w:val="BodyText3"/>
    <w:uiPriority w:val="99"/>
    <w:rsid w:val="0043034B"/>
    <w:rPr>
      <w:sz w:val="16"/>
      <w:szCs w:val="16"/>
      <w:lang w:val="en-US"/>
    </w:rPr>
  </w:style>
  <w:style w:type="character" w:customStyle="1" w:styleId="Heading2Char">
    <w:name w:val="Heading 2 Char"/>
    <w:basedOn w:val="DefaultParagraphFont"/>
    <w:link w:val="Heading2"/>
    <w:uiPriority w:val="9"/>
    <w:rsid w:val="0043034B"/>
    <w:rPr>
      <w:rFonts w:asciiTheme="majorHAnsi" w:eastAsiaTheme="majorEastAsia" w:hAnsiTheme="majorHAnsi" w:cstheme="majorBidi"/>
      <w:b/>
      <w:bCs/>
      <w:color w:val="31B6FD" w:themeColor="accent1"/>
      <w:sz w:val="26"/>
      <w:szCs w:val="26"/>
      <w:lang w:val="en-US"/>
    </w:rPr>
  </w:style>
  <w:style w:type="paragraph" w:customStyle="1" w:styleId="FreeForm">
    <w:name w:val="Free Form"/>
    <w:rsid w:val="00D12E85"/>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1175">
      <w:bodyDiv w:val="1"/>
      <w:marLeft w:val="0"/>
      <w:marRight w:val="0"/>
      <w:marTop w:val="0"/>
      <w:marBottom w:val="0"/>
      <w:divBdr>
        <w:top w:val="none" w:sz="0" w:space="0" w:color="auto"/>
        <w:left w:val="none" w:sz="0" w:space="0" w:color="auto"/>
        <w:bottom w:val="none" w:sz="0" w:space="0" w:color="auto"/>
        <w:right w:val="none" w:sz="0" w:space="0" w:color="auto"/>
      </w:divBdr>
      <w:divsChild>
        <w:div w:id="1323972546">
          <w:marLeft w:val="-115"/>
          <w:marRight w:val="0"/>
          <w:marTop w:val="0"/>
          <w:marBottom w:val="0"/>
          <w:divBdr>
            <w:top w:val="none" w:sz="0" w:space="0" w:color="auto"/>
            <w:left w:val="none" w:sz="0" w:space="0" w:color="auto"/>
            <w:bottom w:val="none" w:sz="0" w:space="0" w:color="auto"/>
            <w:right w:val="none" w:sz="0" w:space="0" w:color="auto"/>
          </w:divBdr>
        </w:div>
      </w:divsChild>
    </w:div>
    <w:div w:id="1112481419">
      <w:bodyDiv w:val="1"/>
      <w:marLeft w:val="0"/>
      <w:marRight w:val="0"/>
      <w:marTop w:val="0"/>
      <w:marBottom w:val="0"/>
      <w:divBdr>
        <w:top w:val="none" w:sz="0" w:space="0" w:color="auto"/>
        <w:left w:val="none" w:sz="0" w:space="0" w:color="auto"/>
        <w:bottom w:val="none" w:sz="0" w:space="0" w:color="auto"/>
        <w:right w:val="none" w:sz="0" w:space="0" w:color="auto"/>
      </w:divBdr>
    </w:div>
    <w:div w:id="1369455315">
      <w:bodyDiv w:val="1"/>
      <w:marLeft w:val="0"/>
      <w:marRight w:val="0"/>
      <w:marTop w:val="0"/>
      <w:marBottom w:val="0"/>
      <w:divBdr>
        <w:top w:val="none" w:sz="0" w:space="0" w:color="auto"/>
        <w:left w:val="none" w:sz="0" w:space="0" w:color="auto"/>
        <w:bottom w:val="none" w:sz="0" w:space="0" w:color="auto"/>
        <w:right w:val="none" w:sz="0" w:space="0" w:color="auto"/>
      </w:divBdr>
      <w:divsChild>
        <w:div w:id="1757168386">
          <w:marLeft w:val="0"/>
          <w:marRight w:val="0"/>
          <w:marTop w:val="0"/>
          <w:marBottom w:val="0"/>
          <w:divBdr>
            <w:top w:val="none" w:sz="0" w:space="0" w:color="auto"/>
            <w:left w:val="none" w:sz="0" w:space="0" w:color="auto"/>
            <w:bottom w:val="none" w:sz="0" w:space="0" w:color="auto"/>
            <w:right w:val="none" w:sz="0" w:space="0" w:color="auto"/>
          </w:divBdr>
          <w:divsChild>
            <w:div w:id="1597638082">
              <w:marLeft w:val="0"/>
              <w:marRight w:val="0"/>
              <w:marTop w:val="0"/>
              <w:marBottom w:val="0"/>
              <w:divBdr>
                <w:top w:val="none" w:sz="0" w:space="0" w:color="auto"/>
                <w:left w:val="none" w:sz="0" w:space="0" w:color="auto"/>
                <w:bottom w:val="none" w:sz="0" w:space="0" w:color="auto"/>
                <w:right w:val="none" w:sz="0" w:space="0" w:color="auto"/>
              </w:divBdr>
              <w:divsChild>
                <w:div w:id="1604191555">
                  <w:marLeft w:val="0"/>
                  <w:marRight w:val="0"/>
                  <w:marTop w:val="0"/>
                  <w:marBottom w:val="0"/>
                  <w:divBdr>
                    <w:top w:val="none" w:sz="0" w:space="0" w:color="auto"/>
                    <w:left w:val="none" w:sz="0" w:space="0" w:color="auto"/>
                    <w:bottom w:val="none" w:sz="0" w:space="0" w:color="auto"/>
                    <w:right w:val="none" w:sz="0" w:space="0" w:color="auto"/>
                  </w:divBdr>
                  <w:divsChild>
                    <w:div w:id="374619173">
                      <w:marLeft w:val="0"/>
                      <w:marRight w:val="0"/>
                      <w:marTop w:val="0"/>
                      <w:marBottom w:val="0"/>
                      <w:divBdr>
                        <w:top w:val="none" w:sz="0" w:space="0" w:color="auto"/>
                        <w:left w:val="none" w:sz="0" w:space="0" w:color="auto"/>
                        <w:bottom w:val="none" w:sz="0" w:space="0" w:color="auto"/>
                        <w:right w:val="none" w:sz="0" w:space="0" w:color="auto"/>
                      </w:divBdr>
                      <w:divsChild>
                        <w:div w:id="1068916676">
                          <w:marLeft w:val="0"/>
                          <w:marRight w:val="0"/>
                          <w:marTop w:val="0"/>
                          <w:marBottom w:val="0"/>
                          <w:divBdr>
                            <w:top w:val="none" w:sz="0" w:space="0" w:color="auto"/>
                            <w:left w:val="none" w:sz="0" w:space="0" w:color="auto"/>
                            <w:bottom w:val="none" w:sz="0" w:space="0" w:color="auto"/>
                            <w:right w:val="none" w:sz="0" w:space="0" w:color="auto"/>
                          </w:divBdr>
                          <w:divsChild>
                            <w:div w:id="790632585">
                              <w:marLeft w:val="0"/>
                              <w:marRight w:val="0"/>
                              <w:marTop w:val="0"/>
                              <w:marBottom w:val="0"/>
                              <w:divBdr>
                                <w:top w:val="none" w:sz="0" w:space="0" w:color="auto"/>
                                <w:left w:val="none" w:sz="0" w:space="0" w:color="auto"/>
                                <w:bottom w:val="none" w:sz="0" w:space="0" w:color="auto"/>
                                <w:right w:val="none" w:sz="0" w:space="0" w:color="auto"/>
                              </w:divBdr>
                              <w:divsChild>
                                <w:div w:id="905265995">
                                  <w:marLeft w:val="0"/>
                                  <w:marRight w:val="0"/>
                                  <w:marTop w:val="0"/>
                                  <w:marBottom w:val="0"/>
                                  <w:divBdr>
                                    <w:top w:val="none" w:sz="0" w:space="0" w:color="auto"/>
                                    <w:left w:val="none" w:sz="0" w:space="0" w:color="auto"/>
                                    <w:bottom w:val="none" w:sz="0" w:space="0" w:color="auto"/>
                                    <w:right w:val="none" w:sz="0" w:space="0" w:color="auto"/>
                                  </w:divBdr>
                                  <w:divsChild>
                                    <w:div w:id="1228882763">
                                      <w:marLeft w:val="0"/>
                                      <w:marRight w:val="0"/>
                                      <w:marTop w:val="0"/>
                                      <w:marBottom w:val="0"/>
                                      <w:divBdr>
                                        <w:top w:val="none" w:sz="0" w:space="0" w:color="auto"/>
                                        <w:left w:val="none" w:sz="0" w:space="0" w:color="auto"/>
                                        <w:bottom w:val="none" w:sz="0" w:space="0" w:color="auto"/>
                                        <w:right w:val="none" w:sz="0" w:space="0" w:color="auto"/>
                                      </w:divBdr>
                                      <w:divsChild>
                                        <w:div w:id="366492061">
                                          <w:marLeft w:val="0"/>
                                          <w:marRight w:val="0"/>
                                          <w:marTop w:val="0"/>
                                          <w:marBottom w:val="0"/>
                                          <w:divBdr>
                                            <w:top w:val="none" w:sz="0" w:space="0" w:color="auto"/>
                                            <w:left w:val="none" w:sz="0" w:space="0" w:color="auto"/>
                                            <w:bottom w:val="none" w:sz="0" w:space="0" w:color="auto"/>
                                            <w:right w:val="none" w:sz="0" w:space="0" w:color="auto"/>
                                          </w:divBdr>
                                          <w:divsChild>
                                            <w:div w:id="1155416593">
                                              <w:marLeft w:val="0"/>
                                              <w:marRight w:val="0"/>
                                              <w:marTop w:val="0"/>
                                              <w:marBottom w:val="0"/>
                                              <w:divBdr>
                                                <w:top w:val="none" w:sz="0" w:space="0" w:color="auto"/>
                                                <w:left w:val="none" w:sz="0" w:space="0" w:color="auto"/>
                                                <w:bottom w:val="none" w:sz="0" w:space="0" w:color="auto"/>
                                                <w:right w:val="none" w:sz="0" w:space="0" w:color="auto"/>
                                              </w:divBdr>
                                              <w:divsChild>
                                                <w:div w:id="12646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029815">
      <w:bodyDiv w:val="1"/>
      <w:marLeft w:val="0"/>
      <w:marRight w:val="0"/>
      <w:marTop w:val="30"/>
      <w:marBottom w:val="0"/>
      <w:divBdr>
        <w:top w:val="none" w:sz="0" w:space="0" w:color="auto"/>
        <w:left w:val="none" w:sz="0" w:space="0" w:color="auto"/>
        <w:bottom w:val="none" w:sz="0" w:space="0" w:color="auto"/>
        <w:right w:val="none" w:sz="0" w:space="0" w:color="auto"/>
      </w:divBdr>
      <w:divsChild>
        <w:div w:id="677927524">
          <w:marLeft w:val="0"/>
          <w:marRight w:val="0"/>
          <w:marTop w:val="375"/>
          <w:marBottom w:val="0"/>
          <w:divBdr>
            <w:top w:val="single" w:sz="6" w:space="15" w:color="DADADA"/>
            <w:left w:val="single" w:sz="6" w:space="26" w:color="DADADA"/>
            <w:bottom w:val="single" w:sz="6" w:space="30" w:color="DADADA"/>
            <w:right w:val="single" w:sz="6" w:space="26" w:color="DADADA"/>
          </w:divBdr>
          <w:divsChild>
            <w:div w:id="6253547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0434859">
      <w:bodyDiv w:val="1"/>
      <w:marLeft w:val="0"/>
      <w:marRight w:val="0"/>
      <w:marTop w:val="0"/>
      <w:marBottom w:val="0"/>
      <w:divBdr>
        <w:top w:val="none" w:sz="0" w:space="0" w:color="auto"/>
        <w:left w:val="none" w:sz="0" w:space="0" w:color="auto"/>
        <w:bottom w:val="none" w:sz="0" w:space="0" w:color="auto"/>
        <w:right w:val="none" w:sz="0" w:space="0" w:color="auto"/>
      </w:divBdr>
    </w:div>
    <w:div w:id="18438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31AE50"/>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C046-E413-41AC-90BF-F294BE3F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Rivers Academy</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Lancy</dc:creator>
  <cp:lastModifiedBy>Sylvia Thomas</cp:lastModifiedBy>
  <cp:revision>5</cp:revision>
  <cp:lastPrinted>2020-01-22T10:01:00Z</cp:lastPrinted>
  <dcterms:created xsi:type="dcterms:W3CDTF">2020-01-24T09:57:00Z</dcterms:created>
  <dcterms:modified xsi:type="dcterms:W3CDTF">2020-01-24T10:50:00Z</dcterms:modified>
</cp:coreProperties>
</file>