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1C1" w:rsidRDefault="00DB2DC0">
      <w:r>
        <w:rPr>
          <w:noProof/>
          <w:lang w:eastAsia="en-GB"/>
        </w:rPr>
        <w:drawing>
          <wp:anchor distT="0" distB="0" distL="114300" distR="114300" simplePos="0" relativeHeight="251658240" behindDoc="0" locked="0" layoutInCell="0" allowOverlap="1">
            <wp:simplePos x="0" y="0"/>
            <wp:positionH relativeFrom="page">
              <wp:posOffset>3103245</wp:posOffset>
            </wp:positionH>
            <wp:positionV relativeFrom="page">
              <wp:posOffset>244475</wp:posOffset>
            </wp:positionV>
            <wp:extent cx="1312545" cy="862330"/>
            <wp:effectExtent l="19050" t="0" r="1905" b="0"/>
            <wp:wrapSquare wrapText="bothSides"/>
            <wp:docPr id="2" name="Picture 2" descr="School Logo s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sharp"/>
                    <pic:cNvPicPr>
                      <a:picLocks noChangeAspect="1" noChangeArrowheads="1"/>
                    </pic:cNvPicPr>
                  </pic:nvPicPr>
                  <pic:blipFill>
                    <a:blip r:embed="rId5"/>
                    <a:srcRect/>
                    <a:stretch>
                      <a:fillRect/>
                    </a:stretch>
                  </pic:blipFill>
                  <pic:spPr bwMode="auto">
                    <a:xfrm>
                      <a:off x="0" y="0"/>
                      <a:ext cx="1312545" cy="862330"/>
                    </a:xfrm>
                    <a:prstGeom prst="rect">
                      <a:avLst/>
                    </a:prstGeom>
                    <a:noFill/>
                  </pic:spPr>
                </pic:pic>
              </a:graphicData>
            </a:graphic>
          </wp:anchor>
        </w:drawing>
      </w:r>
    </w:p>
    <w:p w:rsidR="00DB2DC0" w:rsidRDefault="00DB2DC0" w:rsidP="00AB21C1">
      <w:pPr>
        <w:jc w:val="center"/>
        <w:rPr>
          <w:rFonts w:cstheme="minorHAnsi"/>
        </w:rPr>
      </w:pPr>
    </w:p>
    <w:p w:rsidR="00996FC4" w:rsidRPr="00C43DF2" w:rsidRDefault="000F4190" w:rsidP="00AB21C1">
      <w:pPr>
        <w:jc w:val="center"/>
        <w:rPr>
          <w:rFonts w:cstheme="minorHAnsi"/>
          <w:b/>
          <w:color w:val="FF0000"/>
        </w:rPr>
      </w:pPr>
      <w:r>
        <w:rPr>
          <w:rFonts w:cstheme="minorHAnsi"/>
          <w:b/>
          <w:color w:val="FF0000"/>
        </w:rPr>
        <w:t xml:space="preserve">Graduate </w:t>
      </w:r>
      <w:r w:rsidR="00C74C8C">
        <w:rPr>
          <w:rFonts w:cstheme="minorHAnsi"/>
          <w:b/>
          <w:color w:val="FF0000"/>
        </w:rPr>
        <w:t>Sports</w:t>
      </w:r>
      <w:r>
        <w:rPr>
          <w:rFonts w:cstheme="minorHAnsi"/>
          <w:b/>
          <w:color w:val="FF0000"/>
        </w:rPr>
        <w:t>’</w:t>
      </w:r>
      <w:r w:rsidR="00C74C8C">
        <w:rPr>
          <w:rFonts w:cstheme="minorHAnsi"/>
          <w:b/>
          <w:color w:val="FF0000"/>
        </w:rPr>
        <w:t xml:space="preserve"> Coach, with specialism in Netball</w:t>
      </w:r>
    </w:p>
    <w:p w:rsidR="003440D8" w:rsidRDefault="00AB21C1" w:rsidP="003440D8">
      <w:pPr>
        <w:jc w:val="center"/>
        <w:rPr>
          <w:rFonts w:cstheme="minorHAnsi"/>
        </w:rPr>
      </w:pPr>
      <w:r w:rsidRPr="00AB21C1">
        <w:rPr>
          <w:rFonts w:cstheme="minorHAnsi"/>
        </w:rPr>
        <w:t>From September 201</w:t>
      </w:r>
      <w:r w:rsidR="00C74C8C">
        <w:rPr>
          <w:rFonts w:cstheme="minorHAnsi"/>
        </w:rPr>
        <w:t>9</w:t>
      </w:r>
      <w:r w:rsidRPr="00AB21C1">
        <w:rPr>
          <w:rFonts w:cstheme="minorHAnsi"/>
        </w:rPr>
        <w:t xml:space="preserve"> </w:t>
      </w:r>
    </w:p>
    <w:p w:rsidR="00AB21C1" w:rsidRPr="00AB21C1" w:rsidRDefault="00AB21C1" w:rsidP="00DB2DC0">
      <w:pPr>
        <w:spacing w:after="0" w:line="240" w:lineRule="auto"/>
        <w:rPr>
          <w:rFonts w:cstheme="minorHAnsi"/>
        </w:rPr>
      </w:pPr>
    </w:p>
    <w:p w:rsidR="00AB21C1" w:rsidRPr="00AB21C1" w:rsidRDefault="00AB21C1" w:rsidP="00DB2DC0">
      <w:pPr>
        <w:spacing w:after="0" w:line="240" w:lineRule="auto"/>
        <w:jc w:val="both"/>
        <w:rPr>
          <w:rFonts w:cstheme="minorHAnsi"/>
        </w:rPr>
      </w:pPr>
      <w:r w:rsidRPr="00AB21C1">
        <w:rPr>
          <w:rFonts w:cstheme="minorHAnsi"/>
        </w:rPr>
        <w:t xml:space="preserve">Henry VIII founded The King’s School in 1541 and for over four hundred years the school occupied buildings adjacent to the cathedral. The school moved to a new site on the Wrexham road, about one mile from the city centre, in 1960 and the new buildings were opened by Her Majesty Queen Elizabeth the Queen Mother in June that year. In 1989 additional buildings were opened by Her Royal Highness the Princess Margaret. In 1994 there was an extensive development of the junior school and in January 2000 a further development of the senior school incorporating the impressive Wickson Library was completed. </w:t>
      </w:r>
    </w:p>
    <w:p w:rsidR="00AB21C1" w:rsidRPr="00AB21C1" w:rsidRDefault="00AB21C1" w:rsidP="00DB2DC0">
      <w:pPr>
        <w:spacing w:after="0" w:line="240" w:lineRule="auto"/>
        <w:jc w:val="both"/>
        <w:rPr>
          <w:rFonts w:cstheme="minorHAnsi"/>
        </w:rPr>
      </w:pPr>
    </w:p>
    <w:p w:rsidR="00AB21C1" w:rsidRPr="00AB21C1" w:rsidRDefault="00AB21C1" w:rsidP="00DB2DC0">
      <w:pPr>
        <w:spacing w:after="0" w:line="240" w:lineRule="auto"/>
        <w:jc w:val="both"/>
        <w:rPr>
          <w:rFonts w:cstheme="minorHAnsi"/>
        </w:rPr>
      </w:pPr>
      <w:r w:rsidRPr="00AB21C1">
        <w:rPr>
          <w:rFonts w:cstheme="minorHAnsi"/>
        </w:rPr>
        <w:t>An exciting major development plan was launched in October 2002. By September 2004 an all-weather playing surface, extensions and improvements to the art and technology centres, a new medical room and an additional classroom had been completed. The new music school was completed in 2005 and the old music school converted to provide additional teaching rooms.</w:t>
      </w:r>
    </w:p>
    <w:p w:rsidR="00AB21C1" w:rsidRPr="00AB21C1" w:rsidRDefault="00AB21C1" w:rsidP="00DB2DC0">
      <w:pPr>
        <w:spacing w:after="0" w:line="240" w:lineRule="auto"/>
        <w:jc w:val="both"/>
        <w:rPr>
          <w:rFonts w:cstheme="minorHAnsi"/>
        </w:rPr>
      </w:pPr>
    </w:p>
    <w:p w:rsidR="00AB21C1" w:rsidRPr="00AB21C1" w:rsidRDefault="00AB21C1" w:rsidP="00DB2DC0">
      <w:pPr>
        <w:spacing w:after="0" w:line="240" w:lineRule="auto"/>
        <w:jc w:val="both"/>
        <w:rPr>
          <w:rFonts w:cstheme="minorHAnsi"/>
        </w:rPr>
      </w:pPr>
      <w:r w:rsidRPr="00AB21C1">
        <w:rPr>
          <w:rFonts w:cstheme="minorHAnsi"/>
        </w:rPr>
        <w:t>The school retains strong links with the cathedral and with the city. It is Chester’s oldest independent school and is proud to serve the city as well as the surrounding areas of Cheshire, the Wirral and North Wales.</w:t>
      </w:r>
    </w:p>
    <w:p w:rsidR="00AB21C1" w:rsidRPr="00AB21C1" w:rsidRDefault="00AB21C1" w:rsidP="00DB2DC0">
      <w:pPr>
        <w:pStyle w:val="Heading1"/>
        <w:keepNext w:val="0"/>
        <w:widowControl w:val="0"/>
        <w:jc w:val="both"/>
        <w:rPr>
          <w:rFonts w:asciiTheme="minorHAnsi" w:hAnsiTheme="minorHAnsi" w:cstheme="minorHAnsi"/>
          <w:b w:val="0"/>
          <w:sz w:val="22"/>
          <w:szCs w:val="22"/>
        </w:rPr>
      </w:pPr>
    </w:p>
    <w:p w:rsidR="00AB21C1" w:rsidRPr="00AB21C1" w:rsidRDefault="00AB21C1" w:rsidP="00DB2DC0">
      <w:pPr>
        <w:pStyle w:val="Heading1"/>
        <w:keepNext w:val="0"/>
        <w:widowControl w:val="0"/>
        <w:jc w:val="both"/>
        <w:rPr>
          <w:rFonts w:asciiTheme="minorHAnsi" w:hAnsiTheme="minorHAnsi" w:cstheme="minorHAnsi"/>
          <w:b w:val="0"/>
          <w:sz w:val="22"/>
          <w:szCs w:val="22"/>
        </w:rPr>
      </w:pPr>
      <w:r w:rsidRPr="00AB21C1">
        <w:rPr>
          <w:rFonts w:asciiTheme="minorHAnsi" w:hAnsiTheme="minorHAnsi" w:cstheme="minorHAnsi"/>
          <w:b w:val="0"/>
          <w:sz w:val="22"/>
          <w:szCs w:val="22"/>
        </w:rPr>
        <w:t>King's is a school for pupils of high academic ability.  We seek to develop this ability in each pupil to its full potential and at the same time to develop the pupil’s character and other talents in a friendly and stimulating atmosphere.</w:t>
      </w:r>
    </w:p>
    <w:p w:rsidR="00AB21C1" w:rsidRDefault="00AB21C1" w:rsidP="00DB2DC0">
      <w:pPr>
        <w:spacing w:after="0" w:line="240" w:lineRule="auto"/>
        <w:jc w:val="both"/>
        <w:rPr>
          <w:rFonts w:cstheme="minorHAnsi"/>
        </w:rPr>
      </w:pPr>
    </w:p>
    <w:p w:rsidR="00DB2DC0" w:rsidRPr="00DB2DC0" w:rsidRDefault="00DB2DC0" w:rsidP="00DB2DC0">
      <w:pPr>
        <w:spacing w:after="0" w:line="240" w:lineRule="auto"/>
        <w:jc w:val="both"/>
        <w:rPr>
          <w:rFonts w:cstheme="minorHAnsi"/>
          <w:b/>
        </w:rPr>
      </w:pPr>
      <w:r w:rsidRPr="00DB2DC0">
        <w:rPr>
          <w:rFonts w:cstheme="minorHAnsi"/>
          <w:b/>
        </w:rPr>
        <w:t>T</w:t>
      </w:r>
      <w:r>
        <w:rPr>
          <w:rFonts w:cstheme="minorHAnsi"/>
          <w:b/>
        </w:rPr>
        <w:t>HE ROLE</w:t>
      </w:r>
    </w:p>
    <w:p w:rsidR="00DB2DC0" w:rsidRPr="00AB21C1" w:rsidRDefault="00DB2DC0" w:rsidP="00DB2DC0">
      <w:pPr>
        <w:spacing w:after="0" w:line="240" w:lineRule="auto"/>
        <w:jc w:val="both"/>
        <w:rPr>
          <w:rFonts w:cstheme="minorHAnsi"/>
        </w:rPr>
      </w:pPr>
    </w:p>
    <w:p w:rsidR="00AB21C1" w:rsidRDefault="00AB21C1" w:rsidP="00DB2DC0">
      <w:pPr>
        <w:spacing w:after="0" w:line="240" w:lineRule="auto"/>
        <w:jc w:val="both"/>
        <w:rPr>
          <w:rFonts w:cstheme="minorHAnsi"/>
        </w:rPr>
      </w:pPr>
      <w:r w:rsidRPr="00AB21C1">
        <w:rPr>
          <w:rFonts w:cstheme="minorHAnsi"/>
        </w:rPr>
        <w:t xml:space="preserve">As the Graduate Sports Coach your immediate line manager is the </w:t>
      </w:r>
      <w:proofErr w:type="spellStart"/>
      <w:r w:rsidR="000F4190">
        <w:rPr>
          <w:rFonts w:cstheme="minorHAnsi"/>
        </w:rPr>
        <w:t>Asst</w:t>
      </w:r>
      <w:proofErr w:type="spellEnd"/>
      <w:r w:rsidR="000F4190">
        <w:rPr>
          <w:rFonts w:cstheme="minorHAnsi"/>
        </w:rPr>
        <w:t xml:space="preserve"> </w:t>
      </w:r>
      <w:r w:rsidR="00C74C8C">
        <w:rPr>
          <w:rFonts w:cstheme="minorHAnsi"/>
        </w:rPr>
        <w:t>Director of Sport,</w:t>
      </w:r>
      <w:r w:rsidRPr="00AB21C1">
        <w:rPr>
          <w:rFonts w:cstheme="minorHAnsi"/>
        </w:rPr>
        <w:t xml:space="preserve"> to whom you are responsible for the performance of your duties and ultimately then to the </w:t>
      </w:r>
      <w:r w:rsidR="000F4190">
        <w:rPr>
          <w:rFonts w:cstheme="minorHAnsi"/>
        </w:rPr>
        <w:t>Director of Sport and Headmaster</w:t>
      </w:r>
      <w:r w:rsidR="003440D8">
        <w:rPr>
          <w:rFonts w:cstheme="minorHAnsi"/>
        </w:rPr>
        <w:t xml:space="preserve"> </w:t>
      </w:r>
      <w:r w:rsidRPr="00AB21C1">
        <w:rPr>
          <w:rFonts w:cstheme="minorHAnsi"/>
        </w:rPr>
        <w:t>The post would suit a graduate in a Sports-related discipline who is either seeking invaluable, practical experience ahead of entering the teaching profession or developing a career in the coaching sphere.</w:t>
      </w:r>
    </w:p>
    <w:p w:rsidR="00AB21C1" w:rsidRDefault="00AB21C1" w:rsidP="00DB2DC0">
      <w:pPr>
        <w:spacing w:after="0" w:line="240" w:lineRule="auto"/>
        <w:jc w:val="both"/>
        <w:rPr>
          <w:rFonts w:cstheme="minorHAnsi"/>
        </w:rPr>
      </w:pPr>
    </w:p>
    <w:p w:rsidR="00AB21C1" w:rsidRDefault="00AB21C1" w:rsidP="00DB2DC0">
      <w:pPr>
        <w:spacing w:after="0" w:line="240" w:lineRule="auto"/>
        <w:ind w:left="1440" w:hanging="1440"/>
        <w:jc w:val="both"/>
        <w:rPr>
          <w:rFonts w:cstheme="minorHAnsi"/>
        </w:rPr>
      </w:pPr>
      <w:r>
        <w:rPr>
          <w:rFonts w:cstheme="minorHAnsi"/>
        </w:rPr>
        <w:t>Objectives:</w:t>
      </w:r>
      <w:r>
        <w:rPr>
          <w:rFonts w:cstheme="minorHAnsi"/>
        </w:rPr>
        <w:tab/>
        <w:t xml:space="preserve">To fulfil the coaching requirements as directed by the </w:t>
      </w:r>
      <w:r w:rsidR="00C74C8C">
        <w:rPr>
          <w:rFonts w:cstheme="minorHAnsi"/>
        </w:rPr>
        <w:t>Director of Sport</w:t>
      </w:r>
      <w:r>
        <w:rPr>
          <w:rFonts w:cstheme="minorHAnsi"/>
        </w:rPr>
        <w:t>, according to the overall aims of the School.</w:t>
      </w:r>
    </w:p>
    <w:p w:rsidR="00AB21C1" w:rsidRDefault="00AB21C1" w:rsidP="00DB2DC0">
      <w:pPr>
        <w:spacing w:after="0" w:line="240" w:lineRule="auto"/>
        <w:jc w:val="both"/>
        <w:rPr>
          <w:rFonts w:cstheme="minorHAnsi"/>
        </w:rPr>
      </w:pPr>
    </w:p>
    <w:p w:rsidR="00AB21C1" w:rsidRDefault="00AB21C1" w:rsidP="00DB2DC0">
      <w:pPr>
        <w:spacing w:after="0" w:line="240" w:lineRule="auto"/>
        <w:ind w:left="1440" w:hanging="1440"/>
        <w:jc w:val="both"/>
        <w:rPr>
          <w:rFonts w:cstheme="minorHAnsi"/>
        </w:rPr>
      </w:pPr>
      <w:r>
        <w:rPr>
          <w:rFonts w:cstheme="minorHAnsi"/>
        </w:rPr>
        <w:t>Hours:</w:t>
      </w:r>
      <w:r>
        <w:rPr>
          <w:rFonts w:cstheme="minorHAnsi"/>
        </w:rPr>
        <w:tab/>
      </w:r>
      <w:r w:rsidR="00C74C8C">
        <w:rPr>
          <w:rFonts w:cstheme="minorHAnsi"/>
        </w:rPr>
        <w:t>Full-time, term-time only</w:t>
      </w:r>
      <w:r w:rsidR="005D0CE7">
        <w:rPr>
          <w:rFonts w:cstheme="minorHAnsi"/>
        </w:rPr>
        <w:t xml:space="preserve"> </w:t>
      </w:r>
      <w:r w:rsidR="005D0CE7" w:rsidRPr="000F4190">
        <w:rPr>
          <w:rFonts w:cstheme="minorHAnsi"/>
        </w:rPr>
        <w:t xml:space="preserve">approximately </w:t>
      </w:r>
      <w:r w:rsidR="00D307F3">
        <w:rPr>
          <w:rFonts w:cstheme="minorHAnsi"/>
        </w:rPr>
        <w:t>37</w:t>
      </w:r>
      <w:r w:rsidR="00C74C8C" w:rsidRPr="000F4190">
        <w:rPr>
          <w:rFonts w:cstheme="minorHAnsi"/>
        </w:rPr>
        <w:t xml:space="preserve"> hours </w:t>
      </w:r>
      <w:r w:rsidR="005D0CE7" w:rsidRPr="000F4190">
        <w:rPr>
          <w:rFonts w:cstheme="minorHAnsi"/>
        </w:rPr>
        <w:t>per week</w:t>
      </w:r>
      <w:r w:rsidRPr="000F4190">
        <w:rPr>
          <w:rFonts w:cstheme="minorHAnsi"/>
        </w:rPr>
        <w:t xml:space="preserve"> (including weekends as required) – the post holder will be required to work as</w:t>
      </w:r>
      <w:r>
        <w:rPr>
          <w:rFonts w:cstheme="minorHAnsi"/>
        </w:rPr>
        <w:t xml:space="preserve"> necessary to complete the job and should be willing to contribute fully to the life of the School including weekend fixtures.</w:t>
      </w:r>
    </w:p>
    <w:p w:rsidR="00AB21C1" w:rsidRDefault="00AB21C1" w:rsidP="00DB2DC0">
      <w:pPr>
        <w:spacing w:after="0" w:line="240" w:lineRule="auto"/>
        <w:jc w:val="both"/>
        <w:rPr>
          <w:rFonts w:cstheme="minorHAnsi"/>
        </w:rPr>
      </w:pPr>
    </w:p>
    <w:p w:rsidR="00AB21C1" w:rsidRDefault="00AB21C1" w:rsidP="00DB2DC0">
      <w:pPr>
        <w:spacing w:after="0" w:line="240" w:lineRule="auto"/>
        <w:jc w:val="both"/>
        <w:rPr>
          <w:rFonts w:cstheme="minorHAnsi"/>
        </w:rPr>
      </w:pPr>
      <w:r>
        <w:rPr>
          <w:rFonts w:cstheme="minorHAnsi"/>
        </w:rPr>
        <w:t>Salary:</w:t>
      </w:r>
      <w:r>
        <w:rPr>
          <w:rFonts w:cstheme="minorHAnsi"/>
        </w:rPr>
        <w:tab/>
      </w:r>
      <w:r>
        <w:rPr>
          <w:rFonts w:cstheme="minorHAnsi"/>
        </w:rPr>
        <w:tab/>
        <w:t>Based on qualifications and experience.</w:t>
      </w:r>
    </w:p>
    <w:p w:rsidR="00AB21C1" w:rsidRDefault="00AB21C1" w:rsidP="00DB2DC0">
      <w:pPr>
        <w:spacing w:after="0" w:line="240" w:lineRule="auto"/>
        <w:jc w:val="both"/>
        <w:rPr>
          <w:rFonts w:cstheme="minorHAnsi"/>
        </w:rPr>
      </w:pPr>
    </w:p>
    <w:p w:rsidR="00AB21C1" w:rsidRDefault="00AB21C1" w:rsidP="00DB2DC0">
      <w:pPr>
        <w:spacing w:after="0" w:line="240" w:lineRule="auto"/>
        <w:ind w:left="1440" w:hanging="1440"/>
        <w:jc w:val="both"/>
        <w:rPr>
          <w:rFonts w:cstheme="minorHAnsi"/>
        </w:rPr>
      </w:pPr>
      <w:r>
        <w:rPr>
          <w:rFonts w:cstheme="minorHAnsi"/>
        </w:rPr>
        <w:t>Other Benefits:</w:t>
      </w:r>
      <w:r>
        <w:rPr>
          <w:rFonts w:cstheme="minorHAnsi"/>
        </w:rPr>
        <w:tab/>
        <w:t>Meals in the School’s dining hall are available during term time.</w:t>
      </w:r>
      <w:r w:rsidR="00B63E68">
        <w:rPr>
          <w:rFonts w:cstheme="minorHAnsi"/>
        </w:rPr>
        <w:t xml:space="preserve">  </w:t>
      </w:r>
    </w:p>
    <w:p w:rsidR="000F4190" w:rsidRDefault="000F4190" w:rsidP="00DB2DC0">
      <w:pPr>
        <w:spacing w:after="0" w:line="240" w:lineRule="auto"/>
        <w:ind w:left="1440" w:hanging="1440"/>
        <w:jc w:val="both"/>
        <w:rPr>
          <w:rFonts w:cstheme="minorHAnsi"/>
        </w:rPr>
      </w:pPr>
      <w:r>
        <w:rPr>
          <w:rFonts w:cstheme="minorHAnsi"/>
        </w:rPr>
        <w:tab/>
        <w:t xml:space="preserve">An opportunity may arise to gain further employment through Summer and Easter holidays with the company who run the Sports Camp King’s </w:t>
      </w:r>
    </w:p>
    <w:p w:rsidR="000F4190" w:rsidRDefault="000F4190" w:rsidP="00DB2DC0">
      <w:pPr>
        <w:spacing w:after="0" w:line="240" w:lineRule="auto"/>
        <w:ind w:left="1440" w:hanging="1440"/>
        <w:jc w:val="both"/>
        <w:rPr>
          <w:rFonts w:cstheme="minorHAnsi"/>
        </w:rPr>
      </w:pPr>
    </w:p>
    <w:p w:rsidR="00AB21C1" w:rsidRDefault="00AB21C1" w:rsidP="00DB2DC0">
      <w:pPr>
        <w:spacing w:after="0" w:line="240" w:lineRule="auto"/>
        <w:jc w:val="both"/>
        <w:rPr>
          <w:rFonts w:cstheme="minorHAnsi"/>
        </w:rPr>
      </w:pPr>
    </w:p>
    <w:p w:rsidR="00AB21C1" w:rsidRDefault="00AB21C1" w:rsidP="00DB2DC0">
      <w:pPr>
        <w:spacing w:after="0" w:line="240" w:lineRule="auto"/>
        <w:jc w:val="both"/>
        <w:rPr>
          <w:rFonts w:cstheme="minorHAnsi"/>
        </w:rPr>
      </w:pPr>
      <w:r>
        <w:rPr>
          <w:rFonts w:cstheme="minorHAnsi"/>
        </w:rPr>
        <w:t>Contract:</w:t>
      </w:r>
      <w:r>
        <w:rPr>
          <w:rFonts w:cstheme="minorHAnsi"/>
        </w:rPr>
        <w:tab/>
      </w:r>
      <w:r w:rsidR="00C74C8C">
        <w:rPr>
          <w:rFonts w:cstheme="minorHAnsi"/>
        </w:rPr>
        <w:t>In the first instance, t</w:t>
      </w:r>
      <w:r>
        <w:rPr>
          <w:rFonts w:cstheme="minorHAnsi"/>
        </w:rPr>
        <w:t>his is a fixed term contract for 12 months.</w:t>
      </w:r>
    </w:p>
    <w:p w:rsidR="00AB21C1" w:rsidRDefault="00AB21C1" w:rsidP="00AB21C1">
      <w:pPr>
        <w:pBdr>
          <w:bottom w:val="single" w:sz="12" w:space="1" w:color="auto"/>
        </w:pBdr>
        <w:spacing w:after="0" w:line="240" w:lineRule="auto"/>
        <w:jc w:val="both"/>
        <w:rPr>
          <w:rFonts w:cstheme="minorHAnsi"/>
        </w:rPr>
      </w:pPr>
    </w:p>
    <w:p w:rsidR="005D0CE7" w:rsidRDefault="005D0CE7" w:rsidP="00AB21C1">
      <w:pPr>
        <w:spacing w:after="0" w:line="240" w:lineRule="auto"/>
        <w:jc w:val="both"/>
        <w:rPr>
          <w:rFonts w:cstheme="minorHAnsi"/>
        </w:rPr>
      </w:pPr>
    </w:p>
    <w:p w:rsidR="005D0CE7" w:rsidRPr="005D0CE7" w:rsidRDefault="005D0CE7" w:rsidP="00AB21C1">
      <w:pPr>
        <w:spacing w:after="0" w:line="240" w:lineRule="auto"/>
        <w:jc w:val="both"/>
        <w:rPr>
          <w:rFonts w:cstheme="minorHAnsi"/>
          <w:b/>
        </w:rPr>
      </w:pPr>
      <w:r w:rsidRPr="005D0CE7">
        <w:rPr>
          <w:rFonts w:cstheme="minorHAnsi"/>
          <w:b/>
        </w:rPr>
        <w:t>Summary of the role:</w:t>
      </w:r>
    </w:p>
    <w:p w:rsidR="005D0CE7" w:rsidRDefault="005D0CE7" w:rsidP="00AB21C1">
      <w:pPr>
        <w:spacing w:after="0" w:line="240" w:lineRule="auto"/>
        <w:jc w:val="both"/>
        <w:rPr>
          <w:rFonts w:cstheme="minorHAnsi"/>
        </w:rPr>
      </w:pPr>
    </w:p>
    <w:p w:rsidR="005D0CE7" w:rsidRPr="000F4190" w:rsidRDefault="005D0CE7" w:rsidP="00AB21C1">
      <w:pPr>
        <w:spacing w:after="0" w:line="240" w:lineRule="auto"/>
        <w:jc w:val="both"/>
        <w:rPr>
          <w:rFonts w:cstheme="minorHAnsi"/>
        </w:rPr>
      </w:pPr>
      <w:r>
        <w:rPr>
          <w:rFonts w:cstheme="minorHAnsi"/>
        </w:rPr>
        <w:t xml:space="preserve">The successful candidate will assist with the teaching of both P.E. and Games, working with professional </w:t>
      </w:r>
      <w:r w:rsidRPr="000F4190">
        <w:rPr>
          <w:rFonts w:cstheme="minorHAnsi"/>
        </w:rPr>
        <w:t>Sports coaches and PE/Games staff across the curriculum, from the Junior School to the Senior School.  An ability to coach</w:t>
      </w:r>
      <w:r w:rsidR="00C74C8C" w:rsidRPr="000F4190">
        <w:rPr>
          <w:rFonts w:cstheme="minorHAnsi"/>
        </w:rPr>
        <w:t xml:space="preserve"> netball</w:t>
      </w:r>
      <w:r w:rsidR="00076915" w:rsidRPr="000F4190">
        <w:rPr>
          <w:rFonts w:cstheme="minorHAnsi"/>
        </w:rPr>
        <w:t xml:space="preserve"> along with a summer sports</w:t>
      </w:r>
      <w:r w:rsidRPr="000F4190">
        <w:rPr>
          <w:rFonts w:cstheme="minorHAnsi"/>
        </w:rPr>
        <w:t xml:space="preserve"> </w:t>
      </w:r>
      <w:r w:rsidR="00076915" w:rsidRPr="000F4190">
        <w:rPr>
          <w:rFonts w:cstheme="minorHAnsi"/>
        </w:rPr>
        <w:t>is essential</w:t>
      </w:r>
      <w:r w:rsidR="000F4190" w:rsidRPr="000F4190">
        <w:rPr>
          <w:rFonts w:cstheme="minorHAnsi"/>
        </w:rPr>
        <w:t>.</w:t>
      </w:r>
    </w:p>
    <w:p w:rsidR="005D0CE7" w:rsidRPr="000F4190" w:rsidRDefault="005D0CE7" w:rsidP="00AB21C1">
      <w:pPr>
        <w:spacing w:after="0" w:line="240" w:lineRule="auto"/>
        <w:jc w:val="both"/>
        <w:rPr>
          <w:rFonts w:cstheme="minorHAnsi"/>
        </w:rPr>
      </w:pPr>
    </w:p>
    <w:p w:rsidR="005D0CE7" w:rsidRPr="000F4190" w:rsidRDefault="005D0CE7" w:rsidP="00AB21C1">
      <w:pPr>
        <w:spacing w:after="0" w:line="240" w:lineRule="auto"/>
        <w:jc w:val="both"/>
        <w:rPr>
          <w:rFonts w:cstheme="minorHAnsi"/>
          <w:b/>
        </w:rPr>
      </w:pPr>
      <w:r w:rsidRPr="000F4190">
        <w:rPr>
          <w:rFonts w:cstheme="minorHAnsi"/>
          <w:b/>
        </w:rPr>
        <w:t>Core Specific Skills &amp; Competencies</w:t>
      </w:r>
    </w:p>
    <w:p w:rsidR="005D0CE7" w:rsidRPr="000F4190" w:rsidRDefault="005D0CE7" w:rsidP="00AB21C1">
      <w:pPr>
        <w:spacing w:after="0" w:line="240" w:lineRule="auto"/>
        <w:jc w:val="both"/>
        <w:rPr>
          <w:rFonts w:cstheme="minorHAnsi"/>
        </w:rPr>
      </w:pPr>
    </w:p>
    <w:p w:rsidR="005D0CE7" w:rsidRPr="000F4190" w:rsidRDefault="005D0CE7" w:rsidP="005D0CE7">
      <w:pPr>
        <w:pStyle w:val="ListParagraph"/>
        <w:numPr>
          <w:ilvl w:val="0"/>
          <w:numId w:val="1"/>
        </w:numPr>
        <w:spacing w:after="0" w:line="240" w:lineRule="auto"/>
        <w:jc w:val="both"/>
        <w:rPr>
          <w:rFonts w:cstheme="minorHAnsi"/>
        </w:rPr>
      </w:pPr>
      <w:r w:rsidRPr="000F4190">
        <w:rPr>
          <w:rFonts w:cstheme="minorHAnsi"/>
        </w:rPr>
        <w:t>Co</w:t>
      </w:r>
      <w:r w:rsidR="00B63E68" w:rsidRPr="000F4190">
        <w:rPr>
          <w:rFonts w:cstheme="minorHAnsi"/>
        </w:rPr>
        <w:t>ac</w:t>
      </w:r>
      <w:r w:rsidR="000C7BD9" w:rsidRPr="000F4190">
        <w:rPr>
          <w:rFonts w:cstheme="minorHAnsi"/>
        </w:rPr>
        <w:t xml:space="preserve">hing qualification in </w:t>
      </w:r>
      <w:r w:rsidR="000F4190" w:rsidRPr="000F4190">
        <w:rPr>
          <w:rFonts w:cstheme="minorHAnsi"/>
        </w:rPr>
        <w:t>netball</w:t>
      </w:r>
      <w:r w:rsidR="00076915" w:rsidRPr="000F4190">
        <w:rPr>
          <w:rFonts w:cstheme="minorHAnsi"/>
        </w:rPr>
        <w:t xml:space="preserve"> is essential.</w:t>
      </w:r>
    </w:p>
    <w:p w:rsidR="005D0CE7" w:rsidRPr="000F4190" w:rsidRDefault="005D0CE7" w:rsidP="005D0CE7">
      <w:pPr>
        <w:pStyle w:val="ListParagraph"/>
        <w:numPr>
          <w:ilvl w:val="0"/>
          <w:numId w:val="1"/>
        </w:numPr>
        <w:spacing w:after="0" w:line="240" w:lineRule="auto"/>
        <w:jc w:val="both"/>
        <w:rPr>
          <w:rFonts w:cstheme="minorHAnsi"/>
        </w:rPr>
      </w:pPr>
      <w:r w:rsidRPr="000F4190">
        <w:rPr>
          <w:rFonts w:cstheme="minorHAnsi"/>
        </w:rPr>
        <w:t>Effective and efficient communication skills are essential</w:t>
      </w:r>
    </w:p>
    <w:p w:rsidR="005D0CE7" w:rsidRPr="000F4190" w:rsidRDefault="005D0CE7" w:rsidP="005D0CE7">
      <w:pPr>
        <w:pStyle w:val="ListParagraph"/>
        <w:numPr>
          <w:ilvl w:val="0"/>
          <w:numId w:val="1"/>
        </w:numPr>
        <w:spacing w:after="0" w:line="240" w:lineRule="auto"/>
        <w:jc w:val="both"/>
        <w:rPr>
          <w:rFonts w:cstheme="minorHAnsi"/>
        </w:rPr>
      </w:pPr>
      <w:r w:rsidRPr="000F4190">
        <w:rPr>
          <w:rFonts w:cstheme="minorHAnsi"/>
        </w:rPr>
        <w:t xml:space="preserve">High level of personal fitness is </w:t>
      </w:r>
      <w:r w:rsidR="000F4190" w:rsidRPr="000F4190">
        <w:rPr>
          <w:rFonts w:cstheme="minorHAnsi"/>
        </w:rPr>
        <w:t>desirable</w:t>
      </w:r>
    </w:p>
    <w:p w:rsidR="005D0CE7" w:rsidRPr="000F4190" w:rsidRDefault="00C52DB6" w:rsidP="005D0CE7">
      <w:pPr>
        <w:pStyle w:val="ListParagraph"/>
        <w:numPr>
          <w:ilvl w:val="0"/>
          <w:numId w:val="1"/>
        </w:numPr>
        <w:spacing w:after="0" w:line="240" w:lineRule="auto"/>
        <w:jc w:val="both"/>
        <w:rPr>
          <w:rFonts w:cstheme="minorHAnsi"/>
        </w:rPr>
      </w:pPr>
      <w:r w:rsidRPr="000F4190">
        <w:rPr>
          <w:rFonts w:cstheme="minorHAnsi"/>
        </w:rPr>
        <w:t>Personal playing experience to a good Club level or above is desirable</w:t>
      </w:r>
    </w:p>
    <w:p w:rsidR="00C52DB6" w:rsidRPr="000F4190" w:rsidRDefault="00C52DB6" w:rsidP="005D0CE7">
      <w:pPr>
        <w:pStyle w:val="ListParagraph"/>
        <w:numPr>
          <w:ilvl w:val="0"/>
          <w:numId w:val="1"/>
        </w:numPr>
        <w:spacing w:after="0" w:line="240" w:lineRule="auto"/>
        <w:jc w:val="both"/>
        <w:rPr>
          <w:rFonts w:cstheme="minorHAnsi"/>
        </w:rPr>
      </w:pPr>
      <w:r w:rsidRPr="000F4190">
        <w:rPr>
          <w:rFonts w:cstheme="minorHAnsi"/>
        </w:rPr>
        <w:t xml:space="preserve">Flexibility, adaptability and a willingness to undertake additional duties and responsibilities (as directed by the </w:t>
      </w:r>
      <w:r w:rsidR="00146672" w:rsidRPr="000F4190">
        <w:rPr>
          <w:rFonts w:cstheme="minorHAnsi"/>
        </w:rPr>
        <w:t>Director of Sport</w:t>
      </w:r>
      <w:r w:rsidRPr="000F4190">
        <w:rPr>
          <w:rFonts w:cstheme="minorHAnsi"/>
        </w:rPr>
        <w:t>) are all essential</w:t>
      </w:r>
    </w:p>
    <w:p w:rsidR="00C52DB6" w:rsidRPr="000F4190" w:rsidRDefault="00C52DB6" w:rsidP="005D0CE7">
      <w:pPr>
        <w:pStyle w:val="ListParagraph"/>
        <w:numPr>
          <w:ilvl w:val="0"/>
          <w:numId w:val="1"/>
        </w:numPr>
        <w:spacing w:after="0" w:line="240" w:lineRule="auto"/>
        <w:jc w:val="both"/>
        <w:rPr>
          <w:rFonts w:cstheme="minorHAnsi"/>
        </w:rPr>
      </w:pPr>
      <w:r w:rsidRPr="000F4190">
        <w:rPr>
          <w:rFonts w:cstheme="minorHAnsi"/>
        </w:rPr>
        <w:t>The ability to work well with initiative and to work with others as part of a team is essential</w:t>
      </w:r>
    </w:p>
    <w:p w:rsidR="00C52DB6" w:rsidRPr="000F4190" w:rsidRDefault="00C52DB6" w:rsidP="005D0CE7">
      <w:pPr>
        <w:pStyle w:val="ListParagraph"/>
        <w:numPr>
          <w:ilvl w:val="0"/>
          <w:numId w:val="1"/>
        </w:numPr>
        <w:spacing w:after="0" w:line="240" w:lineRule="auto"/>
        <w:jc w:val="both"/>
        <w:rPr>
          <w:rFonts w:cstheme="minorHAnsi"/>
        </w:rPr>
      </w:pPr>
      <w:r w:rsidRPr="000F4190">
        <w:rPr>
          <w:rFonts w:cstheme="minorHAnsi"/>
        </w:rPr>
        <w:t>First Aid qualification is desirable</w:t>
      </w:r>
    </w:p>
    <w:p w:rsidR="00C52DB6" w:rsidRPr="000F4190" w:rsidRDefault="00C52DB6" w:rsidP="005D0CE7">
      <w:pPr>
        <w:pStyle w:val="ListParagraph"/>
        <w:numPr>
          <w:ilvl w:val="0"/>
          <w:numId w:val="1"/>
        </w:numPr>
        <w:spacing w:after="0" w:line="240" w:lineRule="auto"/>
        <w:jc w:val="both"/>
        <w:rPr>
          <w:rFonts w:cstheme="minorHAnsi"/>
        </w:rPr>
      </w:pPr>
      <w:r w:rsidRPr="000F4190">
        <w:rPr>
          <w:rFonts w:cstheme="minorHAnsi"/>
        </w:rPr>
        <w:t>Competency in the use of ICT is desirable</w:t>
      </w:r>
    </w:p>
    <w:p w:rsidR="00C52DB6" w:rsidRPr="000F4190" w:rsidRDefault="00C52DB6" w:rsidP="00C52DB6">
      <w:pPr>
        <w:spacing w:after="0" w:line="240" w:lineRule="auto"/>
        <w:jc w:val="both"/>
        <w:rPr>
          <w:rFonts w:cstheme="minorHAnsi"/>
        </w:rPr>
      </w:pPr>
    </w:p>
    <w:p w:rsidR="00C52DB6" w:rsidRPr="000F4190" w:rsidRDefault="00C52DB6" w:rsidP="00C52DB6">
      <w:pPr>
        <w:spacing w:after="0" w:line="240" w:lineRule="auto"/>
        <w:jc w:val="both"/>
        <w:rPr>
          <w:rFonts w:cstheme="minorHAnsi"/>
          <w:b/>
        </w:rPr>
      </w:pPr>
      <w:r w:rsidRPr="000F4190">
        <w:rPr>
          <w:rFonts w:cstheme="minorHAnsi"/>
          <w:b/>
        </w:rPr>
        <w:t>Duties:</w:t>
      </w:r>
    </w:p>
    <w:p w:rsidR="00C52DB6" w:rsidRPr="000F4190" w:rsidRDefault="00C52DB6" w:rsidP="00C52DB6">
      <w:pPr>
        <w:spacing w:after="0" w:line="240" w:lineRule="auto"/>
        <w:jc w:val="both"/>
        <w:rPr>
          <w:rFonts w:cstheme="minorHAnsi"/>
        </w:rPr>
      </w:pPr>
    </w:p>
    <w:p w:rsidR="00C52DB6" w:rsidRPr="000F4190" w:rsidRDefault="00C52DB6" w:rsidP="00C52DB6">
      <w:pPr>
        <w:spacing w:after="0" w:line="240" w:lineRule="auto"/>
        <w:jc w:val="both"/>
        <w:rPr>
          <w:rFonts w:cstheme="minorHAnsi"/>
          <w:b/>
        </w:rPr>
      </w:pPr>
      <w:r w:rsidRPr="000F4190">
        <w:rPr>
          <w:rFonts w:cstheme="minorHAnsi"/>
          <w:b/>
        </w:rPr>
        <w:t>Coaching</w:t>
      </w:r>
    </w:p>
    <w:p w:rsidR="00C52DB6" w:rsidRPr="000F4190" w:rsidRDefault="00C52DB6" w:rsidP="00C52DB6">
      <w:pPr>
        <w:spacing w:after="0" w:line="240" w:lineRule="auto"/>
        <w:jc w:val="both"/>
        <w:rPr>
          <w:rFonts w:cstheme="minorHAnsi"/>
        </w:rPr>
      </w:pPr>
    </w:p>
    <w:p w:rsidR="00C52DB6" w:rsidRPr="000F4190" w:rsidRDefault="00C52DB6" w:rsidP="00C52DB6">
      <w:pPr>
        <w:pStyle w:val="ListParagraph"/>
        <w:numPr>
          <w:ilvl w:val="0"/>
          <w:numId w:val="2"/>
        </w:numPr>
        <w:spacing w:after="0" w:line="240" w:lineRule="auto"/>
        <w:jc w:val="both"/>
        <w:rPr>
          <w:rFonts w:cstheme="minorHAnsi"/>
        </w:rPr>
      </w:pPr>
      <w:r w:rsidRPr="000F4190">
        <w:rPr>
          <w:rFonts w:cstheme="minorHAnsi"/>
        </w:rPr>
        <w:t>To manage pupil learning through effective coaching</w:t>
      </w:r>
    </w:p>
    <w:p w:rsidR="00C52DB6" w:rsidRPr="000F4190" w:rsidRDefault="00C52DB6" w:rsidP="00C52DB6">
      <w:pPr>
        <w:pStyle w:val="ListParagraph"/>
        <w:numPr>
          <w:ilvl w:val="0"/>
          <w:numId w:val="2"/>
        </w:numPr>
        <w:spacing w:after="0" w:line="240" w:lineRule="auto"/>
        <w:jc w:val="both"/>
        <w:rPr>
          <w:rFonts w:cstheme="minorHAnsi"/>
        </w:rPr>
      </w:pPr>
      <w:r w:rsidRPr="000F4190">
        <w:rPr>
          <w:rFonts w:cstheme="minorHAnsi"/>
        </w:rPr>
        <w:t>To set high expectations for all pupils, to deepen their knowledge and understanding and to maximise their achievement.</w:t>
      </w:r>
    </w:p>
    <w:p w:rsidR="00C52DB6" w:rsidRPr="000F4190" w:rsidRDefault="00C52DB6" w:rsidP="00C52DB6">
      <w:pPr>
        <w:pStyle w:val="ListParagraph"/>
        <w:numPr>
          <w:ilvl w:val="0"/>
          <w:numId w:val="2"/>
        </w:numPr>
        <w:spacing w:after="0" w:line="240" w:lineRule="auto"/>
        <w:jc w:val="both"/>
        <w:rPr>
          <w:rFonts w:cstheme="minorHAnsi"/>
        </w:rPr>
      </w:pPr>
      <w:r w:rsidRPr="000F4190">
        <w:rPr>
          <w:rFonts w:cstheme="minorHAnsi"/>
        </w:rPr>
        <w:t>To ensure continuity, progression and cohesiveness in all coaching</w:t>
      </w:r>
    </w:p>
    <w:p w:rsidR="00C52DB6" w:rsidRPr="000F4190" w:rsidRDefault="00C52DB6" w:rsidP="00C52DB6">
      <w:pPr>
        <w:pStyle w:val="ListParagraph"/>
        <w:numPr>
          <w:ilvl w:val="0"/>
          <w:numId w:val="2"/>
        </w:numPr>
        <w:spacing w:after="0" w:line="240" w:lineRule="auto"/>
        <w:jc w:val="both"/>
        <w:rPr>
          <w:rFonts w:cstheme="minorHAnsi"/>
        </w:rPr>
      </w:pPr>
      <w:r w:rsidRPr="000F4190">
        <w:rPr>
          <w:rFonts w:cstheme="minorHAnsi"/>
        </w:rPr>
        <w:t>To use a variety of methods and approaches to match the range of pupil needs, and ensure equal opportunity for all pupils</w:t>
      </w:r>
    </w:p>
    <w:p w:rsidR="00C52DB6" w:rsidRPr="000F4190" w:rsidRDefault="00C52DB6" w:rsidP="00C52DB6">
      <w:pPr>
        <w:pStyle w:val="ListParagraph"/>
        <w:numPr>
          <w:ilvl w:val="0"/>
          <w:numId w:val="2"/>
        </w:numPr>
        <w:spacing w:after="0" w:line="240" w:lineRule="auto"/>
        <w:jc w:val="both"/>
        <w:rPr>
          <w:rFonts w:cstheme="minorHAnsi"/>
        </w:rPr>
      </w:pPr>
      <w:r w:rsidRPr="000F4190">
        <w:rPr>
          <w:rFonts w:cstheme="minorHAnsi"/>
        </w:rPr>
        <w:t xml:space="preserve">Planning and coaching Games sessions </w:t>
      </w:r>
      <w:r w:rsidR="0009660A" w:rsidRPr="000F4190">
        <w:rPr>
          <w:rFonts w:cstheme="minorHAnsi"/>
        </w:rPr>
        <w:t xml:space="preserve">&amp; matches </w:t>
      </w:r>
      <w:r w:rsidRPr="000F4190">
        <w:rPr>
          <w:rFonts w:cstheme="minorHAnsi"/>
        </w:rPr>
        <w:t>throughout the year for pupils of all ages and abilities</w:t>
      </w:r>
      <w:r w:rsidR="0009660A" w:rsidRPr="000F4190">
        <w:rPr>
          <w:rFonts w:cstheme="minorHAnsi"/>
        </w:rPr>
        <w:t>.</w:t>
      </w:r>
    </w:p>
    <w:p w:rsidR="00C52DB6" w:rsidRPr="000F4190" w:rsidRDefault="00C52DB6" w:rsidP="00C52DB6">
      <w:pPr>
        <w:pStyle w:val="ListParagraph"/>
        <w:numPr>
          <w:ilvl w:val="0"/>
          <w:numId w:val="2"/>
        </w:numPr>
        <w:spacing w:after="0" w:line="240" w:lineRule="auto"/>
        <w:jc w:val="both"/>
        <w:rPr>
          <w:rFonts w:cstheme="minorHAnsi"/>
        </w:rPr>
      </w:pPr>
      <w:r w:rsidRPr="000F4190">
        <w:rPr>
          <w:rFonts w:cstheme="minorHAnsi"/>
        </w:rPr>
        <w:t xml:space="preserve">To work effectively as a member of the PE/Games Department to improve the quality </w:t>
      </w:r>
      <w:r w:rsidR="009C3786" w:rsidRPr="000F4190">
        <w:rPr>
          <w:rFonts w:cstheme="minorHAnsi"/>
        </w:rPr>
        <w:t>of coaching</w:t>
      </w:r>
      <w:r w:rsidRPr="000F4190">
        <w:rPr>
          <w:rFonts w:cstheme="minorHAnsi"/>
        </w:rPr>
        <w:t xml:space="preserve"> and learning.</w:t>
      </w:r>
    </w:p>
    <w:p w:rsidR="00C52DB6" w:rsidRPr="000F4190" w:rsidRDefault="00C52DB6" w:rsidP="00C52DB6">
      <w:pPr>
        <w:pStyle w:val="ListParagraph"/>
        <w:numPr>
          <w:ilvl w:val="0"/>
          <w:numId w:val="2"/>
        </w:numPr>
        <w:spacing w:after="0" w:line="240" w:lineRule="auto"/>
        <w:jc w:val="both"/>
        <w:rPr>
          <w:rFonts w:cstheme="minorHAnsi"/>
        </w:rPr>
      </w:pPr>
      <w:r w:rsidRPr="000F4190">
        <w:rPr>
          <w:rFonts w:cstheme="minorHAnsi"/>
        </w:rPr>
        <w:t>To develop and maintain effective methods of communication with the Head of P.E., other staff, pupils and parents</w:t>
      </w:r>
    </w:p>
    <w:p w:rsidR="00C52DB6" w:rsidRPr="000F4190" w:rsidRDefault="00C52DB6" w:rsidP="00C52DB6">
      <w:pPr>
        <w:pStyle w:val="ListParagraph"/>
        <w:numPr>
          <w:ilvl w:val="0"/>
          <w:numId w:val="2"/>
        </w:numPr>
        <w:spacing w:after="0" w:line="240" w:lineRule="auto"/>
        <w:jc w:val="both"/>
        <w:rPr>
          <w:rFonts w:cstheme="minorHAnsi"/>
        </w:rPr>
      </w:pPr>
      <w:r w:rsidRPr="000F4190">
        <w:rPr>
          <w:rFonts w:cstheme="minorHAnsi"/>
        </w:rPr>
        <w:t>To coach and manage School sports teams each term as directed.</w:t>
      </w:r>
    </w:p>
    <w:p w:rsidR="00C52DB6" w:rsidRDefault="00C52DB6" w:rsidP="00C52DB6">
      <w:pPr>
        <w:pStyle w:val="ListParagraph"/>
        <w:numPr>
          <w:ilvl w:val="0"/>
          <w:numId w:val="2"/>
        </w:numPr>
        <w:spacing w:after="0" w:line="240" w:lineRule="auto"/>
        <w:jc w:val="both"/>
        <w:rPr>
          <w:rFonts w:cstheme="minorHAnsi"/>
        </w:rPr>
      </w:pPr>
      <w:r>
        <w:rPr>
          <w:rFonts w:cstheme="minorHAnsi"/>
        </w:rPr>
        <w:t>To coach extra-curricular sporting activities (lunchtime, after school and weekend) as directed.</w:t>
      </w:r>
    </w:p>
    <w:p w:rsidR="00C52DB6" w:rsidRDefault="00C52DB6" w:rsidP="00C52DB6">
      <w:pPr>
        <w:pStyle w:val="ListParagraph"/>
        <w:numPr>
          <w:ilvl w:val="0"/>
          <w:numId w:val="2"/>
        </w:numPr>
        <w:spacing w:after="0" w:line="240" w:lineRule="auto"/>
        <w:jc w:val="both"/>
        <w:rPr>
          <w:rFonts w:cstheme="minorHAnsi"/>
        </w:rPr>
      </w:pPr>
      <w:r>
        <w:rPr>
          <w:rFonts w:cstheme="minorHAnsi"/>
        </w:rPr>
        <w:t>To encourage pupils to develop a sense of team spirit with emphasis on cooperation and commitment to teams, one another and the School.</w:t>
      </w:r>
    </w:p>
    <w:p w:rsidR="00C52DB6" w:rsidRDefault="00C52DB6" w:rsidP="00C52DB6">
      <w:pPr>
        <w:pStyle w:val="ListParagraph"/>
        <w:numPr>
          <w:ilvl w:val="0"/>
          <w:numId w:val="2"/>
        </w:numPr>
        <w:spacing w:after="0" w:line="240" w:lineRule="auto"/>
        <w:jc w:val="both"/>
        <w:rPr>
          <w:rFonts w:cstheme="minorHAnsi"/>
        </w:rPr>
      </w:pPr>
      <w:r>
        <w:rPr>
          <w:rFonts w:cstheme="minorHAnsi"/>
        </w:rPr>
        <w:t>Selecting and managing teams in mid-week and weekend fixtures in all three terms.</w:t>
      </w:r>
    </w:p>
    <w:p w:rsidR="00C52DB6" w:rsidRDefault="00C52DB6" w:rsidP="00C52DB6">
      <w:pPr>
        <w:pStyle w:val="ListParagraph"/>
        <w:numPr>
          <w:ilvl w:val="0"/>
          <w:numId w:val="2"/>
        </w:numPr>
        <w:spacing w:after="0" w:line="240" w:lineRule="auto"/>
        <w:jc w:val="both"/>
        <w:rPr>
          <w:rFonts w:cstheme="minorHAnsi"/>
        </w:rPr>
      </w:pPr>
      <w:r>
        <w:rPr>
          <w:rFonts w:cstheme="minorHAnsi"/>
        </w:rPr>
        <w:t>Assist in officiating matches at all levels.</w:t>
      </w:r>
    </w:p>
    <w:p w:rsidR="00C52DB6" w:rsidRDefault="00C52DB6" w:rsidP="00C52DB6">
      <w:pPr>
        <w:spacing w:after="0" w:line="240" w:lineRule="auto"/>
        <w:jc w:val="both"/>
        <w:rPr>
          <w:rFonts w:cstheme="minorHAnsi"/>
        </w:rPr>
      </w:pPr>
    </w:p>
    <w:p w:rsidR="00C52DB6" w:rsidRPr="00BF4368" w:rsidRDefault="00C52DB6" w:rsidP="00C52DB6">
      <w:pPr>
        <w:spacing w:after="0" w:line="240" w:lineRule="auto"/>
        <w:jc w:val="both"/>
        <w:rPr>
          <w:rFonts w:cstheme="minorHAnsi"/>
          <w:b/>
        </w:rPr>
      </w:pPr>
      <w:r w:rsidRPr="00BF4368">
        <w:rPr>
          <w:rFonts w:cstheme="minorHAnsi"/>
          <w:b/>
        </w:rPr>
        <w:t>Monitoring, Assessment and Recording</w:t>
      </w:r>
    </w:p>
    <w:p w:rsidR="00C52DB6" w:rsidRDefault="00C52DB6" w:rsidP="00C52DB6">
      <w:pPr>
        <w:spacing w:after="0" w:line="240" w:lineRule="auto"/>
        <w:jc w:val="both"/>
        <w:rPr>
          <w:rFonts w:cstheme="minorHAnsi"/>
        </w:rPr>
      </w:pPr>
    </w:p>
    <w:p w:rsidR="00C52DB6" w:rsidRDefault="00C52DB6" w:rsidP="00C52DB6">
      <w:pPr>
        <w:pStyle w:val="ListParagraph"/>
        <w:numPr>
          <w:ilvl w:val="0"/>
          <w:numId w:val="3"/>
        </w:numPr>
        <w:spacing w:after="0" w:line="240" w:lineRule="auto"/>
        <w:jc w:val="both"/>
        <w:rPr>
          <w:rFonts w:cstheme="minorHAnsi"/>
        </w:rPr>
      </w:pPr>
      <w:r>
        <w:rPr>
          <w:rFonts w:cstheme="minorHAnsi"/>
        </w:rPr>
        <w:t>To be responsible for the processes of identification, assessment and recording of the pupils in their charge</w:t>
      </w:r>
    </w:p>
    <w:p w:rsidR="00C52DB6" w:rsidRDefault="00C52DB6" w:rsidP="00C52DB6">
      <w:pPr>
        <w:pStyle w:val="ListParagraph"/>
        <w:numPr>
          <w:ilvl w:val="0"/>
          <w:numId w:val="3"/>
        </w:numPr>
        <w:spacing w:after="0" w:line="240" w:lineRule="auto"/>
        <w:jc w:val="both"/>
        <w:rPr>
          <w:rFonts w:cstheme="minorHAnsi"/>
        </w:rPr>
      </w:pPr>
      <w:r>
        <w:rPr>
          <w:rFonts w:cstheme="minorHAnsi"/>
        </w:rPr>
        <w:t>Keep an accurate register of pupils where necessary</w:t>
      </w:r>
    </w:p>
    <w:p w:rsidR="00BF4368" w:rsidRDefault="00BF4368" w:rsidP="00BF4368">
      <w:pPr>
        <w:spacing w:after="0" w:line="240" w:lineRule="auto"/>
        <w:jc w:val="both"/>
        <w:rPr>
          <w:rFonts w:cstheme="minorHAnsi"/>
        </w:rPr>
      </w:pPr>
    </w:p>
    <w:p w:rsidR="0009660A" w:rsidRDefault="0009660A" w:rsidP="00BF4368">
      <w:pPr>
        <w:spacing w:after="0" w:line="240" w:lineRule="auto"/>
        <w:jc w:val="both"/>
        <w:rPr>
          <w:rFonts w:cstheme="minorHAnsi"/>
          <w:b/>
        </w:rPr>
      </w:pPr>
    </w:p>
    <w:p w:rsidR="000F4190" w:rsidRDefault="000F4190" w:rsidP="00BF4368">
      <w:pPr>
        <w:spacing w:after="0" w:line="240" w:lineRule="auto"/>
        <w:jc w:val="both"/>
        <w:rPr>
          <w:rFonts w:cstheme="minorHAnsi"/>
          <w:b/>
        </w:rPr>
      </w:pPr>
    </w:p>
    <w:p w:rsidR="00BF4368" w:rsidRPr="00BF4368" w:rsidRDefault="00BF4368" w:rsidP="00BF4368">
      <w:pPr>
        <w:spacing w:after="0" w:line="240" w:lineRule="auto"/>
        <w:jc w:val="both"/>
        <w:rPr>
          <w:rFonts w:cstheme="minorHAnsi"/>
          <w:b/>
        </w:rPr>
      </w:pPr>
      <w:r w:rsidRPr="00BF4368">
        <w:rPr>
          <w:rFonts w:cstheme="minorHAnsi"/>
          <w:b/>
        </w:rPr>
        <w:t>General</w:t>
      </w:r>
    </w:p>
    <w:p w:rsidR="00BF4368" w:rsidRDefault="00BF4368" w:rsidP="00BF4368">
      <w:pPr>
        <w:spacing w:after="0" w:line="240" w:lineRule="auto"/>
        <w:jc w:val="both"/>
        <w:rPr>
          <w:rFonts w:cstheme="minorHAnsi"/>
        </w:rPr>
      </w:pPr>
    </w:p>
    <w:p w:rsidR="00BF4368" w:rsidRDefault="00BF4368" w:rsidP="00BF4368">
      <w:pPr>
        <w:pStyle w:val="ListParagraph"/>
        <w:numPr>
          <w:ilvl w:val="0"/>
          <w:numId w:val="4"/>
        </w:numPr>
        <w:spacing w:after="0" w:line="240" w:lineRule="auto"/>
        <w:jc w:val="both"/>
        <w:rPr>
          <w:rFonts w:cstheme="minorHAnsi"/>
        </w:rPr>
      </w:pPr>
      <w:r>
        <w:rPr>
          <w:rFonts w:cstheme="minorHAnsi"/>
        </w:rPr>
        <w:t>To foster and support the School’s rules, aims, values and ethos</w:t>
      </w:r>
    </w:p>
    <w:p w:rsidR="00BF4368" w:rsidRDefault="00BF4368" w:rsidP="00BF4368">
      <w:pPr>
        <w:pStyle w:val="ListParagraph"/>
        <w:numPr>
          <w:ilvl w:val="0"/>
          <w:numId w:val="4"/>
        </w:numPr>
        <w:spacing w:after="0" w:line="240" w:lineRule="auto"/>
        <w:jc w:val="both"/>
        <w:rPr>
          <w:rFonts w:cstheme="minorHAnsi"/>
        </w:rPr>
      </w:pPr>
      <w:r>
        <w:rPr>
          <w:rFonts w:cstheme="minorHAnsi"/>
        </w:rPr>
        <w:t>To assist with pastoral care duties as required by the Deputy Head (Pastoral)</w:t>
      </w:r>
    </w:p>
    <w:p w:rsidR="00BF4368" w:rsidRDefault="00BF4368" w:rsidP="00BF4368">
      <w:pPr>
        <w:pStyle w:val="ListParagraph"/>
        <w:numPr>
          <w:ilvl w:val="0"/>
          <w:numId w:val="4"/>
        </w:numPr>
        <w:spacing w:after="0" w:line="240" w:lineRule="auto"/>
        <w:jc w:val="both"/>
        <w:rPr>
          <w:rFonts w:cstheme="minorHAnsi"/>
        </w:rPr>
      </w:pPr>
      <w:r>
        <w:rPr>
          <w:rFonts w:cstheme="minorHAnsi"/>
        </w:rPr>
        <w:lastRenderedPageBreak/>
        <w:t>To realise the responsibility for Health and Safety problems/risk assessment and the oversight of the safety of all pupils when being coached and making pupils themselves aware of safety.</w:t>
      </w:r>
    </w:p>
    <w:p w:rsidR="00BF4368" w:rsidRDefault="00BF4368" w:rsidP="00BF4368">
      <w:pPr>
        <w:pStyle w:val="ListParagraph"/>
        <w:numPr>
          <w:ilvl w:val="0"/>
          <w:numId w:val="4"/>
        </w:numPr>
        <w:spacing w:after="0" w:line="240" w:lineRule="auto"/>
        <w:jc w:val="both"/>
        <w:rPr>
          <w:rFonts w:cstheme="minorHAnsi"/>
        </w:rPr>
      </w:pPr>
      <w:r>
        <w:rPr>
          <w:rFonts w:cstheme="minorHAnsi"/>
        </w:rPr>
        <w:t>To ensure that pupils wear appropriate, regulation clothing.</w:t>
      </w:r>
    </w:p>
    <w:p w:rsidR="00BF4368" w:rsidRDefault="00BF4368" w:rsidP="00BF4368">
      <w:pPr>
        <w:pStyle w:val="ListParagraph"/>
        <w:numPr>
          <w:ilvl w:val="0"/>
          <w:numId w:val="4"/>
        </w:numPr>
        <w:spacing w:after="0" w:line="240" w:lineRule="auto"/>
        <w:jc w:val="both"/>
        <w:rPr>
          <w:rFonts w:cstheme="minorHAnsi"/>
        </w:rPr>
      </w:pPr>
      <w:r>
        <w:rPr>
          <w:rFonts w:cstheme="minorHAnsi"/>
        </w:rPr>
        <w:t>To assist with Sports Days and other departmental events.</w:t>
      </w:r>
    </w:p>
    <w:p w:rsidR="00BF4368" w:rsidRDefault="00BF4368" w:rsidP="00BF4368">
      <w:pPr>
        <w:pStyle w:val="ListParagraph"/>
        <w:numPr>
          <w:ilvl w:val="0"/>
          <w:numId w:val="4"/>
        </w:numPr>
        <w:spacing w:after="0" w:line="240" w:lineRule="auto"/>
        <w:jc w:val="both"/>
        <w:rPr>
          <w:rFonts w:cstheme="minorHAnsi"/>
        </w:rPr>
      </w:pPr>
      <w:r>
        <w:rPr>
          <w:rFonts w:cstheme="minorHAnsi"/>
        </w:rPr>
        <w:t>Attendance at Departmental meetings and INSET meetings.</w:t>
      </w:r>
    </w:p>
    <w:p w:rsidR="00BF4368" w:rsidRDefault="00BF4368" w:rsidP="00BF4368">
      <w:pPr>
        <w:spacing w:after="0" w:line="240" w:lineRule="auto"/>
        <w:jc w:val="both"/>
        <w:rPr>
          <w:rFonts w:cstheme="minorHAnsi"/>
        </w:rPr>
      </w:pPr>
    </w:p>
    <w:p w:rsidR="00BF4368" w:rsidRPr="00BF4368" w:rsidRDefault="00BF4368" w:rsidP="00BF4368">
      <w:pPr>
        <w:spacing w:after="0" w:line="240" w:lineRule="auto"/>
        <w:jc w:val="both"/>
        <w:rPr>
          <w:rFonts w:cstheme="minorHAnsi"/>
          <w:b/>
        </w:rPr>
      </w:pPr>
      <w:r w:rsidRPr="00BF4368">
        <w:rPr>
          <w:rFonts w:cstheme="minorHAnsi"/>
          <w:b/>
        </w:rPr>
        <w:t>Professional Standards</w:t>
      </w:r>
    </w:p>
    <w:p w:rsidR="00BF4368" w:rsidRDefault="00BF4368" w:rsidP="00BF4368">
      <w:pPr>
        <w:spacing w:after="0" w:line="240" w:lineRule="auto"/>
        <w:jc w:val="both"/>
        <w:rPr>
          <w:rFonts w:cstheme="minorHAnsi"/>
        </w:rPr>
      </w:pPr>
    </w:p>
    <w:p w:rsidR="00BF4368" w:rsidRDefault="00BF4368" w:rsidP="00BF4368">
      <w:pPr>
        <w:pStyle w:val="ListParagraph"/>
        <w:numPr>
          <w:ilvl w:val="0"/>
          <w:numId w:val="5"/>
        </w:numPr>
        <w:spacing w:after="0" w:line="240" w:lineRule="auto"/>
        <w:jc w:val="both"/>
        <w:rPr>
          <w:rFonts w:cstheme="minorHAnsi"/>
        </w:rPr>
      </w:pPr>
      <w:r>
        <w:rPr>
          <w:rFonts w:cstheme="minorHAnsi"/>
        </w:rPr>
        <w:t>To host opposing school pupils, staff and parents for fixtures, including meeting and greeting and supervising pupils at post-match teas as required.</w:t>
      </w:r>
    </w:p>
    <w:p w:rsidR="00BF4368" w:rsidRDefault="00BF4368" w:rsidP="00BF4368">
      <w:pPr>
        <w:pStyle w:val="ListParagraph"/>
        <w:numPr>
          <w:ilvl w:val="0"/>
          <w:numId w:val="5"/>
        </w:numPr>
        <w:spacing w:after="0" w:line="240" w:lineRule="auto"/>
        <w:jc w:val="both"/>
        <w:rPr>
          <w:rFonts w:cstheme="minorHAnsi"/>
        </w:rPr>
      </w:pPr>
      <w:r>
        <w:rPr>
          <w:rFonts w:cstheme="minorHAnsi"/>
        </w:rPr>
        <w:t>To cover for absent colleagues as is reasonable, fair and equitable as laid down by the Deputy Head</w:t>
      </w:r>
    </w:p>
    <w:p w:rsidR="00BF4368" w:rsidRDefault="00BF4368" w:rsidP="00BF4368">
      <w:pPr>
        <w:pStyle w:val="ListParagraph"/>
        <w:numPr>
          <w:ilvl w:val="0"/>
          <w:numId w:val="5"/>
        </w:numPr>
        <w:spacing w:after="0" w:line="240" w:lineRule="auto"/>
        <w:jc w:val="both"/>
        <w:rPr>
          <w:rFonts w:cstheme="minorHAnsi"/>
        </w:rPr>
      </w:pPr>
      <w:r>
        <w:rPr>
          <w:rFonts w:cstheme="minorHAnsi"/>
        </w:rPr>
        <w:t>Promoting professional standards of punctuality, discipline and sportsmanship with all pupils, taking appropriate action where necessary.</w:t>
      </w:r>
    </w:p>
    <w:p w:rsidR="00BF4368" w:rsidRDefault="00BF4368" w:rsidP="00BF4368">
      <w:pPr>
        <w:spacing w:after="0" w:line="240" w:lineRule="auto"/>
        <w:jc w:val="both"/>
        <w:rPr>
          <w:rFonts w:cstheme="minorHAnsi"/>
        </w:rPr>
      </w:pPr>
    </w:p>
    <w:p w:rsidR="00BF4368" w:rsidRPr="00BF4368" w:rsidRDefault="00BF4368" w:rsidP="00BF4368">
      <w:pPr>
        <w:spacing w:after="0" w:line="240" w:lineRule="auto"/>
        <w:jc w:val="both"/>
        <w:rPr>
          <w:rFonts w:cstheme="minorHAnsi"/>
          <w:b/>
          <w:u w:val="single"/>
        </w:rPr>
      </w:pPr>
      <w:r w:rsidRPr="00BF4368">
        <w:rPr>
          <w:rFonts w:cstheme="minorHAnsi"/>
          <w:b/>
          <w:u w:val="single"/>
        </w:rPr>
        <w:t>Safeguarding</w:t>
      </w:r>
    </w:p>
    <w:p w:rsidR="00BF4368" w:rsidRDefault="00BF4368" w:rsidP="00BF4368">
      <w:pPr>
        <w:spacing w:after="0" w:line="240" w:lineRule="auto"/>
        <w:jc w:val="both"/>
        <w:rPr>
          <w:rFonts w:cstheme="minorHAnsi"/>
        </w:rPr>
      </w:pPr>
    </w:p>
    <w:p w:rsidR="00BF4368" w:rsidRDefault="00BF4368" w:rsidP="00BF4368">
      <w:pPr>
        <w:spacing w:after="0" w:line="240" w:lineRule="auto"/>
        <w:jc w:val="both"/>
        <w:rPr>
          <w:rFonts w:cstheme="minorHAnsi"/>
        </w:rPr>
      </w:pPr>
      <w:r>
        <w:rPr>
          <w:rFonts w:cstheme="minorHAnsi"/>
        </w:rPr>
        <w:t>The post holder’s responsibility for promoting and safeguarding the welfare of children and young persons with whom s/he is responsible, or with whom s/he comes into contact will be to adhere to and ensure compliance with the School’s Child Protection Policy at all times.  If in the course of carrying out the duties of the post, the post holder becomes aware of any actual or potential risk to the safety or welfare of children in the school s/he must report any concerns to the school’s Designated Person(s) or to the Headmaster.</w:t>
      </w:r>
    </w:p>
    <w:p w:rsidR="00BF4368" w:rsidRDefault="00BF4368" w:rsidP="00BF4368">
      <w:pPr>
        <w:spacing w:after="0" w:line="240" w:lineRule="auto"/>
        <w:jc w:val="both"/>
        <w:rPr>
          <w:rFonts w:cstheme="minorHAnsi"/>
        </w:rPr>
      </w:pPr>
    </w:p>
    <w:p w:rsidR="00BF4368" w:rsidRPr="00BF4368" w:rsidRDefault="00BF4368" w:rsidP="00BF4368">
      <w:pPr>
        <w:spacing w:after="0" w:line="240" w:lineRule="auto"/>
        <w:jc w:val="both"/>
        <w:rPr>
          <w:rFonts w:cstheme="minorHAnsi"/>
          <w:b/>
          <w:u w:val="single"/>
        </w:rPr>
      </w:pPr>
      <w:r w:rsidRPr="00BF4368">
        <w:rPr>
          <w:rFonts w:cstheme="minorHAnsi"/>
          <w:b/>
          <w:u w:val="single"/>
        </w:rPr>
        <w:t>Applications</w:t>
      </w:r>
    </w:p>
    <w:p w:rsidR="00BF4368" w:rsidRDefault="00BF4368" w:rsidP="00BF4368">
      <w:pPr>
        <w:spacing w:after="0" w:line="240" w:lineRule="auto"/>
        <w:jc w:val="both"/>
        <w:rPr>
          <w:rFonts w:cstheme="minorHAnsi"/>
        </w:rPr>
      </w:pPr>
    </w:p>
    <w:p w:rsidR="000F4190" w:rsidRDefault="00BF4368" w:rsidP="00BF4368">
      <w:pPr>
        <w:spacing w:after="0" w:line="240" w:lineRule="auto"/>
        <w:jc w:val="both"/>
        <w:rPr>
          <w:rFonts w:cstheme="minorHAnsi"/>
        </w:rPr>
      </w:pPr>
      <w:r>
        <w:rPr>
          <w:rFonts w:cstheme="minorHAnsi"/>
        </w:rPr>
        <w:t xml:space="preserve">The application form </w:t>
      </w:r>
      <w:r w:rsidR="0037368D">
        <w:rPr>
          <w:rFonts w:cstheme="minorHAnsi"/>
        </w:rPr>
        <w:t xml:space="preserve">available on our website </w:t>
      </w:r>
      <w:hyperlink r:id="rId6" w:history="1">
        <w:r w:rsidR="0037368D" w:rsidRPr="00C0394A">
          <w:rPr>
            <w:rStyle w:val="Hyperlink"/>
            <w:rFonts w:cstheme="minorHAnsi"/>
          </w:rPr>
          <w:t>www.kingschester.co.uk</w:t>
        </w:r>
      </w:hyperlink>
      <w:r w:rsidR="0037368D">
        <w:rPr>
          <w:rFonts w:cstheme="minorHAnsi"/>
        </w:rPr>
        <w:t xml:space="preserve"> and </w:t>
      </w:r>
      <w:r>
        <w:rPr>
          <w:rFonts w:cstheme="minorHAnsi"/>
        </w:rPr>
        <w:t xml:space="preserve">should be returned together with a covering letter in which the applicant should explain what s/he can offer </w:t>
      </w:r>
      <w:r w:rsidR="0037368D">
        <w:rPr>
          <w:rFonts w:cstheme="minorHAnsi"/>
        </w:rPr>
        <w:t>to the post by midday on Tuesday 30 April 2019.</w:t>
      </w:r>
    </w:p>
    <w:p w:rsidR="0037368D" w:rsidRDefault="0037368D" w:rsidP="00BF4368">
      <w:pPr>
        <w:spacing w:after="0" w:line="240" w:lineRule="auto"/>
        <w:jc w:val="both"/>
        <w:rPr>
          <w:rFonts w:cstheme="minorHAnsi"/>
        </w:rPr>
      </w:pPr>
    </w:p>
    <w:p w:rsidR="00BF4368" w:rsidRDefault="00BF4368" w:rsidP="00BF4368">
      <w:pPr>
        <w:spacing w:after="0" w:line="240" w:lineRule="auto"/>
        <w:jc w:val="both"/>
        <w:rPr>
          <w:rFonts w:cstheme="minorHAnsi"/>
        </w:rPr>
      </w:pPr>
      <w:r>
        <w:rPr>
          <w:rFonts w:cstheme="minorHAnsi"/>
        </w:rPr>
        <w:t xml:space="preserve">Applications by email are welcome and should be sent to </w:t>
      </w:r>
      <w:r w:rsidR="0037368D" w:rsidRPr="0037368D">
        <w:rPr>
          <w:rFonts w:cstheme="minorHAnsi"/>
          <w:b/>
        </w:rPr>
        <w:t>recruitment@kingschester.</w:t>
      </w:r>
      <w:bookmarkStart w:id="0" w:name="_GoBack"/>
      <w:bookmarkEnd w:id="0"/>
      <w:r w:rsidR="0037368D" w:rsidRPr="0037368D">
        <w:rPr>
          <w:rFonts w:cstheme="minorHAnsi"/>
          <w:b/>
        </w:rPr>
        <w:t>co.uk</w:t>
      </w:r>
    </w:p>
    <w:p w:rsidR="00E369EB" w:rsidRDefault="00E369EB" w:rsidP="00BF4368">
      <w:pPr>
        <w:spacing w:after="0" w:line="240" w:lineRule="auto"/>
        <w:jc w:val="both"/>
        <w:rPr>
          <w:rFonts w:cstheme="minorHAnsi"/>
        </w:rPr>
      </w:pPr>
    </w:p>
    <w:p w:rsidR="00E369EB" w:rsidRDefault="00E369EB" w:rsidP="00BF4368">
      <w:pPr>
        <w:spacing w:after="0" w:line="240" w:lineRule="auto"/>
        <w:jc w:val="both"/>
        <w:rPr>
          <w:rFonts w:cstheme="minorHAnsi"/>
        </w:rPr>
      </w:pPr>
      <w:r>
        <w:rPr>
          <w:rFonts w:cstheme="minorHAnsi"/>
        </w:rPr>
        <w:t xml:space="preserve">Informal enquiries to the </w:t>
      </w:r>
      <w:r w:rsidR="000F4190">
        <w:rPr>
          <w:rFonts w:cstheme="minorHAnsi"/>
        </w:rPr>
        <w:t>Assistant Director of Sport</w:t>
      </w:r>
      <w:r>
        <w:rPr>
          <w:rFonts w:cstheme="minorHAnsi"/>
        </w:rPr>
        <w:t xml:space="preserve">., </w:t>
      </w:r>
      <w:r w:rsidR="000F4190">
        <w:rPr>
          <w:rFonts w:cstheme="minorHAnsi"/>
        </w:rPr>
        <w:t>Mrs Krista Jones</w:t>
      </w:r>
      <w:r>
        <w:rPr>
          <w:rFonts w:cstheme="minorHAnsi"/>
        </w:rPr>
        <w:t xml:space="preserve">, </w:t>
      </w:r>
      <w:hyperlink r:id="rId7" w:history="1">
        <w:r w:rsidR="000F4190" w:rsidRPr="00D25BB4">
          <w:rPr>
            <w:rStyle w:val="Hyperlink"/>
            <w:rFonts w:cstheme="minorHAnsi"/>
          </w:rPr>
          <w:t>kjj@kingschester.co.uk</w:t>
        </w:r>
      </w:hyperlink>
      <w:r>
        <w:rPr>
          <w:rFonts w:cstheme="minorHAnsi"/>
        </w:rPr>
        <w:t xml:space="preserve"> are encouraged (or via the School switchboard 01244 689500).</w:t>
      </w:r>
    </w:p>
    <w:p w:rsidR="00E369EB" w:rsidRDefault="00E369EB" w:rsidP="00BF4368">
      <w:pPr>
        <w:spacing w:after="0" w:line="240" w:lineRule="auto"/>
        <w:jc w:val="both"/>
        <w:rPr>
          <w:rFonts w:cstheme="minorHAnsi"/>
        </w:rPr>
      </w:pPr>
    </w:p>
    <w:p w:rsidR="00E369EB" w:rsidRDefault="00E369EB" w:rsidP="00BF4368">
      <w:pPr>
        <w:spacing w:after="0" w:line="240" w:lineRule="auto"/>
        <w:jc w:val="both"/>
        <w:rPr>
          <w:rFonts w:cstheme="minorHAnsi"/>
        </w:rPr>
      </w:pPr>
      <w:r>
        <w:rPr>
          <w:rFonts w:cstheme="minorHAnsi"/>
        </w:rPr>
        <w:t xml:space="preserve">Interviews will take place on </w:t>
      </w:r>
      <w:r w:rsidR="0037368D">
        <w:rPr>
          <w:rFonts w:cstheme="minorHAnsi"/>
        </w:rPr>
        <w:t xml:space="preserve">w/c 6 May 2019 </w:t>
      </w:r>
    </w:p>
    <w:p w:rsidR="00E369EB" w:rsidRDefault="00E369EB" w:rsidP="00BF4368">
      <w:pPr>
        <w:spacing w:after="0" w:line="240" w:lineRule="auto"/>
        <w:jc w:val="both"/>
        <w:rPr>
          <w:rFonts w:cstheme="minorHAnsi"/>
        </w:rPr>
      </w:pPr>
    </w:p>
    <w:p w:rsidR="00E369EB" w:rsidRDefault="00E369EB">
      <w:pPr>
        <w:rPr>
          <w:rFonts w:cstheme="minorHAnsi"/>
        </w:rPr>
      </w:pPr>
      <w:r>
        <w:rPr>
          <w:rFonts w:cstheme="minorHAnsi"/>
        </w:rPr>
        <w:br w:type="page"/>
      </w:r>
    </w:p>
    <w:p w:rsidR="00E369EB" w:rsidRDefault="00E369EB" w:rsidP="00E369EB">
      <w:pPr>
        <w:spacing w:after="0" w:line="240" w:lineRule="auto"/>
        <w:jc w:val="center"/>
        <w:rPr>
          <w:rFonts w:cstheme="minorHAnsi"/>
        </w:rPr>
      </w:pPr>
    </w:p>
    <w:p w:rsidR="00E369EB" w:rsidRDefault="00E369EB" w:rsidP="00E369EB">
      <w:pPr>
        <w:spacing w:after="0" w:line="240" w:lineRule="auto"/>
        <w:jc w:val="center"/>
        <w:rPr>
          <w:rFonts w:cstheme="minorHAnsi"/>
        </w:rPr>
      </w:pPr>
    </w:p>
    <w:p w:rsidR="00E369EB" w:rsidRDefault="00E369EB" w:rsidP="00E369EB">
      <w:pPr>
        <w:spacing w:after="0" w:line="240" w:lineRule="auto"/>
        <w:jc w:val="center"/>
        <w:rPr>
          <w:rFonts w:cstheme="minorHAnsi"/>
        </w:rPr>
      </w:pPr>
    </w:p>
    <w:p w:rsidR="00E369EB" w:rsidRDefault="00E369EB" w:rsidP="00E369EB">
      <w:pPr>
        <w:spacing w:after="0" w:line="240" w:lineRule="auto"/>
        <w:jc w:val="center"/>
        <w:rPr>
          <w:rFonts w:cstheme="minorHAnsi"/>
        </w:rPr>
      </w:pPr>
    </w:p>
    <w:p w:rsidR="00E369EB" w:rsidRDefault="00E369EB" w:rsidP="00E369EB">
      <w:pPr>
        <w:spacing w:after="0" w:line="240" w:lineRule="auto"/>
        <w:jc w:val="center"/>
        <w:rPr>
          <w:rFonts w:cstheme="minorHAnsi"/>
        </w:rPr>
      </w:pPr>
    </w:p>
    <w:p w:rsidR="00E369EB" w:rsidRDefault="00E369EB" w:rsidP="00E369EB">
      <w:pPr>
        <w:spacing w:after="0" w:line="240" w:lineRule="auto"/>
        <w:jc w:val="center"/>
        <w:rPr>
          <w:rFonts w:cstheme="minorHAnsi"/>
        </w:rPr>
      </w:pPr>
      <w:r>
        <w:rPr>
          <w:rFonts w:cstheme="minorHAnsi"/>
        </w:rPr>
        <w:t>Person Specification</w:t>
      </w:r>
    </w:p>
    <w:p w:rsidR="00E369EB" w:rsidRDefault="00E369EB" w:rsidP="00E369EB">
      <w:pPr>
        <w:spacing w:after="0" w:line="240" w:lineRule="auto"/>
        <w:jc w:val="center"/>
        <w:rPr>
          <w:rFonts w:cstheme="minorHAnsi"/>
        </w:rPr>
      </w:pPr>
      <w:r>
        <w:rPr>
          <w:rFonts w:cstheme="minorHAnsi"/>
        </w:rPr>
        <w:t>Graduate Sports Coach</w:t>
      </w:r>
    </w:p>
    <w:p w:rsidR="00E369EB" w:rsidRDefault="00E369EB" w:rsidP="00E369EB">
      <w:pPr>
        <w:spacing w:after="0" w:line="240" w:lineRule="auto"/>
        <w:jc w:val="center"/>
        <w:rPr>
          <w:rFonts w:cstheme="minorHAnsi"/>
        </w:rPr>
      </w:pPr>
    </w:p>
    <w:tbl>
      <w:tblPr>
        <w:tblStyle w:val="TableGrid"/>
        <w:tblW w:w="0" w:type="auto"/>
        <w:tblLook w:val="04A0" w:firstRow="1" w:lastRow="0" w:firstColumn="1" w:lastColumn="0" w:noHBand="0" w:noVBand="1"/>
      </w:tblPr>
      <w:tblGrid>
        <w:gridCol w:w="6771"/>
        <w:gridCol w:w="1275"/>
        <w:gridCol w:w="1196"/>
      </w:tblGrid>
      <w:tr w:rsidR="00E369EB" w:rsidTr="00E369EB">
        <w:tc>
          <w:tcPr>
            <w:tcW w:w="6771" w:type="dxa"/>
            <w:tcBorders>
              <w:bottom w:val="single" w:sz="4" w:space="0" w:color="000000" w:themeColor="text1"/>
            </w:tcBorders>
          </w:tcPr>
          <w:p w:rsidR="00E369EB" w:rsidRPr="00E369EB" w:rsidRDefault="00E369EB" w:rsidP="00E369EB">
            <w:pPr>
              <w:rPr>
                <w:rFonts w:cstheme="minorHAnsi"/>
                <w:b/>
              </w:rPr>
            </w:pPr>
            <w:r>
              <w:rPr>
                <w:rFonts w:cstheme="minorHAnsi"/>
                <w:b/>
              </w:rPr>
              <w:t>Competence</w:t>
            </w:r>
          </w:p>
        </w:tc>
        <w:tc>
          <w:tcPr>
            <w:tcW w:w="1275" w:type="dxa"/>
            <w:tcBorders>
              <w:bottom w:val="single" w:sz="4" w:space="0" w:color="000000" w:themeColor="text1"/>
            </w:tcBorders>
          </w:tcPr>
          <w:p w:rsidR="00E369EB" w:rsidRPr="00E369EB" w:rsidRDefault="00E369EB" w:rsidP="00E369EB">
            <w:pPr>
              <w:jc w:val="center"/>
              <w:rPr>
                <w:rFonts w:cstheme="minorHAnsi"/>
                <w:b/>
              </w:rPr>
            </w:pPr>
            <w:r w:rsidRPr="00E369EB">
              <w:rPr>
                <w:rFonts w:cstheme="minorHAnsi"/>
                <w:b/>
              </w:rPr>
              <w:t>Essential</w:t>
            </w:r>
          </w:p>
        </w:tc>
        <w:tc>
          <w:tcPr>
            <w:tcW w:w="1196" w:type="dxa"/>
            <w:tcBorders>
              <w:bottom w:val="single" w:sz="4" w:space="0" w:color="000000" w:themeColor="text1"/>
            </w:tcBorders>
          </w:tcPr>
          <w:p w:rsidR="00E369EB" w:rsidRPr="00E369EB" w:rsidRDefault="00E369EB" w:rsidP="00E369EB">
            <w:pPr>
              <w:jc w:val="center"/>
              <w:rPr>
                <w:rFonts w:cstheme="minorHAnsi"/>
                <w:b/>
              </w:rPr>
            </w:pPr>
            <w:r w:rsidRPr="00E369EB">
              <w:rPr>
                <w:rFonts w:cstheme="minorHAnsi"/>
                <w:b/>
              </w:rPr>
              <w:t>Desirable</w:t>
            </w:r>
          </w:p>
        </w:tc>
      </w:tr>
      <w:tr w:rsidR="00E369EB" w:rsidTr="00E369EB">
        <w:tc>
          <w:tcPr>
            <w:tcW w:w="6771" w:type="dxa"/>
            <w:shd w:val="clear" w:color="auto" w:fill="BFBFBF" w:themeFill="background1" w:themeFillShade="BF"/>
          </w:tcPr>
          <w:p w:rsidR="00E369EB" w:rsidRPr="00E369EB" w:rsidRDefault="00E369EB" w:rsidP="00E369EB">
            <w:pPr>
              <w:rPr>
                <w:rFonts w:cstheme="minorHAnsi"/>
                <w:b/>
              </w:rPr>
            </w:pPr>
            <w:r w:rsidRPr="00E369EB">
              <w:rPr>
                <w:rFonts w:cstheme="minorHAnsi"/>
                <w:b/>
              </w:rPr>
              <w:t>Qualifications</w:t>
            </w:r>
          </w:p>
        </w:tc>
        <w:tc>
          <w:tcPr>
            <w:tcW w:w="1275" w:type="dxa"/>
            <w:shd w:val="clear" w:color="auto" w:fill="BFBFBF" w:themeFill="background1" w:themeFillShade="BF"/>
          </w:tcPr>
          <w:p w:rsidR="00E369EB" w:rsidRDefault="00E369EB" w:rsidP="00E369EB">
            <w:pPr>
              <w:jc w:val="center"/>
              <w:rPr>
                <w:rFonts w:cstheme="minorHAnsi"/>
              </w:rPr>
            </w:pPr>
          </w:p>
        </w:tc>
        <w:tc>
          <w:tcPr>
            <w:tcW w:w="1196" w:type="dxa"/>
            <w:shd w:val="clear" w:color="auto" w:fill="BFBFBF" w:themeFill="background1" w:themeFillShade="BF"/>
          </w:tcPr>
          <w:p w:rsidR="00E369EB" w:rsidRDefault="00E369EB" w:rsidP="00E369EB">
            <w:pPr>
              <w:jc w:val="center"/>
              <w:rPr>
                <w:rFonts w:cstheme="minorHAnsi"/>
              </w:rPr>
            </w:pPr>
          </w:p>
        </w:tc>
      </w:tr>
      <w:tr w:rsidR="00E369EB" w:rsidTr="00E369EB">
        <w:tc>
          <w:tcPr>
            <w:tcW w:w="6771" w:type="dxa"/>
          </w:tcPr>
          <w:p w:rsidR="00E369EB" w:rsidRDefault="00E369EB" w:rsidP="00E369EB">
            <w:pPr>
              <w:rPr>
                <w:rFonts w:cstheme="minorHAnsi"/>
              </w:rPr>
            </w:pPr>
          </w:p>
          <w:p w:rsidR="00E369EB" w:rsidRDefault="00E369EB" w:rsidP="00E369EB">
            <w:pPr>
              <w:rPr>
                <w:rFonts w:cstheme="minorHAnsi"/>
              </w:rPr>
            </w:pPr>
            <w:r>
              <w:rPr>
                <w:rFonts w:cstheme="minorHAnsi"/>
              </w:rPr>
              <w:t>Relevant Degree</w:t>
            </w:r>
          </w:p>
          <w:p w:rsidR="00E369EB" w:rsidRDefault="00E369EB" w:rsidP="00E369EB">
            <w:pPr>
              <w:rPr>
                <w:rFonts w:cstheme="minorHAnsi"/>
              </w:rPr>
            </w:pPr>
          </w:p>
        </w:tc>
        <w:tc>
          <w:tcPr>
            <w:tcW w:w="1275" w:type="dxa"/>
          </w:tcPr>
          <w:p w:rsidR="00E369EB" w:rsidRDefault="00E369EB" w:rsidP="00E369EB">
            <w:pPr>
              <w:jc w:val="center"/>
              <w:rPr>
                <w:rFonts w:cstheme="minorHAnsi"/>
              </w:rPr>
            </w:pPr>
          </w:p>
        </w:tc>
        <w:tc>
          <w:tcPr>
            <w:tcW w:w="1196" w:type="dxa"/>
          </w:tcPr>
          <w:p w:rsidR="00E369EB" w:rsidRDefault="00E369EB" w:rsidP="00E369EB">
            <w:pPr>
              <w:jc w:val="center"/>
              <w:rPr>
                <w:rFonts w:cstheme="minorHAnsi"/>
              </w:rPr>
            </w:pPr>
          </w:p>
          <w:p w:rsidR="00E369EB" w:rsidRDefault="00E369EB" w:rsidP="00E369EB">
            <w:pPr>
              <w:jc w:val="center"/>
              <w:rPr>
                <w:rFonts w:cstheme="minorHAnsi"/>
              </w:rPr>
            </w:pPr>
            <w:r>
              <w:rPr>
                <w:rFonts w:cstheme="minorHAnsi"/>
              </w:rPr>
              <w:t>X</w:t>
            </w:r>
          </w:p>
        </w:tc>
      </w:tr>
      <w:tr w:rsidR="00E369EB" w:rsidTr="00E369EB">
        <w:tc>
          <w:tcPr>
            <w:tcW w:w="6771" w:type="dxa"/>
            <w:tcBorders>
              <w:bottom w:val="single" w:sz="4" w:space="0" w:color="000000" w:themeColor="text1"/>
            </w:tcBorders>
          </w:tcPr>
          <w:p w:rsidR="00E369EB" w:rsidRDefault="00E369EB" w:rsidP="00E369EB">
            <w:pPr>
              <w:rPr>
                <w:rFonts w:cstheme="minorHAnsi"/>
              </w:rPr>
            </w:pPr>
          </w:p>
          <w:p w:rsidR="00E369EB" w:rsidRDefault="00E369EB" w:rsidP="00E369EB">
            <w:pPr>
              <w:rPr>
                <w:rFonts w:cstheme="minorHAnsi"/>
              </w:rPr>
            </w:pPr>
            <w:r>
              <w:rPr>
                <w:rFonts w:cstheme="minorHAnsi"/>
              </w:rPr>
              <w:t xml:space="preserve">Coaching qualifications in major games </w:t>
            </w:r>
            <w:r w:rsidR="000F4190">
              <w:rPr>
                <w:rFonts w:cstheme="minorHAnsi"/>
              </w:rPr>
              <w:t>(Netball</w:t>
            </w:r>
            <w:r>
              <w:rPr>
                <w:rFonts w:cstheme="minorHAnsi"/>
              </w:rPr>
              <w:t>)</w:t>
            </w:r>
          </w:p>
          <w:p w:rsidR="00E369EB" w:rsidRDefault="00E369EB" w:rsidP="00E369EB">
            <w:pPr>
              <w:rPr>
                <w:rFonts w:cstheme="minorHAnsi"/>
              </w:rPr>
            </w:pPr>
          </w:p>
        </w:tc>
        <w:tc>
          <w:tcPr>
            <w:tcW w:w="1275" w:type="dxa"/>
            <w:tcBorders>
              <w:bottom w:val="single" w:sz="4" w:space="0" w:color="000000" w:themeColor="text1"/>
            </w:tcBorders>
          </w:tcPr>
          <w:p w:rsidR="00E369EB" w:rsidRDefault="00E369EB" w:rsidP="00E369EB">
            <w:pPr>
              <w:jc w:val="center"/>
              <w:rPr>
                <w:rFonts w:cstheme="minorHAnsi"/>
              </w:rPr>
            </w:pPr>
          </w:p>
          <w:p w:rsidR="000C7BD9" w:rsidRDefault="000C7BD9" w:rsidP="00E369EB">
            <w:pPr>
              <w:jc w:val="center"/>
              <w:rPr>
                <w:rFonts w:cstheme="minorHAnsi"/>
              </w:rPr>
            </w:pPr>
            <w:r>
              <w:rPr>
                <w:rFonts w:cstheme="minorHAnsi"/>
              </w:rPr>
              <w:t>X</w:t>
            </w:r>
          </w:p>
        </w:tc>
        <w:tc>
          <w:tcPr>
            <w:tcW w:w="1196" w:type="dxa"/>
            <w:tcBorders>
              <w:bottom w:val="single" w:sz="4" w:space="0" w:color="000000" w:themeColor="text1"/>
            </w:tcBorders>
          </w:tcPr>
          <w:p w:rsidR="00E369EB" w:rsidRDefault="00E369EB" w:rsidP="00E369EB">
            <w:pPr>
              <w:jc w:val="center"/>
              <w:rPr>
                <w:rFonts w:cstheme="minorHAnsi"/>
              </w:rPr>
            </w:pPr>
          </w:p>
          <w:p w:rsidR="00E369EB" w:rsidRDefault="00E369EB" w:rsidP="00E369EB">
            <w:pPr>
              <w:jc w:val="center"/>
              <w:rPr>
                <w:rFonts w:cstheme="minorHAnsi"/>
              </w:rPr>
            </w:pPr>
          </w:p>
        </w:tc>
      </w:tr>
      <w:tr w:rsidR="00E369EB" w:rsidTr="00E369EB">
        <w:tc>
          <w:tcPr>
            <w:tcW w:w="6771" w:type="dxa"/>
            <w:shd w:val="clear" w:color="auto" w:fill="BFBFBF" w:themeFill="background1" w:themeFillShade="BF"/>
          </w:tcPr>
          <w:p w:rsidR="00E369EB" w:rsidRPr="00E369EB" w:rsidRDefault="00E369EB" w:rsidP="00E369EB">
            <w:pPr>
              <w:rPr>
                <w:rFonts w:cstheme="minorHAnsi"/>
                <w:b/>
              </w:rPr>
            </w:pPr>
            <w:r w:rsidRPr="00E369EB">
              <w:rPr>
                <w:rFonts w:cstheme="minorHAnsi"/>
                <w:b/>
              </w:rPr>
              <w:t>Skills &amp; Experience</w:t>
            </w:r>
          </w:p>
        </w:tc>
        <w:tc>
          <w:tcPr>
            <w:tcW w:w="1275" w:type="dxa"/>
            <w:shd w:val="clear" w:color="auto" w:fill="BFBFBF" w:themeFill="background1" w:themeFillShade="BF"/>
          </w:tcPr>
          <w:p w:rsidR="00E369EB" w:rsidRDefault="00E369EB" w:rsidP="00E369EB">
            <w:pPr>
              <w:jc w:val="center"/>
              <w:rPr>
                <w:rFonts w:cstheme="minorHAnsi"/>
              </w:rPr>
            </w:pPr>
          </w:p>
        </w:tc>
        <w:tc>
          <w:tcPr>
            <w:tcW w:w="1196" w:type="dxa"/>
            <w:shd w:val="clear" w:color="auto" w:fill="BFBFBF" w:themeFill="background1" w:themeFillShade="BF"/>
          </w:tcPr>
          <w:p w:rsidR="00E369EB" w:rsidRDefault="00E369EB" w:rsidP="00E369EB">
            <w:pPr>
              <w:jc w:val="center"/>
              <w:rPr>
                <w:rFonts w:cstheme="minorHAnsi"/>
              </w:rPr>
            </w:pPr>
          </w:p>
        </w:tc>
      </w:tr>
      <w:tr w:rsidR="00E369EB" w:rsidTr="00E369EB">
        <w:tc>
          <w:tcPr>
            <w:tcW w:w="6771" w:type="dxa"/>
          </w:tcPr>
          <w:p w:rsidR="00E369EB" w:rsidRDefault="00E369EB" w:rsidP="00E369EB">
            <w:pPr>
              <w:rPr>
                <w:rFonts w:cstheme="minorHAnsi"/>
              </w:rPr>
            </w:pPr>
          </w:p>
          <w:p w:rsidR="00E369EB" w:rsidRDefault="00E369EB" w:rsidP="00E369EB">
            <w:pPr>
              <w:rPr>
                <w:rFonts w:cstheme="minorHAnsi"/>
              </w:rPr>
            </w:pPr>
            <w:r>
              <w:rPr>
                <w:rFonts w:cstheme="minorHAnsi"/>
              </w:rPr>
              <w:t>Coaching experience to cover the full range of abilities and ages</w:t>
            </w:r>
          </w:p>
        </w:tc>
        <w:tc>
          <w:tcPr>
            <w:tcW w:w="1275" w:type="dxa"/>
          </w:tcPr>
          <w:p w:rsidR="00E369EB" w:rsidRDefault="00E369EB" w:rsidP="00E369EB">
            <w:pPr>
              <w:jc w:val="center"/>
              <w:rPr>
                <w:rFonts w:cstheme="minorHAnsi"/>
              </w:rPr>
            </w:pPr>
          </w:p>
          <w:p w:rsidR="00E369EB" w:rsidRDefault="00E369EB" w:rsidP="00E369EB">
            <w:pPr>
              <w:jc w:val="center"/>
              <w:rPr>
                <w:rFonts w:cstheme="minorHAnsi"/>
              </w:rPr>
            </w:pPr>
            <w:r>
              <w:rPr>
                <w:rFonts w:cstheme="minorHAnsi"/>
              </w:rPr>
              <w:t>X</w:t>
            </w:r>
          </w:p>
          <w:p w:rsidR="00E369EB" w:rsidRDefault="00E369EB" w:rsidP="00E369EB">
            <w:pPr>
              <w:jc w:val="center"/>
              <w:rPr>
                <w:rFonts w:cstheme="minorHAnsi"/>
              </w:rPr>
            </w:pPr>
          </w:p>
        </w:tc>
        <w:tc>
          <w:tcPr>
            <w:tcW w:w="1196" w:type="dxa"/>
          </w:tcPr>
          <w:p w:rsidR="00E369EB" w:rsidRDefault="00E369EB" w:rsidP="00E369EB">
            <w:pPr>
              <w:jc w:val="center"/>
              <w:rPr>
                <w:rFonts w:cstheme="minorHAnsi"/>
              </w:rPr>
            </w:pPr>
          </w:p>
        </w:tc>
      </w:tr>
      <w:tr w:rsidR="00E369EB" w:rsidTr="00E369EB">
        <w:tc>
          <w:tcPr>
            <w:tcW w:w="6771" w:type="dxa"/>
          </w:tcPr>
          <w:p w:rsidR="00E369EB" w:rsidRDefault="00E369EB" w:rsidP="00E369EB">
            <w:pPr>
              <w:rPr>
                <w:rFonts w:cstheme="minorHAnsi"/>
              </w:rPr>
            </w:pPr>
          </w:p>
          <w:p w:rsidR="00E369EB" w:rsidRDefault="00E369EB" w:rsidP="00E369EB">
            <w:pPr>
              <w:rPr>
                <w:rFonts w:cstheme="minorHAnsi"/>
              </w:rPr>
            </w:pPr>
            <w:r>
              <w:rPr>
                <w:rFonts w:cstheme="minorHAnsi"/>
              </w:rPr>
              <w:t>Competent in the use of ICT</w:t>
            </w:r>
          </w:p>
          <w:p w:rsidR="00E369EB" w:rsidRDefault="00E369EB" w:rsidP="00E369EB">
            <w:pPr>
              <w:rPr>
                <w:rFonts w:cstheme="minorHAnsi"/>
              </w:rPr>
            </w:pPr>
          </w:p>
        </w:tc>
        <w:tc>
          <w:tcPr>
            <w:tcW w:w="1275" w:type="dxa"/>
          </w:tcPr>
          <w:p w:rsidR="00E369EB" w:rsidRDefault="00E369EB" w:rsidP="00E369EB">
            <w:pPr>
              <w:jc w:val="center"/>
              <w:rPr>
                <w:rFonts w:cstheme="minorHAnsi"/>
              </w:rPr>
            </w:pPr>
          </w:p>
        </w:tc>
        <w:tc>
          <w:tcPr>
            <w:tcW w:w="1196" w:type="dxa"/>
          </w:tcPr>
          <w:p w:rsidR="00E369EB" w:rsidRDefault="00E369EB" w:rsidP="00E369EB">
            <w:pPr>
              <w:jc w:val="center"/>
              <w:rPr>
                <w:rFonts w:cstheme="minorHAnsi"/>
              </w:rPr>
            </w:pPr>
          </w:p>
          <w:p w:rsidR="00E369EB" w:rsidRDefault="00E369EB" w:rsidP="00E369EB">
            <w:pPr>
              <w:jc w:val="center"/>
              <w:rPr>
                <w:rFonts w:cstheme="minorHAnsi"/>
              </w:rPr>
            </w:pPr>
            <w:r>
              <w:rPr>
                <w:rFonts w:cstheme="minorHAnsi"/>
              </w:rPr>
              <w:t>X</w:t>
            </w:r>
          </w:p>
        </w:tc>
      </w:tr>
      <w:tr w:rsidR="00E369EB" w:rsidTr="00E369EB">
        <w:tc>
          <w:tcPr>
            <w:tcW w:w="6771" w:type="dxa"/>
          </w:tcPr>
          <w:p w:rsidR="00E369EB" w:rsidRDefault="00E369EB" w:rsidP="00E369EB">
            <w:pPr>
              <w:rPr>
                <w:rFonts w:cstheme="minorHAnsi"/>
              </w:rPr>
            </w:pPr>
          </w:p>
          <w:p w:rsidR="00E369EB" w:rsidRDefault="00B63E68" w:rsidP="00E369EB">
            <w:pPr>
              <w:rPr>
                <w:rFonts w:cstheme="minorHAnsi"/>
              </w:rPr>
            </w:pPr>
            <w:r>
              <w:rPr>
                <w:rFonts w:cstheme="minorHAnsi"/>
              </w:rPr>
              <w:t>Personal p</w:t>
            </w:r>
            <w:r w:rsidR="00E369EB">
              <w:rPr>
                <w:rFonts w:cstheme="minorHAnsi"/>
              </w:rPr>
              <w:t>laying experience</w:t>
            </w:r>
            <w:r>
              <w:rPr>
                <w:rFonts w:cstheme="minorHAnsi"/>
              </w:rPr>
              <w:t xml:space="preserve"> to a good club level or above</w:t>
            </w:r>
          </w:p>
          <w:p w:rsidR="00E369EB" w:rsidRDefault="00E369EB" w:rsidP="00E369EB">
            <w:pPr>
              <w:rPr>
                <w:rFonts w:cstheme="minorHAnsi"/>
              </w:rPr>
            </w:pPr>
          </w:p>
        </w:tc>
        <w:tc>
          <w:tcPr>
            <w:tcW w:w="1275" w:type="dxa"/>
          </w:tcPr>
          <w:p w:rsidR="00E369EB" w:rsidRDefault="00E369EB" w:rsidP="00E369EB">
            <w:pPr>
              <w:jc w:val="center"/>
              <w:rPr>
                <w:rFonts w:cstheme="minorHAnsi"/>
              </w:rPr>
            </w:pPr>
          </w:p>
          <w:p w:rsidR="00E369EB" w:rsidRDefault="00E369EB" w:rsidP="00E369EB">
            <w:pPr>
              <w:jc w:val="center"/>
              <w:rPr>
                <w:rFonts w:cstheme="minorHAnsi"/>
              </w:rPr>
            </w:pPr>
          </w:p>
        </w:tc>
        <w:tc>
          <w:tcPr>
            <w:tcW w:w="1196" w:type="dxa"/>
          </w:tcPr>
          <w:p w:rsidR="00E369EB" w:rsidRDefault="00E369EB" w:rsidP="00E369EB">
            <w:pPr>
              <w:jc w:val="center"/>
              <w:rPr>
                <w:rFonts w:cstheme="minorHAnsi"/>
              </w:rPr>
            </w:pPr>
          </w:p>
          <w:p w:rsidR="00B63E68" w:rsidRDefault="00B63E68" w:rsidP="00E369EB">
            <w:pPr>
              <w:jc w:val="center"/>
              <w:rPr>
                <w:rFonts w:cstheme="minorHAnsi"/>
              </w:rPr>
            </w:pPr>
            <w:r>
              <w:rPr>
                <w:rFonts w:cstheme="minorHAnsi"/>
              </w:rPr>
              <w:t>X</w:t>
            </w:r>
          </w:p>
        </w:tc>
      </w:tr>
      <w:tr w:rsidR="00E369EB" w:rsidTr="00E369EB">
        <w:tc>
          <w:tcPr>
            <w:tcW w:w="6771" w:type="dxa"/>
          </w:tcPr>
          <w:p w:rsidR="00E369EB" w:rsidRDefault="00E369EB" w:rsidP="00E369EB">
            <w:pPr>
              <w:rPr>
                <w:rFonts w:cstheme="minorHAnsi"/>
              </w:rPr>
            </w:pPr>
          </w:p>
          <w:p w:rsidR="00E369EB" w:rsidRDefault="00E369EB" w:rsidP="00E369EB">
            <w:pPr>
              <w:rPr>
                <w:rFonts w:cstheme="minorHAnsi"/>
              </w:rPr>
            </w:pPr>
            <w:r>
              <w:rPr>
                <w:rFonts w:cstheme="minorHAnsi"/>
              </w:rPr>
              <w:t>Able to make a significant contribution to the School’s extensive extra-curricular programme (including weekends)</w:t>
            </w:r>
          </w:p>
        </w:tc>
        <w:tc>
          <w:tcPr>
            <w:tcW w:w="1275" w:type="dxa"/>
          </w:tcPr>
          <w:p w:rsidR="00E369EB" w:rsidRDefault="00E369EB" w:rsidP="00E369EB">
            <w:pPr>
              <w:jc w:val="center"/>
              <w:rPr>
                <w:rFonts w:cstheme="minorHAnsi"/>
              </w:rPr>
            </w:pPr>
          </w:p>
          <w:p w:rsidR="00E369EB" w:rsidRDefault="00E369EB" w:rsidP="00E369EB">
            <w:pPr>
              <w:jc w:val="center"/>
              <w:rPr>
                <w:rFonts w:cstheme="minorHAnsi"/>
              </w:rPr>
            </w:pPr>
            <w:r>
              <w:rPr>
                <w:rFonts w:cstheme="minorHAnsi"/>
              </w:rPr>
              <w:t>X</w:t>
            </w:r>
          </w:p>
        </w:tc>
        <w:tc>
          <w:tcPr>
            <w:tcW w:w="1196" w:type="dxa"/>
          </w:tcPr>
          <w:p w:rsidR="00E369EB" w:rsidRDefault="00E369EB" w:rsidP="00E369EB">
            <w:pPr>
              <w:jc w:val="center"/>
              <w:rPr>
                <w:rFonts w:cstheme="minorHAnsi"/>
              </w:rPr>
            </w:pPr>
          </w:p>
        </w:tc>
      </w:tr>
      <w:tr w:rsidR="00E369EB" w:rsidTr="00E369EB">
        <w:tc>
          <w:tcPr>
            <w:tcW w:w="6771" w:type="dxa"/>
            <w:tcBorders>
              <w:bottom w:val="single" w:sz="4" w:space="0" w:color="000000" w:themeColor="text1"/>
            </w:tcBorders>
          </w:tcPr>
          <w:p w:rsidR="00E369EB" w:rsidRDefault="00E369EB" w:rsidP="00E369EB">
            <w:pPr>
              <w:rPr>
                <w:rFonts w:cstheme="minorHAnsi"/>
              </w:rPr>
            </w:pPr>
          </w:p>
          <w:p w:rsidR="00E369EB" w:rsidRDefault="00E369EB" w:rsidP="00E369EB">
            <w:pPr>
              <w:rPr>
                <w:rFonts w:cstheme="minorHAnsi"/>
              </w:rPr>
            </w:pPr>
            <w:r>
              <w:rPr>
                <w:rFonts w:cstheme="minorHAnsi"/>
              </w:rPr>
              <w:t>First Aid skills</w:t>
            </w:r>
          </w:p>
        </w:tc>
        <w:tc>
          <w:tcPr>
            <w:tcW w:w="1275" w:type="dxa"/>
            <w:tcBorders>
              <w:bottom w:val="single" w:sz="4" w:space="0" w:color="000000" w:themeColor="text1"/>
            </w:tcBorders>
          </w:tcPr>
          <w:p w:rsidR="00E369EB" w:rsidRDefault="00E369EB" w:rsidP="00E369EB">
            <w:pPr>
              <w:jc w:val="center"/>
              <w:rPr>
                <w:rFonts w:cstheme="minorHAnsi"/>
              </w:rPr>
            </w:pPr>
          </w:p>
        </w:tc>
        <w:tc>
          <w:tcPr>
            <w:tcW w:w="1196" w:type="dxa"/>
            <w:tcBorders>
              <w:bottom w:val="single" w:sz="4" w:space="0" w:color="000000" w:themeColor="text1"/>
            </w:tcBorders>
          </w:tcPr>
          <w:p w:rsidR="00E369EB" w:rsidRDefault="00E369EB" w:rsidP="00E369EB">
            <w:pPr>
              <w:jc w:val="center"/>
              <w:rPr>
                <w:rFonts w:cstheme="minorHAnsi"/>
              </w:rPr>
            </w:pPr>
          </w:p>
          <w:p w:rsidR="00E369EB" w:rsidRDefault="00E369EB" w:rsidP="00E369EB">
            <w:pPr>
              <w:jc w:val="center"/>
              <w:rPr>
                <w:rFonts w:cstheme="minorHAnsi"/>
              </w:rPr>
            </w:pPr>
            <w:r>
              <w:rPr>
                <w:rFonts w:cstheme="minorHAnsi"/>
              </w:rPr>
              <w:t>X</w:t>
            </w:r>
          </w:p>
          <w:p w:rsidR="00E369EB" w:rsidRDefault="00E369EB" w:rsidP="00E369EB">
            <w:pPr>
              <w:jc w:val="center"/>
              <w:rPr>
                <w:rFonts w:cstheme="minorHAnsi"/>
              </w:rPr>
            </w:pPr>
          </w:p>
        </w:tc>
      </w:tr>
      <w:tr w:rsidR="00E369EB" w:rsidTr="00E369EB">
        <w:tc>
          <w:tcPr>
            <w:tcW w:w="6771" w:type="dxa"/>
            <w:shd w:val="clear" w:color="auto" w:fill="BFBFBF" w:themeFill="background1" w:themeFillShade="BF"/>
          </w:tcPr>
          <w:p w:rsidR="00E369EB" w:rsidRPr="00E369EB" w:rsidRDefault="00E369EB" w:rsidP="00E369EB">
            <w:pPr>
              <w:rPr>
                <w:rFonts w:cstheme="minorHAnsi"/>
                <w:b/>
              </w:rPr>
            </w:pPr>
            <w:r w:rsidRPr="00E369EB">
              <w:rPr>
                <w:rFonts w:cstheme="minorHAnsi"/>
                <w:b/>
              </w:rPr>
              <w:t>Personal Qualities</w:t>
            </w:r>
          </w:p>
        </w:tc>
        <w:tc>
          <w:tcPr>
            <w:tcW w:w="1275" w:type="dxa"/>
            <w:shd w:val="clear" w:color="auto" w:fill="BFBFBF" w:themeFill="background1" w:themeFillShade="BF"/>
          </w:tcPr>
          <w:p w:rsidR="00E369EB" w:rsidRDefault="00E369EB" w:rsidP="00E369EB">
            <w:pPr>
              <w:jc w:val="center"/>
              <w:rPr>
                <w:rFonts w:cstheme="minorHAnsi"/>
              </w:rPr>
            </w:pPr>
          </w:p>
        </w:tc>
        <w:tc>
          <w:tcPr>
            <w:tcW w:w="1196" w:type="dxa"/>
            <w:shd w:val="clear" w:color="auto" w:fill="BFBFBF" w:themeFill="background1" w:themeFillShade="BF"/>
          </w:tcPr>
          <w:p w:rsidR="00E369EB" w:rsidRDefault="00E369EB" w:rsidP="00E369EB">
            <w:pPr>
              <w:jc w:val="center"/>
              <w:rPr>
                <w:rFonts w:cstheme="minorHAnsi"/>
              </w:rPr>
            </w:pPr>
          </w:p>
        </w:tc>
      </w:tr>
      <w:tr w:rsidR="00E369EB" w:rsidTr="00E369EB">
        <w:tc>
          <w:tcPr>
            <w:tcW w:w="6771" w:type="dxa"/>
          </w:tcPr>
          <w:p w:rsidR="00E369EB" w:rsidRDefault="00E369EB" w:rsidP="00E369EB">
            <w:pPr>
              <w:rPr>
                <w:rFonts w:cstheme="minorHAnsi"/>
              </w:rPr>
            </w:pPr>
          </w:p>
          <w:p w:rsidR="00E369EB" w:rsidRDefault="00E369EB" w:rsidP="00E369EB">
            <w:pPr>
              <w:rPr>
                <w:rFonts w:cstheme="minorHAnsi"/>
              </w:rPr>
            </w:pPr>
            <w:r>
              <w:rPr>
                <w:rFonts w:cstheme="minorHAnsi"/>
              </w:rPr>
              <w:t>Ability to work as part of a team</w:t>
            </w:r>
          </w:p>
        </w:tc>
        <w:tc>
          <w:tcPr>
            <w:tcW w:w="1275" w:type="dxa"/>
          </w:tcPr>
          <w:p w:rsidR="00E369EB" w:rsidRDefault="00E369EB" w:rsidP="00E369EB">
            <w:pPr>
              <w:jc w:val="center"/>
              <w:rPr>
                <w:rFonts w:cstheme="minorHAnsi"/>
              </w:rPr>
            </w:pPr>
          </w:p>
          <w:p w:rsidR="00E369EB" w:rsidRDefault="00E369EB" w:rsidP="00E369EB">
            <w:pPr>
              <w:jc w:val="center"/>
              <w:rPr>
                <w:rFonts w:cstheme="minorHAnsi"/>
              </w:rPr>
            </w:pPr>
            <w:r>
              <w:rPr>
                <w:rFonts w:cstheme="minorHAnsi"/>
              </w:rPr>
              <w:t>X</w:t>
            </w:r>
          </w:p>
        </w:tc>
        <w:tc>
          <w:tcPr>
            <w:tcW w:w="1196" w:type="dxa"/>
          </w:tcPr>
          <w:p w:rsidR="00E369EB" w:rsidRDefault="00E369EB" w:rsidP="00E369EB">
            <w:pPr>
              <w:jc w:val="center"/>
              <w:rPr>
                <w:rFonts w:cstheme="minorHAnsi"/>
              </w:rPr>
            </w:pPr>
          </w:p>
        </w:tc>
      </w:tr>
      <w:tr w:rsidR="00E369EB" w:rsidTr="00E369EB">
        <w:tc>
          <w:tcPr>
            <w:tcW w:w="6771" w:type="dxa"/>
          </w:tcPr>
          <w:p w:rsidR="00E369EB" w:rsidRDefault="00E369EB" w:rsidP="00E369EB">
            <w:pPr>
              <w:rPr>
                <w:rFonts w:cstheme="minorHAnsi"/>
              </w:rPr>
            </w:pPr>
          </w:p>
          <w:p w:rsidR="00E369EB" w:rsidRDefault="00E369EB" w:rsidP="00E369EB">
            <w:pPr>
              <w:rPr>
                <w:rFonts w:cstheme="minorHAnsi"/>
              </w:rPr>
            </w:pPr>
            <w:r>
              <w:rPr>
                <w:rFonts w:cstheme="minorHAnsi"/>
              </w:rPr>
              <w:t>Strong communication skills</w:t>
            </w:r>
          </w:p>
        </w:tc>
        <w:tc>
          <w:tcPr>
            <w:tcW w:w="1275" w:type="dxa"/>
          </w:tcPr>
          <w:p w:rsidR="00E369EB" w:rsidRDefault="00E369EB" w:rsidP="00E369EB">
            <w:pPr>
              <w:jc w:val="center"/>
              <w:rPr>
                <w:rFonts w:cstheme="minorHAnsi"/>
              </w:rPr>
            </w:pPr>
          </w:p>
          <w:p w:rsidR="00E369EB" w:rsidRDefault="00E369EB" w:rsidP="00E369EB">
            <w:pPr>
              <w:jc w:val="center"/>
              <w:rPr>
                <w:rFonts w:cstheme="minorHAnsi"/>
              </w:rPr>
            </w:pPr>
            <w:r>
              <w:rPr>
                <w:rFonts w:cstheme="minorHAnsi"/>
              </w:rPr>
              <w:t>X</w:t>
            </w:r>
          </w:p>
        </w:tc>
        <w:tc>
          <w:tcPr>
            <w:tcW w:w="1196" w:type="dxa"/>
          </w:tcPr>
          <w:p w:rsidR="00E369EB" w:rsidRDefault="00E369EB" w:rsidP="00E369EB">
            <w:pPr>
              <w:jc w:val="center"/>
              <w:rPr>
                <w:rFonts w:cstheme="minorHAnsi"/>
              </w:rPr>
            </w:pPr>
          </w:p>
        </w:tc>
      </w:tr>
      <w:tr w:rsidR="00E369EB" w:rsidTr="00E369EB">
        <w:tc>
          <w:tcPr>
            <w:tcW w:w="6771" w:type="dxa"/>
          </w:tcPr>
          <w:p w:rsidR="00E369EB" w:rsidRDefault="00E369EB" w:rsidP="00E369EB">
            <w:pPr>
              <w:rPr>
                <w:rFonts w:cstheme="minorHAnsi"/>
              </w:rPr>
            </w:pPr>
          </w:p>
          <w:p w:rsidR="00E369EB" w:rsidRDefault="00E369EB" w:rsidP="00E369EB">
            <w:pPr>
              <w:rPr>
                <w:rFonts w:cstheme="minorHAnsi"/>
              </w:rPr>
            </w:pPr>
            <w:r>
              <w:rPr>
                <w:rFonts w:cstheme="minorHAnsi"/>
              </w:rPr>
              <w:t>Flexible and adaptable in attitude and approach</w:t>
            </w:r>
          </w:p>
        </w:tc>
        <w:tc>
          <w:tcPr>
            <w:tcW w:w="1275" w:type="dxa"/>
          </w:tcPr>
          <w:p w:rsidR="00E369EB" w:rsidRDefault="00E369EB" w:rsidP="00E369EB">
            <w:pPr>
              <w:jc w:val="center"/>
              <w:rPr>
                <w:rFonts w:cstheme="minorHAnsi"/>
              </w:rPr>
            </w:pPr>
          </w:p>
          <w:p w:rsidR="00E369EB" w:rsidRDefault="00E369EB" w:rsidP="00E369EB">
            <w:pPr>
              <w:jc w:val="center"/>
              <w:rPr>
                <w:rFonts w:cstheme="minorHAnsi"/>
              </w:rPr>
            </w:pPr>
            <w:r>
              <w:rPr>
                <w:rFonts w:cstheme="minorHAnsi"/>
              </w:rPr>
              <w:t>X</w:t>
            </w:r>
          </w:p>
        </w:tc>
        <w:tc>
          <w:tcPr>
            <w:tcW w:w="1196" w:type="dxa"/>
          </w:tcPr>
          <w:p w:rsidR="00E369EB" w:rsidRDefault="00E369EB" w:rsidP="00E369EB">
            <w:pPr>
              <w:jc w:val="center"/>
              <w:rPr>
                <w:rFonts w:cstheme="minorHAnsi"/>
              </w:rPr>
            </w:pPr>
          </w:p>
        </w:tc>
      </w:tr>
      <w:tr w:rsidR="00E369EB" w:rsidTr="00E369EB">
        <w:tc>
          <w:tcPr>
            <w:tcW w:w="6771" w:type="dxa"/>
          </w:tcPr>
          <w:p w:rsidR="00E369EB" w:rsidRDefault="00E369EB" w:rsidP="00E369EB">
            <w:pPr>
              <w:rPr>
                <w:rFonts w:cstheme="minorHAnsi"/>
              </w:rPr>
            </w:pPr>
          </w:p>
          <w:p w:rsidR="00E369EB" w:rsidRDefault="00E369EB" w:rsidP="00E369EB">
            <w:pPr>
              <w:rPr>
                <w:rFonts w:cstheme="minorHAnsi"/>
              </w:rPr>
            </w:pPr>
            <w:r>
              <w:rPr>
                <w:rFonts w:cstheme="minorHAnsi"/>
              </w:rPr>
              <w:t>Efficient and reliable personality with a sense of humour</w:t>
            </w:r>
          </w:p>
        </w:tc>
        <w:tc>
          <w:tcPr>
            <w:tcW w:w="1275" w:type="dxa"/>
          </w:tcPr>
          <w:p w:rsidR="00E369EB" w:rsidRDefault="00E369EB" w:rsidP="00E369EB">
            <w:pPr>
              <w:jc w:val="center"/>
              <w:rPr>
                <w:rFonts w:cstheme="minorHAnsi"/>
              </w:rPr>
            </w:pPr>
          </w:p>
          <w:p w:rsidR="00E369EB" w:rsidRDefault="00E369EB" w:rsidP="00E369EB">
            <w:pPr>
              <w:jc w:val="center"/>
              <w:rPr>
                <w:rFonts w:cstheme="minorHAnsi"/>
              </w:rPr>
            </w:pPr>
            <w:r>
              <w:rPr>
                <w:rFonts w:cstheme="minorHAnsi"/>
              </w:rPr>
              <w:t>X</w:t>
            </w:r>
          </w:p>
        </w:tc>
        <w:tc>
          <w:tcPr>
            <w:tcW w:w="1196" w:type="dxa"/>
          </w:tcPr>
          <w:p w:rsidR="00E369EB" w:rsidRDefault="00E369EB" w:rsidP="00E369EB">
            <w:pPr>
              <w:jc w:val="center"/>
              <w:rPr>
                <w:rFonts w:cstheme="minorHAnsi"/>
              </w:rPr>
            </w:pPr>
          </w:p>
        </w:tc>
      </w:tr>
      <w:tr w:rsidR="00E369EB" w:rsidTr="00E369EB">
        <w:tc>
          <w:tcPr>
            <w:tcW w:w="6771" w:type="dxa"/>
          </w:tcPr>
          <w:p w:rsidR="00E369EB" w:rsidRDefault="00E369EB" w:rsidP="00E369EB">
            <w:pPr>
              <w:rPr>
                <w:rFonts w:cstheme="minorHAnsi"/>
              </w:rPr>
            </w:pPr>
          </w:p>
          <w:p w:rsidR="00E369EB" w:rsidRDefault="00E369EB" w:rsidP="00E369EB">
            <w:pPr>
              <w:rPr>
                <w:rFonts w:cstheme="minorHAnsi"/>
              </w:rPr>
            </w:pPr>
            <w:r>
              <w:rPr>
                <w:rFonts w:cstheme="minorHAnsi"/>
              </w:rPr>
              <w:t>Able to demonstrate suitable characteristics necessary when working with children</w:t>
            </w:r>
          </w:p>
        </w:tc>
        <w:tc>
          <w:tcPr>
            <w:tcW w:w="1275" w:type="dxa"/>
          </w:tcPr>
          <w:p w:rsidR="00E369EB" w:rsidRDefault="00E369EB" w:rsidP="00E369EB">
            <w:pPr>
              <w:jc w:val="center"/>
              <w:rPr>
                <w:rFonts w:cstheme="minorHAnsi"/>
              </w:rPr>
            </w:pPr>
          </w:p>
          <w:p w:rsidR="00E369EB" w:rsidRDefault="00E369EB" w:rsidP="00E369EB">
            <w:pPr>
              <w:jc w:val="center"/>
              <w:rPr>
                <w:rFonts w:cstheme="minorHAnsi"/>
              </w:rPr>
            </w:pPr>
            <w:r>
              <w:rPr>
                <w:rFonts w:cstheme="minorHAnsi"/>
              </w:rPr>
              <w:t>X</w:t>
            </w:r>
          </w:p>
        </w:tc>
        <w:tc>
          <w:tcPr>
            <w:tcW w:w="1196" w:type="dxa"/>
          </w:tcPr>
          <w:p w:rsidR="00E369EB" w:rsidRDefault="00E369EB" w:rsidP="00E369EB">
            <w:pPr>
              <w:jc w:val="center"/>
              <w:rPr>
                <w:rFonts w:cstheme="minorHAnsi"/>
              </w:rPr>
            </w:pPr>
          </w:p>
        </w:tc>
      </w:tr>
    </w:tbl>
    <w:p w:rsidR="00E369EB" w:rsidRPr="00BF4368" w:rsidRDefault="00E369EB" w:rsidP="00E369EB">
      <w:pPr>
        <w:spacing w:after="0" w:line="240" w:lineRule="auto"/>
        <w:jc w:val="center"/>
        <w:rPr>
          <w:rFonts w:cstheme="minorHAnsi"/>
        </w:rPr>
      </w:pPr>
      <w:r w:rsidRPr="00E369EB">
        <w:rPr>
          <w:rFonts w:cstheme="minorHAnsi"/>
          <w:noProof/>
          <w:lang w:eastAsia="en-GB"/>
        </w:rPr>
        <w:drawing>
          <wp:anchor distT="0" distB="0" distL="114300" distR="114300" simplePos="0" relativeHeight="251660288" behindDoc="0" locked="0" layoutInCell="0" allowOverlap="1">
            <wp:simplePos x="0" y="0"/>
            <wp:positionH relativeFrom="page">
              <wp:posOffset>2991923</wp:posOffset>
            </wp:positionH>
            <wp:positionV relativeFrom="page">
              <wp:posOffset>397099</wp:posOffset>
            </wp:positionV>
            <wp:extent cx="1668172" cy="1094704"/>
            <wp:effectExtent l="19050" t="0" r="6350" b="0"/>
            <wp:wrapSquare wrapText="bothSides"/>
            <wp:docPr id="1" name="Picture 2" descr="School Logo s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sharp"/>
                    <pic:cNvPicPr>
                      <a:picLocks noChangeAspect="1" noChangeArrowheads="1"/>
                    </pic:cNvPicPr>
                  </pic:nvPicPr>
                  <pic:blipFill>
                    <a:blip r:embed="rId5"/>
                    <a:srcRect/>
                    <a:stretch>
                      <a:fillRect/>
                    </a:stretch>
                  </pic:blipFill>
                  <pic:spPr bwMode="auto">
                    <a:xfrm>
                      <a:off x="0" y="0"/>
                      <a:ext cx="1670050" cy="1094105"/>
                    </a:xfrm>
                    <a:prstGeom prst="rect">
                      <a:avLst/>
                    </a:prstGeom>
                    <a:noFill/>
                  </pic:spPr>
                </pic:pic>
              </a:graphicData>
            </a:graphic>
          </wp:anchor>
        </w:drawing>
      </w:r>
    </w:p>
    <w:sectPr w:rsidR="00E369EB" w:rsidRPr="00BF4368" w:rsidSect="00DB2DC0">
      <w:pgSz w:w="11906" w:h="16838"/>
      <w:pgMar w:top="113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3B4E"/>
    <w:multiLevelType w:val="hybridMultilevel"/>
    <w:tmpl w:val="DF94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41682"/>
    <w:multiLevelType w:val="hybridMultilevel"/>
    <w:tmpl w:val="3A9E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27E16"/>
    <w:multiLevelType w:val="hybridMultilevel"/>
    <w:tmpl w:val="C410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F5573"/>
    <w:multiLevelType w:val="hybridMultilevel"/>
    <w:tmpl w:val="E38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A5C76"/>
    <w:multiLevelType w:val="hybridMultilevel"/>
    <w:tmpl w:val="DE08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D2F7F"/>
    <w:multiLevelType w:val="hybridMultilevel"/>
    <w:tmpl w:val="C1CC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C1"/>
    <w:rsid w:val="00076915"/>
    <w:rsid w:val="0009660A"/>
    <w:rsid w:val="000B2531"/>
    <w:rsid w:val="000C7BD9"/>
    <w:rsid w:val="000F4190"/>
    <w:rsid w:val="00146672"/>
    <w:rsid w:val="003440D8"/>
    <w:rsid w:val="0037368D"/>
    <w:rsid w:val="004B3692"/>
    <w:rsid w:val="005D0CE7"/>
    <w:rsid w:val="00880A9E"/>
    <w:rsid w:val="00996FC4"/>
    <w:rsid w:val="009C3786"/>
    <w:rsid w:val="00AB21C1"/>
    <w:rsid w:val="00B63E68"/>
    <w:rsid w:val="00BF4368"/>
    <w:rsid w:val="00C43DF2"/>
    <w:rsid w:val="00C43EB7"/>
    <w:rsid w:val="00C52DB6"/>
    <w:rsid w:val="00C74C8C"/>
    <w:rsid w:val="00C93645"/>
    <w:rsid w:val="00D307F3"/>
    <w:rsid w:val="00DB2DC0"/>
    <w:rsid w:val="00E16383"/>
    <w:rsid w:val="00E369EB"/>
    <w:rsid w:val="00F5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8042"/>
  <w15:docId w15:val="{C0DBEBE2-BFE8-4E63-8702-B449BCC3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C4"/>
  </w:style>
  <w:style w:type="paragraph" w:styleId="Heading1">
    <w:name w:val="heading 1"/>
    <w:basedOn w:val="Normal"/>
    <w:next w:val="Normal"/>
    <w:link w:val="Heading1Char"/>
    <w:qFormat/>
    <w:rsid w:val="00AB21C1"/>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AB21C1"/>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AB21C1"/>
    <w:pPr>
      <w:keepNext/>
      <w:spacing w:before="120" w:after="120" w:line="240" w:lineRule="auto"/>
      <w:jc w:val="center"/>
      <w:outlineLvl w:val="2"/>
    </w:pPr>
    <w:rPr>
      <w:rFonts w:ascii="Times New Roman" w:eastAsia="Times New Roman" w:hAnsi="Times New Roman"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1C1"/>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B21C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B21C1"/>
    <w:rPr>
      <w:rFonts w:ascii="Times New Roman" w:eastAsia="Times New Roman" w:hAnsi="Times New Roman" w:cs="Times New Roman"/>
      <w:b/>
      <w:smallCaps/>
      <w:sz w:val="28"/>
      <w:szCs w:val="20"/>
    </w:rPr>
  </w:style>
  <w:style w:type="paragraph" w:styleId="ListParagraph">
    <w:name w:val="List Paragraph"/>
    <w:basedOn w:val="Normal"/>
    <w:uiPriority w:val="34"/>
    <w:qFormat/>
    <w:rsid w:val="005D0CE7"/>
    <w:pPr>
      <w:ind w:left="720"/>
      <w:contextualSpacing/>
    </w:pPr>
  </w:style>
  <w:style w:type="character" w:styleId="Hyperlink">
    <w:name w:val="Hyperlink"/>
    <w:basedOn w:val="DefaultParagraphFont"/>
    <w:uiPriority w:val="99"/>
    <w:unhideWhenUsed/>
    <w:rsid w:val="00E369EB"/>
    <w:rPr>
      <w:color w:val="0000FF" w:themeColor="hyperlink"/>
      <w:u w:val="single"/>
    </w:rPr>
  </w:style>
  <w:style w:type="table" w:styleId="TableGrid">
    <w:name w:val="Table Grid"/>
    <w:basedOn w:val="TableNormal"/>
    <w:uiPriority w:val="59"/>
    <w:rsid w:val="00E369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jj@kingschest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schester.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hughes</dc:creator>
  <cp:lastModifiedBy>Director of HR</cp:lastModifiedBy>
  <cp:revision>2</cp:revision>
  <cp:lastPrinted>2013-03-15T15:16:00Z</cp:lastPrinted>
  <dcterms:created xsi:type="dcterms:W3CDTF">2019-04-01T11:12:00Z</dcterms:created>
  <dcterms:modified xsi:type="dcterms:W3CDTF">2019-04-01T11:12:00Z</dcterms:modified>
</cp:coreProperties>
</file>