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A4" w:rsidRDefault="008F6AA4">
      <w:pPr>
        <w:pStyle w:val="Default"/>
        <w:rPr>
          <w:b/>
          <w:color w:val="auto"/>
        </w:rPr>
      </w:pPr>
      <w:bookmarkStart w:id="0" w:name="_GoBack"/>
      <w:bookmarkEnd w:id="0"/>
    </w:p>
    <w:p w:rsidR="00160C61" w:rsidRDefault="00F76A49" w:rsidP="00940CC6">
      <w:pPr>
        <w:pStyle w:val="Default"/>
        <w:spacing w:after="120"/>
        <w:rPr>
          <w:b/>
          <w:color w:val="auto"/>
          <w:sz w:val="28"/>
          <w:szCs w:val="28"/>
        </w:rPr>
      </w:pPr>
      <w:r>
        <w:rPr>
          <w:b/>
          <w:color w:val="auto"/>
          <w:sz w:val="28"/>
          <w:szCs w:val="28"/>
        </w:rPr>
        <w:t>Salary</w:t>
      </w:r>
      <w:r w:rsidR="008F6AA4" w:rsidRPr="00644A78">
        <w:rPr>
          <w:b/>
          <w:color w:val="auto"/>
          <w:sz w:val="28"/>
          <w:szCs w:val="28"/>
        </w:rPr>
        <w:t>:</w:t>
      </w:r>
      <w:r w:rsidR="008F6AA4" w:rsidRPr="00644A78">
        <w:rPr>
          <w:b/>
          <w:color w:val="auto"/>
          <w:sz w:val="28"/>
          <w:szCs w:val="28"/>
        </w:rPr>
        <w:tab/>
      </w:r>
      <w:r>
        <w:rPr>
          <w:b/>
          <w:color w:val="auto"/>
          <w:sz w:val="28"/>
          <w:szCs w:val="28"/>
        </w:rPr>
        <w:t>£</w:t>
      </w:r>
      <w:r w:rsidR="008528F5">
        <w:rPr>
          <w:b/>
          <w:color w:val="auto"/>
          <w:sz w:val="28"/>
          <w:szCs w:val="28"/>
        </w:rPr>
        <w:t>2</w:t>
      </w:r>
      <w:r w:rsidR="00160C61">
        <w:rPr>
          <w:b/>
          <w:color w:val="auto"/>
          <w:sz w:val="28"/>
          <w:szCs w:val="28"/>
        </w:rPr>
        <w:t>2</w:t>
      </w:r>
      <w:r w:rsidR="008528F5">
        <w:rPr>
          <w:b/>
          <w:color w:val="auto"/>
          <w:sz w:val="28"/>
          <w:szCs w:val="28"/>
        </w:rPr>
        <w:t>,3</w:t>
      </w:r>
      <w:r w:rsidR="00160C61">
        <w:rPr>
          <w:b/>
          <w:color w:val="auto"/>
          <w:sz w:val="28"/>
          <w:szCs w:val="28"/>
        </w:rPr>
        <w:t>98</w:t>
      </w:r>
      <w:r w:rsidR="008528F5">
        <w:rPr>
          <w:b/>
          <w:color w:val="auto"/>
          <w:sz w:val="28"/>
          <w:szCs w:val="28"/>
        </w:rPr>
        <w:t xml:space="preserve"> - </w:t>
      </w:r>
      <w:r>
        <w:rPr>
          <w:b/>
          <w:color w:val="auto"/>
          <w:sz w:val="28"/>
          <w:szCs w:val="28"/>
        </w:rPr>
        <w:t>£2</w:t>
      </w:r>
      <w:r w:rsidR="0035247E">
        <w:rPr>
          <w:b/>
          <w:color w:val="auto"/>
          <w:sz w:val="28"/>
          <w:szCs w:val="28"/>
        </w:rPr>
        <w:t>5</w:t>
      </w:r>
      <w:r>
        <w:rPr>
          <w:b/>
          <w:color w:val="auto"/>
          <w:sz w:val="28"/>
          <w:szCs w:val="28"/>
        </w:rPr>
        <w:t>,</w:t>
      </w:r>
      <w:r w:rsidR="00160C61">
        <w:rPr>
          <w:b/>
          <w:color w:val="auto"/>
          <w:sz w:val="28"/>
          <w:szCs w:val="28"/>
        </w:rPr>
        <w:t>377 All Year Round Or</w:t>
      </w:r>
    </w:p>
    <w:p w:rsidR="00940CC6" w:rsidRDefault="00160C61" w:rsidP="00940CC6">
      <w:pPr>
        <w:pStyle w:val="Default"/>
        <w:spacing w:after="120"/>
        <w:rPr>
          <w:b/>
          <w:color w:val="auto"/>
          <w:sz w:val="28"/>
          <w:szCs w:val="28"/>
        </w:rPr>
      </w:pPr>
      <w:r>
        <w:rPr>
          <w:b/>
          <w:color w:val="auto"/>
          <w:sz w:val="28"/>
          <w:szCs w:val="28"/>
        </w:rPr>
        <w:tab/>
      </w:r>
      <w:r>
        <w:rPr>
          <w:b/>
          <w:color w:val="auto"/>
          <w:sz w:val="28"/>
          <w:szCs w:val="28"/>
        </w:rPr>
        <w:tab/>
        <w:t>£19,073 - £21,610 Term Time Only</w:t>
      </w:r>
      <w:r w:rsidR="00940CC6">
        <w:rPr>
          <w:b/>
          <w:color w:val="auto"/>
          <w:sz w:val="28"/>
          <w:szCs w:val="28"/>
        </w:rPr>
        <w:t xml:space="preserve"> </w:t>
      </w:r>
    </w:p>
    <w:p w:rsidR="008F6AA4" w:rsidRPr="00644A78" w:rsidRDefault="00644A78" w:rsidP="00940CC6">
      <w:pPr>
        <w:pStyle w:val="Default"/>
        <w:spacing w:after="120"/>
        <w:ind w:left="720" w:firstLine="720"/>
        <w:rPr>
          <w:b/>
          <w:color w:val="auto"/>
          <w:sz w:val="28"/>
          <w:szCs w:val="28"/>
        </w:rPr>
      </w:pPr>
      <w:r>
        <w:rPr>
          <w:b/>
          <w:color w:val="auto"/>
          <w:sz w:val="28"/>
          <w:szCs w:val="28"/>
        </w:rPr>
        <w:t>D</w:t>
      </w:r>
      <w:r w:rsidRPr="00644A78">
        <w:rPr>
          <w:b/>
          <w:color w:val="auto"/>
          <w:sz w:val="28"/>
          <w:szCs w:val="28"/>
        </w:rPr>
        <w:t>ependant on qualifications &amp; experience</w:t>
      </w:r>
    </w:p>
    <w:p w:rsidR="008F6AA4" w:rsidRDefault="008F6AA4">
      <w:pPr>
        <w:pStyle w:val="Default"/>
        <w:spacing w:after="120"/>
        <w:rPr>
          <w:b/>
          <w:color w:val="auto"/>
          <w:sz w:val="28"/>
          <w:szCs w:val="28"/>
        </w:rPr>
      </w:pPr>
    </w:p>
    <w:p w:rsidR="008F6AA4" w:rsidRDefault="008F6AA4">
      <w:pPr>
        <w:pStyle w:val="Default"/>
        <w:rPr>
          <w:b/>
          <w:sz w:val="28"/>
          <w:szCs w:val="28"/>
        </w:rPr>
      </w:pPr>
      <w:r>
        <w:rPr>
          <w:b/>
          <w:sz w:val="28"/>
          <w:szCs w:val="28"/>
        </w:rPr>
        <w:t>Employed: All Year Round, 5 days a week, 36 hours per week</w:t>
      </w:r>
      <w:r w:rsidR="00160C61">
        <w:rPr>
          <w:b/>
          <w:sz w:val="28"/>
          <w:szCs w:val="28"/>
        </w:rPr>
        <w:t xml:space="preserve"> Or Term Time Only 5 days a week, 36 hours per week</w:t>
      </w:r>
    </w:p>
    <w:p w:rsidR="006E30A2" w:rsidRDefault="006E30A2">
      <w:pPr>
        <w:pStyle w:val="Default"/>
        <w:rPr>
          <w:b/>
          <w:sz w:val="28"/>
          <w:szCs w:val="28"/>
        </w:rPr>
      </w:pPr>
    </w:p>
    <w:p w:rsidR="006E30A2" w:rsidRDefault="006E30A2">
      <w:pPr>
        <w:pStyle w:val="Default"/>
        <w:rPr>
          <w:b/>
          <w:sz w:val="28"/>
          <w:szCs w:val="28"/>
        </w:rPr>
      </w:pPr>
      <w:r>
        <w:rPr>
          <w:b/>
          <w:sz w:val="28"/>
          <w:szCs w:val="28"/>
        </w:rPr>
        <w:t>Start Date</w:t>
      </w:r>
      <w:r>
        <w:rPr>
          <w:b/>
          <w:sz w:val="28"/>
          <w:szCs w:val="28"/>
        </w:rPr>
        <w:tab/>
      </w:r>
      <w:r w:rsidR="003905DC">
        <w:rPr>
          <w:b/>
          <w:sz w:val="28"/>
          <w:szCs w:val="28"/>
        </w:rPr>
        <w:t xml:space="preserve">As soon as possible </w:t>
      </w:r>
    </w:p>
    <w:p w:rsidR="008F6AA4" w:rsidRDefault="008F6AA4">
      <w:pPr>
        <w:pStyle w:val="Default"/>
        <w:spacing w:after="120"/>
        <w:rPr>
          <w:color w:val="auto"/>
        </w:rPr>
      </w:pPr>
    </w:p>
    <w:p w:rsidR="008F6AA4" w:rsidRDefault="008F6AA4">
      <w:pPr>
        <w:pStyle w:val="Default"/>
        <w:spacing w:after="120"/>
        <w:rPr>
          <w:color w:val="auto"/>
        </w:rPr>
      </w:pPr>
    </w:p>
    <w:p w:rsidR="008F6AA4" w:rsidRDefault="007C7DF5">
      <w:pPr>
        <w:pStyle w:val="Default"/>
        <w:spacing w:after="120"/>
        <w:rPr>
          <w:b/>
          <w:color w:val="auto"/>
          <w:u w:val="single"/>
        </w:rPr>
      </w:pPr>
      <w:r>
        <w:rPr>
          <w:b/>
          <w:color w:val="auto"/>
          <w:u w:val="single"/>
        </w:rPr>
        <w:t>PURPOSE</w:t>
      </w:r>
      <w:r w:rsidR="008F6AA4">
        <w:rPr>
          <w:b/>
          <w:color w:val="auto"/>
          <w:u w:val="single"/>
        </w:rPr>
        <w:t xml:space="preserve"> </w:t>
      </w:r>
    </w:p>
    <w:p w:rsidR="00DD51F9" w:rsidRPr="00F76A49" w:rsidRDefault="00DD51F9" w:rsidP="00DD51F9">
      <w:pPr>
        <w:pStyle w:val="NoSpacing"/>
        <w:rPr>
          <w:rFonts w:ascii="Arial" w:hAnsi="Arial" w:cs="Arial"/>
          <w:sz w:val="24"/>
          <w:szCs w:val="24"/>
        </w:rPr>
      </w:pPr>
      <w:r>
        <w:rPr>
          <w:rFonts w:ascii="Arial" w:hAnsi="Arial" w:cs="Arial"/>
          <w:sz w:val="24"/>
          <w:szCs w:val="24"/>
        </w:rPr>
        <w:t xml:space="preserve">Your role will be to support and assist the Deputy Bursar and </w:t>
      </w:r>
      <w:r w:rsidRPr="00F76A49">
        <w:rPr>
          <w:rFonts w:ascii="Arial" w:hAnsi="Arial" w:cs="Arial"/>
          <w:sz w:val="24"/>
          <w:szCs w:val="24"/>
        </w:rPr>
        <w:t xml:space="preserve">Executive Business Manager </w:t>
      </w:r>
      <w:r>
        <w:rPr>
          <w:rFonts w:ascii="Arial" w:hAnsi="Arial" w:cs="Arial"/>
          <w:sz w:val="24"/>
          <w:szCs w:val="24"/>
        </w:rPr>
        <w:t>with day to day financial functions, being accountable for ensuring deadlines are met and</w:t>
      </w:r>
      <w:r w:rsidR="00FF6517">
        <w:rPr>
          <w:rFonts w:ascii="Arial" w:hAnsi="Arial" w:cs="Arial"/>
          <w:sz w:val="24"/>
          <w:szCs w:val="24"/>
        </w:rPr>
        <w:t xml:space="preserve"> that</w:t>
      </w:r>
      <w:r>
        <w:rPr>
          <w:rFonts w:ascii="Arial" w:hAnsi="Arial" w:cs="Arial"/>
          <w:sz w:val="24"/>
          <w:szCs w:val="24"/>
        </w:rPr>
        <w:t xml:space="preserve"> strict confidentiality is maintained at all times. </w:t>
      </w:r>
    </w:p>
    <w:p w:rsidR="008F6AA4" w:rsidRDefault="008F6AA4">
      <w:pPr>
        <w:pStyle w:val="Default"/>
        <w:spacing w:after="120"/>
        <w:rPr>
          <w:b/>
          <w:color w:val="auto"/>
        </w:rPr>
      </w:pPr>
    </w:p>
    <w:p w:rsidR="008F6AA4" w:rsidRDefault="008F6AA4">
      <w:pPr>
        <w:pStyle w:val="Default"/>
        <w:spacing w:after="120"/>
        <w:rPr>
          <w:b/>
          <w:color w:val="auto"/>
          <w:u w:val="single"/>
        </w:rPr>
      </w:pPr>
      <w:r>
        <w:rPr>
          <w:b/>
          <w:color w:val="auto"/>
          <w:u w:val="single"/>
        </w:rPr>
        <w:t xml:space="preserve">PRINCIPAL ACCOUNTABILITIES </w:t>
      </w:r>
    </w:p>
    <w:p w:rsidR="008F6AA4" w:rsidRPr="00086815" w:rsidRDefault="00F2662B">
      <w:pPr>
        <w:pStyle w:val="Default"/>
        <w:numPr>
          <w:ilvl w:val="0"/>
          <w:numId w:val="19"/>
        </w:numPr>
        <w:spacing w:after="120"/>
        <w:rPr>
          <w:b/>
          <w:i/>
        </w:rPr>
      </w:pPr>
      <w:r w:rsidRPr="00086815">
        <w:rPr>
          <w:b/>
          <w:i/>
        </w:rPr>
        <w:t xml:space="preserve">Providing </w:t>
      </w:r>
      <w:r w:rsidR="006F5D74" w:rsidRPr="00086815">
        <w:rPr>
          <w:b/>
          <w:i/>
        </w:rPr>
        <w:t xml:space="preserve">efficient finance assistance </w:t>
      </w:r>
      <w:r w:rsidR="00832EE7">
        <w:rPr>
          <w:b/>
          <w:i/>
        </w:rPr>
        <w:t>to the Executive Business Manager</w:t>
      </w:r>
      <w:r w:rsidR="004F55FB">
        <w:rPr>
          <w:b/>
          <w:i/>
        </w:rPr>
        <w:t xml:space="preserve"> and Deputy Bursar</w:t>
      </w:r>
    </w:p>
    <w:p w:rsidR="00086815" w:rsidRDefault="00086815" w:rsidP="00086815">
      <w:pPr>
        <w:numPr>
          <w:ilvl w:val="0"/>
          <w:numId w:val="34"/>
        </w:numPr>
        <w:rPr>
          <w:rFonts w:ascii="Arial" w:hAnsi="Arial" w:cs="Arial"/>
          <w:sz w:val="24"/>
          <w:szCs w:val="24"/>
        </w:rPr>
      </w:pPr>
      <w:r w:rsidRPr="00086815">
        <w:rPr>
          <w:rFonts w:ascii="Arial" w:hAnsi="Arial" w:cs="Arial"/>
          <w:sz w:val="24"/>
          <w:szCs w:val="24"/>
        </w:rPr>
        <w:t>Responsible for all Cash Book transactions both recei</w:t>
      </w:r>
      <w:r w:rsidR="0063134C">
        <w:rPr>
          <w:rFonts w:ascii="Arial" w:hAnsi="Arial" w:cs="Arial"/>
          <w:sz w:val="24"/>
          <w:szCs w:val="24"/>
        </w:rPr>
        <w:t>pts and payments for the School;</w:t>
      </w:r>
      <w:r w:rsidRPr="00086815">
        <w:rPr>
          <w:rFonts w:ascii="Arial" w:hAnsi="Arial" w:cs="Arial"/>
          <w:sz w:val="24"/>
          <w:szCs w:val="24"/>
        </w:rPr>
        <w:t xml:space="preserve"> recording accurately within</w:t>
      </w:r>
      <w:r w:rsidR="0063134C">
        <w:rPr>
          <w:rFonts w:ascii="Arial" w:hAnsi="Arial" w:cs="Arial"/>
          <w:sz w:val="24"/>
          <w:szCs w:val="24"/>
        </w:rPr>
        <w:t xml:space="preserve"> the</w:t>
      </w:r>
      <w:r w:rsidRPr="00086815">
        <w:rPr>
          <w:rFonts w:ascii="Arial" w:hAnsi="Arial" w:cs="Arial"/>
          <w:sz w:val="24"/>
          <w:szCs w:val="24"/>
        </w:rPr>
        <w:t xml:space="preserve"> finance system</w:t>
      </w:r>
      <w:r w:rsidR="0063134C">
        <w:rPr>
          <w:rFonts w:ascii="Arial" w:hAnsi="Arial" w:cs="Arial"/>
          <w:sz w:val="24"/>
          <w:szCs w:val="24"/>
        </w:rPr>
        <w:t>;</w:t>
      </w:r>
      <w:r w:rsidRPr="00086815">
        <w:rPr>
          <w:rFonts w:ascii="Arial" w:hAnsi="Arial" w:cs="Arial"/>
          <w:sz w:val="24"/>
          <w:szCs w:val="24"/>
        </w:rPr>
        <w:t xml:space="preserve"> preparing cash and cheques for paying into bank</w:t>
      </w:r>
      <w:r w:rsidR="0063134C">
        <w:rPr>
          <w:rFonts w:ascii="Arial" w:hAnsi="Arial" w:cs="Arial"/>
          <w:sz w:val="24"/>
          <w:szCs w:val="24"/>
        </w:rPr>
        <w:t>;</w:t>
      </w:r>
      <w:r w:rsidRPr="00086815">
        <w:rPr>
          <w:rFonts w:ascii="Arial" w:hAnsi="Arial" w:cs="Arial"/>
          <w:sz w:val="24"/>
          <w:szCs w:val="24"/>
        </w:rPr>
        <w:t xml:space="preserve"> and banking as required</w:t>
      </w:r>
      <w:r w:rsidR="00E70594">
        <w:rPr>
          <w:rFonts w:ascii="Arial" w:hAnsi="Arial" w:cs="Arial"/>
          <w:sz w:val="24"/>
          <w:szCs w:val="24"/>
        </w:rPr>
        <w:t>.</w:t>
      </w:r>
    </w:p>
    <w:p w:rsidR="00E70594" w:rsidRPr="00086815" w:rsidRDefault="00E70594" w:rsidP="00086815">
      <w:pPr>
        <w:numPr>
          <w:ilvl w:val="0"/>
          <w:numId w:val="34"/>
        </w:numPr>
        <w:rPr>
          <w:rFonts w:ascii="Arial" w:hAnsi="Arial" w:cs="Arial"/>
          <w:sz w:val="24"/>
          <w:szCs w:val="24"/>
        </w:rPr>
      </w:pPr>
      <w:r>
        <w:rPr>
          <w:rFonts w:ascii="Arial" w:hAnsi="Arial" w:cs="Arial"/>
          <w:sz w:val="24"/>
          <w:szCs w:val="24"/>
        </w:rPr>
        <w:t>Liaising with suppliers (and on occasion, customers) to resolve any invoice queries/disputes.</w:t>
      </w:r>
    </w:p>
    <w:p w:rsidR="00086815" w:rsidRPr="00086815" w:rsidRDefault="00086815" w:rsidP="006F5D74">
      <w:pPr>
        <w:pStyle w:val="Default"/>
        <w:numPr>
          <w:ilvl w:val="0"/>
          <w:numId w:val="34"/>
        </w:numPr>
        <w:spacing w:after="120"/>
      </w:pPr>
      <w:r w:rsidRPr="00086815">
        <w:t xml:space="preserve">Assisting with the administration of the cashless catering system by processing any manual </w:t>
      </w:r>
      <w:r w:rsidR="00904FEC">
        <w:t>debits/credits</w:t>
      </w:r>
      <w:r w:rsidRPr="00086815">
        <w:t xml:space="preserve"> onto customer accounts.  Liaising with other Administration staff on free school meals allowances and maintaining records within cashless system</w:t>
      </w:r>
      <w:r w:rsidR="00450E1A">
        <w:t>.</w:t>
      </w:r>
    </w:p>
    <w:p w:rsidR="006F5D74" w:rsidRPr="00086815" w:rsidRDefault="006F5D74" w:rsidP="006F5D74">
      <w:pPr>
        <w:pStyle w:val="Default"/>
        <w:numPr>
          <w:ilvl w:val="0"/>
          <w:numId w:val="34"/>
        </w:numPr>
        <w:spacing w:after="120"/>
      </w:pPr>
      <w:r w:rsidRPr="00086815">
        <w:t>Maintenance of departmental expenditure records, and distribution to departments on a regular basis</w:t>
      </w:r>
      <w:r w:rsidR="00450E1A">
        <w:t>.</w:t>
      </w:r>
    </w:p>
    <w:p w:rsidR="006F5D74" w:rsidRPr="00086815" w:rsidRDefault="00086815" w:rsidP="006F5D74">
      <w:pPr>
        <w:pStyle w:val="Default"/>
        <w:numPr>
          <w:ilvl w:val="0"/>
          <w:numId w:val="34"/>
        </w:numPr>
        <w:spacing w:after="120"/>
      </w:pPr>
      <w:r w:rsidRPr="00086815">
        <w:t>Responsib</w:t>
      </w:r>
      <w:r w:rsidR="00904FEC">
        <w:t>ility</w:t>
      </w:r>
      <w:r w:rsidRPr="00086815">
        <w:t xml:space="preserve"> for Petty Cash</w:t>
      </w:r>
      <w:r w:rsidR="00904FEC">
        <w:t>/Expense Claim</w:t>
      </w:r>
      <w:r w:rsidRPr="00086815">
        <w:t xml:space="preserve"> transactions, making payments in accordance with procedures</w:t>
      </w:r>
      <w:r w:rsidR="00450E1A">
        <w:t>.</w:t>
      </w:r>
    </w:p>
    <w:p w:rsidR="00086815" w:rsidRPr="00086815" w:rsidRDefault="00086815" w:rsidP="00086815">
      <w:pPr>
        <w:numPr>
          <w:ilvl w:val="0"/>
          <w:numId w:val="34"/>
        </w:numPr>
        <w:rPr>
          <w:rFonts w:ascii="Arial" w:hAnsi="Arial" w:cs="Arial"/>
          <w:sz w:val="24"/>
          <w:szCs w:val="24"/>
        </w:rPr>
      </w:pPr>
      <w:r w:rsidRPr="00086815">
        <w:rPr>
          <w:rFonts w:ascii="Arial" w:hAnsi="Arial" w:cs="Arial"/>
          <w:sz w:val="24"/>
          <w:szCs w:val="24"/>
        </w:rPr>
        <w:t>Administration of income collected via online Parent Pay system, allocation to relevant customer account and accurately recording within the nominal ledger</w:t>
      </w:r>
      <w:r w:rsidR="00450E1A">
        <w:rPr>
          <w:rFonts w:ascii="Arial" w:hAnsi="Arial" w:cs="Arial"/>
          <w:sz w:val="24"/>
          <w:szCs w:val="24"/>
        </w:rPr>
        <w:t>.</w:t>
      </w:r>
    </w:p>
    <w:p w:rsidR="00086815" w:rsidRDefault="00086815" w:rsidP="00086815">
      <w:pPr>
        <w:numPr>
          <w:ilvl w:val="0"/>
          <w:numId w:val="34"/>
        </w:numPr>
        <w:spacing w:after="0" w:line="240" w:lineRule="auto"/>
        <w:rPr>
          <w:rFonts w:ascii="Arial" w:hAnsi="Arial" w:cs="Arial"/>
          <w:sz w:val="24"/>
          <w:szCs w:val="24"/>
        </w:rPr>
      </w:pPr>
      <w:r w:rsidRPr="00086815">
        <w:rPr>
          <w:rFonts w:ascii="Arial" w:hAnsi="Arial" w:cs="Arial"/>
          <w:sz w:val="24"/>
          <w:szCs w:val="24"/>
        </w:rPr>
        <w:t>To manage accounts for School visits, providing assistance to trip organisers in costing trips, making bookings and receiving payments via online Parent Pay system</w:t>
      </w:r>
      <w:r w:rsidR="00E70594">
        <w:rPr>
          <w:rFonts w:ascii="Arial" w:hAnsi="Arial" w:cs="Arial"/>
          <w:sz w:val="24"/>
          <w:szCs w:val="24"/>
        </w:rPr>
        <w:t>.</w:t>
      </w:r>
    </w:p>
    <w:p w:rsidR="00E70594" w:rsidRDefault="00E70594" w:rsidP="00086815">
      <w:pPr>
        <w:numPr>
          <w:ilvl w:val="0"/>
          <w:numId w:val="34"/>
        </w:numPr>
        <w:spacing w:after="0" w:line="240" w:lineRule="auto"/>
        <w:rPr>
          <w:rFonts w:ascii="Arial" w:hAnsi="Arial" w:cs="Arial"/>
          <w:sz w:val="24"/>
          <w:szCs w:val="24"/>
        </w:rPr>
      </w:pPr>
      <w:r>
        <w:rPr>
          <w:rFonts w:ascii="Arial" w:hAnsi="Arial" w:cs="Arial"/>
          <w:sz w:val="24"/>
          <w:szCs w:val="24"/>
        </w:rPr>
        <w:lastRenderedPageBreak/>
        <w:t>Assist with the management of cashflow between the School main bank accounts.</w:t>
      </w:r>
    </w:p>
    <w:p w:rsidR="00FF6517" w:rsidRPr="00086815" w:rsidRDefault="00FF6517" w:rsidP="00086815">
      <w:pPr>
        <w:numPr>
          <w:ilvl w:val="0"/>
          <w:numId w:val="34"/>
        </w:numPr>
        <w:spacing w:after="0" w:line="240" w:lineRule="auto"/>
        <w:rPr>
          <w:rFonts w:ascii="Arial" w:hAnsi="Arial" w:cs="Arial"/>
          <w:sz w:val="24"/>
          <w:szCs w:val="24"/>
        </w:rPr>
      </w:pPr>
      <w:r>
        <w:rPr>
          <w:rFonts w:ascii="Arial" w:hAnsi="Arial" w:cs="Arial"/>
          <w:sz w:val="24"/>
          <w:szCs w:val="24"/>
        </w:rPr>
        <w:t>Analyse payments &amp; cashflow within the main account on a monthly basis, and keep track of sales invoices raised.</w:t>
      </w:r>
    </w:p>
    <w:p w:rsidR="006F5D74" w:rsidRPr="00086815" w:rsidRDefault="006F5D74" w:rsidP="006F5D74">
      <w:pPr>
        <w:pStyle w:val="Default"/>
        <w:numPr>
          <w:ilvl w:val="0"/>
          <w:numId w:val="34"/>
        </w:numPr>
        <w:spacing w:after="120"/>
      </w:pPr>
      <w:r w:rsidRPr="00086815">
        <w:t>Maintaining the accounts filing system on a weekly basis, suitable for auditing purposes</w:t>
      </w:r>
    </w:p>
    <w:p w:rsidR="00086815" w:rsidRPr="00086815" w:rsidRDefault="00086815" w:rsidP="00086815">
      <w:pPr>
        <w:numPr>
          <w:ilvl w:val="0"/>
          <w:numId w:val="34"/>
        </w:numPr>
        <w:spacing w:after="0" w:line="240" w:lineRule="auto"/>
        <w:rPr>
          <w:rFonts w:ascii="Arial" w:hAnsi="Arial" w:cs="Arial"/>
          <w:sz w:val="24"/>
          <w:szCs w:val="24"/>
        </w:rPr>
      </w:pPr>
      <w:r w:rsidRPr="00086815">
        <w:rPr>
          <w:rFonts w:ascii="Arial" w:hAnsi="Arial" w:cs="Arial"/>
          <w:sz w:val="24"/>
          <w:szCs w:val="24"/>
        </w:rPr>
        <w:t>Assist the Executive Business Manager in any issue relating to finance</w:t>
      </w:r>
    </w:p>
    <w:p w:rsidR="00086815" w:rsidRPr="00086815" w:rsidRDefault="00086815" w:rsidP="00086815">
      <w:pPr>
        <w:numPr>
          <w:ilvl w:val="0"/>
          <w:numId w:val="34"/>
        </w:numPr>
        <w:spacing w:after="0" w:line="240" w:lineRule="auto"/>
        <w:rPr>
          <w:rFonts w:ascii="Arial" w:hAnsi="Arial" w:cs="Arial"/>
          <w:sz w:val="24"/>
          <w:szCs w:val="24"/>
        </w:rPr>
      </w:pPr>
      <w:r w:rsidRPr="00086815">
        <w:rPr>
          <w:rFonts w:ascii="Arial" w:hAnsi="Arial" w:cs="Arial"/>
          <w:sz w:val="24"/>
          <w:szCs w:val="24"/>
        </w:rPr>
        <w:t>To provide cover or assistance to other members of Finance Team during periods of absence and peak work loads</w:t>
      </w:r>
    </w:p>
    <w:p w:rsidR="00086815" w:rsidRPr="004E694E" w:rsidRDefault="00086815" w:rsidP="00086815">
      <w:pPr>
        <w:spacing w:after="0" w:line="240" w:lineRule="auto"/>
        <w:ind w:left="1440"/>
      </w:pPr>
    </w:p>
    <w:p w:rsidR="006F5D74" w:rsidRPr="00450E1A" w:rsidRDefault="006F5D74" w:rsidP="006F5D74">
      <w:pPr>
        <w:pStyle w:val="Default"/>
        <w:spacing w:after="120"/>
        <w:ind w:left="1440"/>
        <w:rPr>
          <w:i/>
        </w:rPr>
      </w:pPr>
    </w:p>
    <w:p w:rsidR="006F5D74" w:rsidRPr="00450E1A" w:rsidRDefault="00E70594" w:rsidP="006F5D74">
      <w:pPr>
        <w:pStyle w:val="NoSpacing"/>
        <w:numPr>
          <w:ilvl w:val="0"/>
          <w:numId w:val="19"/>
        </w:numPr>
        <w:rPr>
          <w:rFonts w:ascii="Arial" w:hAnsi="Arial" w:cs="Arial"/>
          <w:b/>
          <w:sz w:val="24"/>
          <w:szCs w:val="24"/>
        </w:rPr>
      </w:pPr>
      <w:r w:rsidRPr="00450E1A">
        <w:rPr>
          <w:rFonts w:ascii="Arial" w:hAnsi="Arial" w:cs="Arial"/>
          <w:b/>
          <w:sz w:val="24"/>
          <w:szCs w:val="24"/>
        </w:rPr>
        <w:t>Assistance with operational matters at the School as and when required</w:t>
      </w:r>
    </w:p>
    <w:p w:rsidR="0089144A" w:rsidRPr="00086815" w:rsidRDefault="00E70594" w:rsidP="0089144A">
      <w:pPr>
        <w:pStyle w:val="Default"/>
        <w:numPr>
          <w:ilvl w:val="1"/>
          <w:numId w:val="19"/>
        </w:numPr>
        <w:spacing w:after="120"/>
      </w:pPr>
      <w:r w:rsidRPr="00450E1A">
        <w:t>Facilitating the set-up and activation of new students and staff onto the Parent</w:t>
      </w:r>
      <w:r>
        <w:t xml:space="preserve"> Pay payment systems and cashless catering system.</w:t>
      </w:r>
    </w:p>
    <w:p w:rsidR="0089144A" w:rsidRDefault="00E70594" w:rsidP="0089144A">
      <w:pPr>
        <w:pStyle w:val="Default"/>
        <w:numPr>
          <w:ilvl w:val="1"/>
          <w:numId w:val="19"/>
        </w:numPr>
        <w:spacing w:after="120"/>
      </w:pPr>
      <w:r>
        <w:t>Analysing data and producing reports from the Papercut system on request.</w:t>
      </w:r>
    </w:p>
    <w:p w:rsidR="0089144A" w:rsidRPr="00E70594" w:rsidRDefault="0089144A" w:rsidP="0089144A">
      <w:pPr>
        <w:pStyle w:val="NoSpacing"/>
        <w:ind w:left="1440"/>
        <w:rPr>
          <w:rFonts w:ascii="Arial" w:hAnsi="Arial" w:cs="Arial"/>
          <w:b/>
          <w:strike/>
          <w:sz w:val="24"/>
          <w:szCs w:val="24"/>
        </w:rPr>
      </w:pPr>
    </w:p>
    <w:p w:rsidR="0089144A" w:rsidRPr="00086815" w:rsidRDefault="0089144A" w:rsidP="0089144A">
      <w:pPr>
        <w:pStyle w:val="NoSpacing"/>
        <w:ind w:left="1440"/>
        <w:rPr>
          <w:rFonts w:ascii="Arial" w:hAnsi="Arial" w:cs="Arial"/>
          <w:b/>
          <w:sz w:val="24"/>
          <w:szCs w:val="24"/>
        </w:rPr>
      </w:pPr>
    </w:p>
    <w:p w:rsidR="008F6AA4" w:rsidRDefault="008F6AA4">
      <w:pPr>
        <w:pStyle w:val="Default"/>
        <w:rPr>
          <w:b/>
          <w:color w:val="auto"/>
          <w:u w:val="single"/>
        </w:rPr>
      </w:pPr>
    </w:p>
    <w:p w:rsidR="008F6AA4" w:rsidRDefault="008F6AA4">
      <w:pPr>
        <w:pStyle w:val="Default"/>
        <w:spacing w:after="120"/>
        <w:rPr>
          <w:b/>
          <w:color w:val="auto"/>
          <w:u w:val="single"/>
        </w:rPr>
      </w:pPr>
      <w:r>
        <w:rPr>
          <w:b/>
          <w:color w:val="auto"/>
          <w:u w:val="single"/>
        </w:rPr>
        <w:t xml:space="preserve">JOB CONTEXT </w:t>
      </w:r>
    </w:p>
    <w:p w:rsidR="008F6AA4" w:rsidRDefault="008F6AA4">
      <w:pPr>
        <w:pStyle w:val="Default"/>
        <w:spacing w:after="120"/>
        <w:ind w:left="2160" w:hanging="1440"/>
        <w:jc w:val="both"/>
        <w:rPr>
          <w:color w:val="auto"/>
        </w:rPr>
      </w:pPr>
      <w:r>
        <w:rPr>
          <w:color w:val="auto"/>
        </w:rPr>
        <w:t xml:space="preserve">Reports to:  </w:t>
      </w:r>
      <w:r>
        <w:rPr>
          <w:i/>
          <w:color w:val="auto"/>
        </w:rPr>
        <w:tab/>
      </w:r>
      <w:r w:rsidRPr="004F55FB">
        <w:rPr>
          <w:i/>
          <w:color w:val="auto"/>
        </w:rPr>
        <w:t xml:space="preserve">Executive Business Manager </w:t>
      </w:r>
      <w:r w:rsidR="004F55FB" w:rsidRPr="004F55FB">
        <w:rPr>
          <w:i/>
          <w:color w:val="auto"/>
        </w:rPr>
        <w:t>and Deputy Bursar</w:t>
      </w:r>
    </w:p>
    <w:p w:rsidR="008F6AA4" w:rsidRDefault="008F6AA4">
      <w:pPr>
        <w:pStyle w:val="Default"/>
        <w:spacing w:after="120"/>
        <w:ind w:firstLine="720"/>
        <w:jc w:val="both"/>
        <w:rPr>
          <w:color w:val="auto"/>
        </w:rPr>
      </w:pPr>
      <w:r>
        <w:rPr>
          <w:color w:val="auto"/>
        </w:rPr>
        <w:t xml:space="preserve">Supervises: </w:t>
      </w:r>
      <w:r>
        <w:rPr>
          <w:color w:val="auto"/>
        </w:rPr>
        <w:tab/>
      </w:r>
      <w:r w:rsidR="00F76A49" w:rsidRPr="00F76A49">
        <w:rPr>
          <w:i/>
          <w:color w:val="auto"/>
        </w:rPr>
        <w:t>None</w:t>
      </w:r>
      <w:r w:rsidRPr="00F76A49">
        <w:rPr>
          <w:i/>
          <w:color w:val="auto"/>
        </w:rPr>
        <w:t xml:space="preserve"> </w:t>
      </w:r>
    </w:p>
    <w:p w:rsidR="00F76A49" w:rsidRPr="00F76A49" w:rsidRDefault="008F6AA4" w:rsidP="00F76A49">
      <w:pPr>
        <w:pStyle w:val="NoSpacing"/>
        <w:ind w:left="2160" w:hanging="1440"/>
        <w:rPr>
          <w:rFonts w:ascii="Arial" w:hAnsi="Arial" w:cs="Arial"/>
          <w:i/>
          <w:sz w:val="24"/>
          <w:szCs w:val="24"/>
        </w:rPr>
      </w:pPr>
      <w:r w:rsidRPr="00F76A49">
        <w:rPr>
          <w:rFonts w:ascii="Arial" w:hAnsi="Arial" w:cs="Arial"/>
          <w:sz w:val="24"/>
          <w:szCs w:val="24"/>
        </w:rPr>
        <w:t xml:space="preserve">Contacts:  </w:t>
      </w:r>
      <w:r w:rsidRPr="00F76A49">
        <w:rPr>
          <w:rFonts w:ascii="Arial" w:hAnsi="Arial" w:cs="Arial"/>
          <w:sz w:val="24"/>
          <w:szCs w:val="24"/>
        </w:rPr>
        <w:tab/>
      </w:r>
      <w:r w:rsidR="00F76A49" w:rsidRPr="00F76A49">
        <w:rPr>
          <w:rFonts w:ascii="Arial" w:hAnsi="Arial" w:cs="Arial"/>
          <w:i/>
          <w:sz w:val="24"/>
          <w:szCs w:val="24"/>
        </w:rPr>
        <w:t>All school staff including budget holders. Students and parents/carers. The School’s bank, Security cash collection and all school suppliers</w:t>
      </w:r>
    </w:p>
    <w:p w:rsidR="00F76A49" w:rsidRDefault="00F76A49">
      <w:pPr>
        <w:pStyle w:val="Default"/>
        <w:ind w:left="2160" w:hanging="1440"/>
        <w:jc w:val="both"/>
        <w:rPr>
          <w:color w:val="auto"/>
        </w:rPr>
      </w:pPr>
    </w:p>
    <w:p w:rsidR="008F6AA4" w:rsidRDefault="008F6AA4">
      <w:pPr>
        <w:pStyle w:val="Default"/>
        <w:spacing w:after="120"/>
        <w:rPr>
          <w:b/>
          <w:color w:val="auto"/>
        </w:rPr>
      </w:pPr>
    </w:p>
    <w:p w:rsidR="008F6AA4" w:rsidRDefault="008F6AA4">
      <w:pPr>
        <w:pStyle w:val="Default"/>
        <w:spacing w:after="120"/>
        <w:rPr>
          <w:b/>
          <w:color w:val="auto"/>
          <w:u w:val="single"/>
        </w:rPr>
      </w:pPr>
      <w:r>
        <w:rPr>
          <w:b/>
          <w:color w:val="auto"/>
          <w:u w:val="single"/>
        </w:rPr>
        <w:t xml:space="preserve">KEY ORGANISATIONAL OBJECTIVES: </w:t>
      </w:r>
    </w:p>
    <w:p w:rsidR="008F6AA4" w:rsidRDefault="008F6AA4">
      <w:pPr>
        <w:pStyle w:val="CM5"/>
        <w:spacing w:after="120"/>
        <w:rPr>
          <w:rFonts w:ascii="Arial" w:hAnsi="Arial" w:cs="Arial"/>
        </w:rPr>
      </w:pPr>
      <w:r>
        <w:rPr>
          <w:rFonts w:ascii="Arial" w:hAnsi="Arial" w:cs="Arial"/>
          <w:bCs/>
        </w:rPr>
        <w:t xml:space="preserve">To contribute as an effective and collaborative member of the School Team </w:t>
      </w:r>
    </w:p>
    <w:p w:rsidR="008F6AA4" w:rsidRDefault="008F6AA4">
      <w:pPr>
        <w:pStyle w:val="Default"/>
        <w:numPr>
          <w:ilvl w:val="0"/>
          <w:numId w:val="27"/>
        </w:numPr>
        <w:spacing w:after="120"/>
        <w:ind w:left="737"/>
        <w:rPr>
          <w:i/>
        </w:rPr>
      </w:pPr>
      <w:r>
        <w:rPr>
          <w:i/>
        </w:rPr>
        <w:t xml:space="preserve">Required to carry out all reasonable duties and responsibilities of the post in accordance with the Schools’ policies and </w:t>
      </w:r>
      <w:r w:rsidR="00086815">
        <w:rPr>
          <w:i/>
        </w:rPr>
        <w:t>procedures and standing orders</w:t>
      </w:r>
    </w:p>
    <w:p w:rsidR="008F6AA4" w:rsidRDefault="008F6AA4">
      <w:pPr>
        <w:pStyle w:val="Default"/>
        <w:numPr>
          <w:ilvl w:val="0"/>
          <w:numId w:val="27"/>
        </w:numPr>
        <w:spacing w:after="120"/>
        <w:ind w:left="737"/>
        <w:rPr>
          <w:i/>
        </w:rPr>
      </w:pPr>
      <w:r>
        <w:rPr>
          <w:i/>
        </w:rPr>
        <w:t xml:space="preserve">Enactment of Health and Safety requirements and initiatives as appropriate </w:t>
      </w:r>
    </w:p>
    <w:p w:rsidR="008F6AA4" w:rsidRDefault="008F6AA4">
      <w:pPr>
        <w:pStyle w:val="Default"/>
        <w:numPr>
          <w:ilvl w:val="0"/>
          <w:numId w:val="27"/>
        </w:numPr>
        <w:spacing w:after="120"/>
        <w:ind w:left="737"/>
        <w:rPr>
          <w:i/>
        </w:rPr>
      </w:pPr>
      <w:r>
        <w:rPr>
          <w:i/>
        </w:rPr>
        <w:t>All employees are required to declare any conflict of interest that may arise before or during the</w:t>
      </w:r>
      <w:r w:rsidR="00086815">
        <w:rPr>
          <w:i/>
        </w:rPr>
        <w:t>ir employment</w:t>
      </w:r>
    </w:p>
    <w:p w:rsidR="008F6AA4" w:rsidRDefault="008F6AA4">
      <w:pPr>
        <w:pStyle w:val="Default"/>
        <w:numPr>
          <w:ilvl w:val="0"/>
          <w:numId w:val="27"/>
        </w:numPr>
        <w:spacing w:after="120"/>
        <w:ind w:left="737"/>
        <w:rPr>
          <w:i/>
        </w:rPr>
      </w:pPr>
      <w:r>
        <w:rPr>
          <w:i/>
        </w:rPr>
        <w:t>Any outside activities, either paid or unpaid, must not in the view of the School conflict with or react detrimentally to the School’s interest, or in any way weaken public confidence in the co</w:t>
      </w:r>
      <w:r w:rsidR="00086815">
        <w:rPr>
          <w:i/>
        </w:rPr>
        <w:t>nduct of the School’s business</w:t>
      </w:r>
    </w:p>
    <w:p w:rsidR="008F6AA4" w:rsidRDefault="008F6AA4">
      <w:pPr>
        <w:pStyle w:val="Default"/>
        <w:numPr>
          <w:ilvl w:val="0"/>
          <w:numId w:val="27"/>
        </w:numPr>
        <w:spacing w:after="120"/>
        <w:ind w:left="737"/>
        <w:rPr>
          <w:i/>
        </w:rPr>
      </w:pPr>
      <w:r>
        <w:rPr>
          <w:i/>
        </w:rPr>
        <w:t>Undergo and meet school conditions for a s</w:t>
      </w:r>
      <w:r w:rsidR="00086815">
        <w:rPr>
          <w:i/>
        </w:rPr>
        <w:t>atisfactory enhanced CRB check</w:t>
      </w:r>
    </w:p>
    <w:p w:rsidR="008F6AA4" w:rsidRDefault="008F6AA4">
      <w:pPr>
        <w:pStyle w:val="Default"/>
        <w:numPr>
          <w:ilvl w:val="0"/>
          <w:numId w:val="27"/>
        </w:numPr>
        <w:spacing w:after="120"/>
        <w:ind w:left="737"/>
        <w:rPr>
          <w:i/>
        </w:rPr>
      </w:pPr>
      <w:r>
        <w:rPr>
          <w:i/>
        </w:rPr>
        <w:t>Must comply with all equality legislation, policies and procedures; actively promote ways of eradicating and challenging racism, prejudice and discrimination through the School’s policies and pro</w:t>
      </w:r>
      <w:r w:rsidR="00086815">
        <w:rPr>
          <w:i/>
        </w:rPr>
        <w:t>cedures</w:t>
      </w:r>
    </w:p>
    <w:p w:rsidR="008F6AA4" w:rsidRDefault="008F6AA4">
      <w:pPr>
        <w:pStyle w:val="Default"/>
        <w:numPr>
          <w:ilvl w:val="0"/>
          <w:numId w:val="27"/>
        </w:numPr>
        <w:spacing w:after="120"/>
        <w:ind w:left="737"/>
        <w:rPr>
          <w:i/>
        </w:rPr>
      </w:pPr>
      <w:r>
        <w:rPr>
          <w:i/>
        </w:rPr>
        <w:t xml:space="preserve">To have due regard for safeguarding and promoting the welfare of children </w:t>
      </w:r>
      <w:r>
        <w:rPr>
          <w:i/>
        </w:rPr>
        <w:lastRenderedPageBreak/>
        <w:t>and young people, and to follow the child protection procedures adopted by the Southwa</w:t>
      </w:r>
      <w:r w:rsidR="00086815">
        <w:rPr>
          <w:i/>
        </w:rPr>
        <w:t>rk Safeguarding Children Board</w:t>
      </w:r>
    </w:p>
    <w:p w:rsidR="008F6AA4" w:rsidRDefault="008F6AA4">
      <w:pPr>
        <w:pStyle w:val="Default"/>
        <w:numPr>
          <w:ilvl w:val="0"/>
          <w:numId w:val="27"/>
        </w:numPr>
        <w:spacing w:after="120"/>
        <w:ind w:left="737"/>
        <w:rPr>
          <w:i/>
        </w:rPr>
      </w:pPr>
      <w:r>
        <w:rPr>
          <w:i/>
        </w:rPr>
        <w:t>Ensuring work is line with the School's Green Commitm</w:t>
      </w:r>
      <w:r w:rsidR="00086815">
        <w:rPr>
          <w:i/>
        </w:rPr>
        <w:t>ent Policy goals</w:t>
      </w:r>
    </w:p>
    <w:p w:rsidR="008F6AA4" w:rsidRDefault="008F6AA4">
      <w:pPr>
        <w:pStyle w:val="Default"/>
        <w:numPr>
          <w:ilvl w:val="0"/>
          <w:numId w:val="27"/>
        </w:numPr>
        <w:spacing w:after="120"/>
        <w:ind w:left="737"/>
        <w:rPr>
          <w:i/>
        </w:rPr>
      </w:pPr>
      <w:r>
        <w:rPr>
          <w:i/>
        </w:rPr>
        <w:t>Being aware of responsibilities under the Data Protection act for the security, accuracy and relevance of i</w:t>
      </w:r>
      <w:r w:rsidR="00086815">
        <w:rPr>
          <w:i/>
        </w:rPr>
        <w:t>nformation held and maintained</w:t>
      </w:r>
    </w:p>
    <w:p w:rsidR="008F6AA4" w:rsidRDefault="008F6AA4">
      <w:pPr>
        <w:pStyle w:val="Default"/>
        <w:numPr>
          <w:ilvl w:val="0"/>
          <w:numId w:val="27"/>
        </w:numPr>
        <w:spacing w:after="120"/>
        <w:ind w:left="737"/>
        <w:rPr>
          <w:i/>
        </w:rPr>
      </w:pPr>
      <w:r>
        <w:rPr>
          <w:i/>
        </w:rPr>
        <w:t xml:space="preserve">Treating all information acquired through your employment, both formally and informally, in strict confidence </w:t>
      </w:r>
    </w:p>
    <w:p w:rsidR="008F6AA4" w:rsidRDefault="008F6AA4">
      <w:pPr>
        <w:pStyle w:val="Default"/>
        <w:numPr>
          <w:ilvl w:val="0"/>
          <w:numId w:val="27"/>
        </w:numPr>
        <w:spacing w:after="120"/>
        <w:ind w:left="737"/>
        <w:rPr>
          <w:i/>
        </w:rPr>
      </w:pPr>
      <w:r>
        <w:rPr>
          <w:i/>
        </w:rPr>
        <w:t>To demonstrate a co</w:t>
      </w:r>
      <w:r w:rsidR="00086815">
        <w:rPr>
          <w:i/>
        </w:rPr>
        <w:t>mmitment to good customer care</w:t>
      </w:r>
    </w:p>
    <w:p w:rsidR="008F6AA4" w:rsidRDefault="008F6AA4">
      <w:pPr>
        <w:pStyle w:val="Default"/>
        <w:numPr>
          <w:ilvl w:val="0"/>
          <w:numId w:val="27"/>
        </w:numPr>
        <w:spacing w:after="120"/>
        <w:ind w:left="737"/>
        <w:rPr>
          <w:i/>
        </w:rPr>
      </w:pPr>
      <w:r>
        <w:rPr>
          <w:i/>
        </w:rPr>
        <w:t>Various other duties of an appropriate level an</w:t>
      </w:r>
      <w:r w:rsidR="00086815">
        <w:rPr>
          <w:i/>
        </w:rPr>
        <w:t>d nature will also be required</w:t>
      </w:r>
    </w:p>
    <w:p w:rsidR="008F6AA4" w:rsidRDefault="008F6AA4">
      <w:pPr>
        <w:pStyle w:val="Default"/>
        <w:numPr>
          <w:ilvl w:val="0"/>
          <w:numId w:val="27"/>
        </w:numPr>
        <w:spacing w:after="120"/>
        <w:ind w:left="737"/>
        <w:rPr>
          <w:i/>
        </w:rPr>
      </w:pPr>
      <w:r>
        <w:rPr>
          <w:i/>
        </w:rPr>
        <w:t>Participating in training to be</w:t>
      </w:r>
      <w:r w:rsidR="00086815">
        <w:rPr>
          <w:i/>
        </w:rPr>
        <w:t xml:space="preserve"> able to demonstrate competence</w:t>
      </w:r>
      <w:r>
        <w:rPr>
          <w:i/>
        </w:rPr>
        <w:t xml:space="preserve"> </w:t>
      </w:r>
    </w:p>
    <w:p w:rsidR="008F6AA4" w:rsidRDefault="008F6AA4">
      <w:pPr>
        <w:pStyle w:val="Default"/>
        <w:numPr>
          <w:ilvl w:val="0"/>
          <w:numId w:val="27"/>
        </w:numPr>
        <w:spacing w:after="120"/>
        <w:ind w:left="737"/>
        <w:rPr>
          <w:i/>
        </w:rPr>
      </w:pPr>
      <w:r>
        <w:rPr>
          <w:i/>
        </w:rPr>
        <w:t>Participating in first aid training as requir</w:t>
      </w:r>
      <w:r w:rsidR="00086815">
        <w:rPr>
          <w:i/>
        </w:rPr>
        <w:t>ed</w:t>
      </w:r>
      <w:r>
        <w:rPr>
          <w:i/>
        </w:rPr>
        <w:t xml:space="preserve"> </w:t>
      </w:r>
    </w:p>
    <w:p w:rsidR="008F6AA4" w:rsidRDefault="008F6AA4">
      <w:pPr>
        <w:pStyle w:val="Default"/>
        <w:numPr>
          <w:ilvl w:val="0"/>
          <w:numId w:val="27"/>
        </w:numPr>
        <w:spacing w:after="120"/>
        <w:ind w:left="737"/>
        <w:rPr>
          <w:i/>
        </w:rPr>
      </w:pPr>
      <w:r>
        <w:rPr>
          <w:i/>
        </w:rPr>
        <w:t>Participating in the ongoing development, implementation and m</w:t>
      </w:r>
      <w:r w:rsidR="00086815">
        <w:rPr>
          <w:i/>
        </w:rPr>
        <w:t>onitoring of the service plans</w:t>
      </w:r>
    </w:p>
    <w:p w:rsidR="008F6AA4" w:rsidRDefault="008F6AA4">
      <w:pPr>
        <w:pStyle w:val="Default"/>
        <w:numPr>
          <w:ilvl w:val="0"/>
          <w:numId w:val="27"/>
        </w:numPr>
        <w:ind w:left="731" w:hanging="357"/>
        <w:rPr>
          <w:i/>
        </w:rPr>
      </w:pPr>
      <w:r>
        <w:rPr>
          <w:i/>
        </w:rPr>
        <w:t>Contributing in meetings and being a suppor</w:t>
      </w:r>
      <w:r w:rsidR="00086815">
        <w:rPr>
          <w:i/>
        </w:rPr>
        <w:t>tive member of the school team</w:t>
      </w:r>
    </w:p>
    <w:p w:rsidR="008F6AA4" w:rsidRDefault="008F6AA4">
      <w:pPr>
        <w:pStyle w:val="Default"/>
        <w:rPr>
          <w:b/>
          <w:color w:val="auto"/>
        </w:rPr>
      </w:pPr>
    </w:p>
    <w:p w:rsidR="008F6AA4" w:rsidRDefault="008F6AA4">
      <w:pPr>
        <w:pStyle w:val="Default"/>
        <w:spacing w:after="120"/>
        <w:rPr>
          <w:b/>
          <w:color w:val="auto"/>
          <w:u w:val="single"/>
        </w:rPr>
      </w:pPr>
      <w:r>
        <w:rPr>
          <w:b/>
          <w:color w:val="auto"/>
          <w:u w:val="single"/>
        </w:rPr>
        <w:t xml:space="preserve">CONDITIONS OF SERVICE: </w:t>
      </w:r>
    </w:p>
    <w:p w:rsidR="008F6AA4" w:rsidRDefault="008F6AA4">
      <w:pPr>
        <w:pStyle w:val="Default"/>
        <w:jc w:val="both"/>
        <w:rPr>
          <w:color w:val="auto"/>
        </w:rPr>
      </w:pPr>
      <w:r>
        <w:rPr>
          <w:color w:val="auto"/>
        </w:rPr>
        <w:t xml:space="preserve">Governed by the National Agreement on Pay and Conditions of Service, supplemented by local conditions as appropriate. </w:t>
      </w:r>
    </w:p>
    <w:p w:rsidR="008F6AA4" w:rsidRDefault="008F6AA4">
      <w:pPr>
        <w:pStyle w:val="Default"/>
        <w:rPr>
          <w:b/>
          <w:color w:val="auto"/>
        </w:rPr>
      </w:pPr>
    </w:p>
    <w:p w:rsidR="008F6AA4" w:rsidRDefault="008F6AA4">
      <w:pPr>
        <w:pStyle w:val="Default"/>
        <w:spacing w:after="120"/>
        <w:rPr>
          <w:b/>
          <w:color w:val="auto"/>
          <w:u w:val="single"/>
        </w:rPr>
      </w:pPr>
      <w:r>
        <w:rPr>
          <w:b/>
          <w:color w:val="auto"/>
          <w:u w:val="single"/>
        </w:rPr>
        <w:t xml:space="preserve">SPECIAL CONDITIONS OF SERVICE: </w:t>
      </w:r>
    </w:p>
    <w:p w:rsidR="008F6AA4" w:rsidRDefault="008F6AA4">
      <w:pPr>
        <w:pStyle w:val="Default"/>
        <w:jc w:val="both"/>
        <w:rPr>
          <w:color w:val="auto"/>
        </w:rPr>
      </w:pPr>
      <w:r>
        <w:rPr>
          <w:color w:val="auto"/>
        </w:rPr>
        <w:t>The post</w:t>
      </w:r>
      <w:r w:rsidR="002A706E">
        <w:rPr>
          <w:color w:val="auto"/>
        </w:rPr>
        <w:t>-</w:t>
      </w:r>
      <w:r>
        <w:rPr>
          <w:color w:val="auto"/>
        </w:rPr>
        <w:t xml:space="preserve">holder may be required to work outside of normal School hours on occasion, with due notice. </w:t>
      </w:r>
    </w:p>
    <w:p w:rsidR="008F6AA4" w:rsidRDefault="008F6AA4">
      <w:pPr>
        <w:pStyle w:val="Default"/>
        <w:jc w:val="both"/>
        <w:rPr>
          <w:color w:val="auto"/>
        </w:rPr>
      </w:pPr>
    </w:p>
    <w:p w:rsidR="008F6AA4" w:rsidRDefault="008F6AA4">
      <w:pPr>
        <w:pStyle w:val="Default"/>
        <w:spacing w:after="120"/>
        <w:rPr>
          <w:b/>
          <w:color w:val="auto"/>
          <w:u w:val="single"/>
        </w:rPr>
      </w:pPr>
      <w:r>
        <w:rPr>
          <w:b/>
          <w:color w:val="auto"/>
          <w:u w:val="single"/>
        </w:rPr>
        <w:t>PERSON SPECIFICATION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757"/>
        <w:gridCol w:w="5669"/>
        <w:gridCol w:w="1587"/>
      </w:tblGrid>
      <w:tr w:rsidR="008F6AA4">
        <w:trPr>
          <w:trHeight w:val="415"/>
        </w:trPr>
        <w:tc>
          <w:tcPr>
            <w:tcW w:w="1757" w:type="dxa"/>
            <w:tcBorders>
              <w:top w:val="single" w:sz="4" w:space="0" w:color="auto"/>
              <w:left w:val="single" w:sz="4" w:space="0" w:color="auto"/>
              <w:bottom w:val="single" w:sz="4" w:space="0" w:color="auto"/>
              <w:right w:val="nil"/>
            </w:tcBorders>
            <w:vAlign w:val="center"/>
          </w:tcPr>
          <w:p w:rsidR="008F6AA4" w:rsidRDefault="008F6AA4">
            <w:pPr>
              <w:pStyle w:val="Default"/>
              <w:jc w:val="center"/>
              <w:rPr>
                <w:color w:val="auto"/>
                <w:sz w:val="20"/>
                <w:szCs w:val="20"/>
              </w:rPr>
            </w:pPr>
          </w:p>
        </w:tc>
        <w:tc>
          <w:tcPr>
            <w:tcW w:w="5669" w:type="dxa"/>
            <w:tcBorders>
              <w:top w:val="single" w:sz="4" w:space="0" w:color="auto"/>
              <w:left w:val="nil"/>
              <w:bottom w:val="single" w:sz="4" w:space="0" w:color="auto"/>
              <w:right w:val="single" w:sz="4" w:space="0" w:color="auto"/>
            </w:tcBorders>
            <w:vAlign w:val="center"/>
          </w:tcPr>
          <w:p w:rsidR="008F6AA4" w:rsidRDefault="008F6AA4">
            <w:pPr>
              <w:pStyle w:val="Default"/>
              <w:jc w:val="center"/>
              <w:rPr>
                <w:color w:val="auto"/>
                <w:sz w:val="20"/>
                <w:szCs w:val="20"/>
              </w:rPr>
            </w:pPr>
          </w:p>
        </w:tc>
        <w:tc>
          <w:tcPr>
            <w:tcW w:w="1587" w:type="dxa"/>
            <w:tcBorders>
              <w:top w:val="single" w:sz="4" w:space="0" w:color="auto"/>
              <w:left w:val="single" w:sz="4" w:space="0" w:color="auto"/>
              <w:bottom w:val="single" w:sz="4" w:space="0" w:color="auto"/>
              <w:right w:val="single" w:sz="4" w:space="0" w:color="auto"/>
            </w:tcBorders>
          </w:tcPr>
          <w:p w:rsidR="008F6AA4" w:rsidRDefault="008F6AA4">
            <w:pPr>
              <w:pStyle w:val="Default"/>
              <w:jc w:val="center"/>
              <w:rPr>
                <w:b/>
                <w:bCs/>
                <w:color w:val="auto"/>
                <w:sz w:val="20"/>
                <w:szCs w:val="20"/>
              </w:rPr>
            </w:pPr>
            <w:r>
              <w:rPr>
                <w:b/>
                <w:bCs/>
                <w:color w:val="auto"/>
                <w:sz w:val="20"/>
                <w:szCs w:val="20"/>
              </w:rPr>
              <w:t>Essential (E) or Desirable (D)</w:t>
            </w:r>
          </w:p>
        </w:tc>
      </w:tr>
      <w:tr w:rsidR="008F6AA4">
        <w:trPr>
          <w:trHeight w:val="410"/>
        </w:trPr>
        <w:tc>
          <w:tcPr>
            <w:tcW w:w="175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20"/>
              <w:rPr>
                <w:color w:val="auto"/>
                <w:sz w:val="20"/>
                <w:szCs w:val="20"/>
              </w:rPr>
            </w:pPr>
            <w:r>
              <w:rPr>
                <w:b/>
                <w:bCs/>
                <w:color w:val="auto"/>
                <w:sz w:val="20"/>
                <w:szCs w:val="20"/>
              </w:rPr>
              <w:t xml:space="preserve">Knowledge / qualifications:  </w:t>
            </w:r>
          </w:p>
        </w:tc>
        <w:tc>
          <w:tcPr>
            <w:tcW w:w="5669" w:type="dxa"/>
            <w:tcBorders>
              <w:top w:val="single" w:sz="4" w:space="0" w:color="auto"/>
              <w:left w:val="single" w:sz="4" w:space="0" w:color="auto"/>
              <w:bottom w:val="single" w:sz="4" w:space="0" w:color="auto"/>
              <w:right w:val="single" w:sz="4" w:space="0" w:color="auto"/>
            </w:tcBorders>
          </w:tcPr>
          <w:p w:rsidR="00C66A70" w:rsidRDefault="00C66A70">
            <w:pPr>
              <w:pStyle w:val="Default"/>
              <w:numPr>
                <w:ilvl w:val="0"/>
                <w:numId w:val="28"/>
              </w:numPr>
              <w:spacing w:before="120" w:after="60"/>
              <w:ind w:left="340" w:hanging="227"/>
              <w:rPr>
                <w:color w:val="auto"/>
                <w:sz w:val="20"/>
                <w:szCs w:val="20"/>
              </w:rPr>
            </w:pPr>
            <w:r>
              <w:rPr>
                <w:color w:val="auto"/>
                <w:sz w:val="20"/>
                <w:szCs w:val="20"/>
              </w:rPr>
              <w:t>Sound knowledge of accounts filing systems for auditing purposes</w:t>
            </w:r>
          </w:p>
          <w:p w:rsidR="00C66A70" w:rsidRDefault="00C66A70">
            <w:pPr>
              <w:pStyle w:val="Default"/>
              <w:numPr>
                <w:ilvl w:val="0"/>
                <w:numId w:val="28"/>
              </w:numPr>
              <w:spacing w:before="120" w:after="60"/>
              <w:ind w:left="340" w:hanging="227"/>
              <w:rPr>
                <w:color w:val="auto"/>
                <w:sz w:val="20"/>
                <w:szCs w:val="20"/>
              </w:rPr>
            </w:pPr>
            <w:r>
              <w:rPr>
                <w:color w:val="auto"/>
                <w:sz w:val="20"/>
                <w:szCs w:val="20"/>
              </w:rPr>
              <w:t>Computer literate</w:t>
            </w:r>
          </w:p>
          <w:p w:rsidR="00C66A70" w:rsidRPr="00450E1A" w:rsidRDefault="00C66A70">
            <w:pPr>
              <w:pStyle w:val="Default"/>
              <w:numPr>
                <w:ilvl w:val="0"/>
                <w:numId w:val="28"/>
              </w:numPr>
              <w:spacing w:before="120" w:after="60"/>
              <w:ind w:left="340" w:hanging="227"/>
              <w:rPr>
                <w:color w:val="auto"/>
                <w:sz w:val="20"/>
                <w:szCs w:val="20"/>
              </w:rPr>
            </w:pPr>
            <w:r w:rsidRPr="00450E1A">
              <w:rPr>
                <w:color w:val="auto"/>
                <w:sz w:val="20"/>
                <w:szCs w:val="20"/>
              </w:rPr>
              <w:t>A working knowledge of academy computerised financial systems</w:t>
            </w:r>
          </w:p>
          <w:p w:rsidR="00C66A70" w:rsidRDefault="00C66A70">
            <w:pPr>
              <w:pStyle w:val="Default"/>
              <w:numPr>
                <w:ilvl w:val="0"/>
                <w:numId w:val="28"/>
              </w:numPr>
              <w:spacing w:before="120" w:after="60"/>
              <w:ind w:left="340" w:hanging="227"/>
              <w:rPr>
                <w:color w:val="auto"/>
                <w:sz w:val="20"/>
                <w:szCs w:val="20"/>
              </w:rPr>
            </w:pPr>
            <w:r>
              <w:rPr>
                <w:color w:val="auto"/>
                <w:sz w:val="20"/>
                <w:szCs w:val="20"/>
              </w:rPr>
              <w:t>Relevant basic accounting or booking qualification</w:t>
            </w:r>
          </w:p>
          <w:p w:rsidR="008F6AA4" w:rsidRDefault="008F6AA4" w:rsidP="00A041D1">
            <w:pPr>
              <w:pStyle w:val="Default"/>
              <w:spacing w:after="120"/>
              <w:ind w:left="340"/>
              <w:rPr>
                <w:color w:val="auto"/>
                <w:sz w:val="20"/>
                <w:szCs w:val="20"/>
              </w:rPr>
            </w:pPr>
            <w:r>
              <w:rPr>
                <w:color w:val="auto"/>
                <w:sz w:val="20"/>
                <w:szCs w:val="20"/>
              </w:rPr>
              <w:t xml:space="preserve">               </w:t>
            </w:r>
          </w:p>
        </w:tc>
        <w:tc>
          <w:tcPr>
            <w:tcW w:w="1587" w:type="dxa"/>
            <w:tcBorders>
              <w:top w:val="single" w:sz="4" w:space="0" w:color="auto"/>
              <w:left w:val="single" w:sz="4" w:space="0" w:color="auto"/>
              <w:bottom w:val="single" w:sz="4" w:space="0" w:color="auto"/>
              <w:right w:val="single" w:sz="4" w:space="0" w:color="auto"/>
            </w:tcBorders>
          </w:tcPr>
          <w:p w:rsidR="00493C4F" w:rsidRDefault="00A041D1">
            <w:pPr>
              <w:pStyle w:val="Default"/>
              <w:spacing w:before="120" w:after="60"/>
              <w:jc w:val="center"/>
              <w:rPr>
                <w:b/>
                <w:sz w:val="20"/>
                <w:szCs w:val="20"/>
              </w:rPr>
            </w:pPr>
            <w:r>
              <w:rPr>
                <w:b/>
                <w:sz w:val="20"/>
                <w:szCs w:val="20"/>
              </w:rPr>
              <w:t>E</w:t>
            </w:r>
          </w:p>
          <w:p w:rsidR="00A041D1" w:rsidRDefault="00A041D1">
            <w:pPr>
              <w:pStyle w:val="Default"/>
              <w:spacing w:before="120" w:after="60"/>
              <w:jc w:val="center"/>
              <w:rPr>
                <w:b/>
                <w:sz w:val="20"/>
                <w:szCs w:val="20"/>
              </w:rPr>
            </w:pPr>
          </w:p>
          <w:p w:rsidR="008F6AA4" w:rsidRDefault="008F6AA4">
            <w:pPr>
              <w:pStyle w:val="Default"/>
              <w:spacing w:before="120" w:after="60"/>
              <w:jc w:val="center"/>
              <w:rPr>
                <w:b/>
                <w:sz w:val="20"/>
                <w:szCs w:val="20"/>
              </w:rPr>
            </w:pPr>
            <w:r>
              <w:rPr>
                <w:b/>
                <w:sz w:val="20"/>
                <w:szCs w:val="20"/>
              </w:rPr>
              <w:t>E</w:t>
            </w:r>
          </w:p>
          <w:p w:rsidR="008F6AA4" w:rsidRDefault="00DD51F9">
            <w:pPr>
              <w:pStyle w:val="Default"/>
              <w:spacing w:after="60"/>
              <w:jc w:val="center"/>
              <w:rPr>
                <w:b/>
                <w:sz w:val="20"/>
                <w:szCs w:val="20"/>
              </w:rPr>
            </w:pPr>
            <w:r>
              <w:rPr>
                <w:b/>
                <w:sz w:val="20"/>
                <w:szCs w:val="20"/>
              </w:rPr>
              <w:t>D</w:t>
            </w:r>
          </w:p>
          <w:p w:rsidR="00450E1A" w:rsidRDefault="00450E1A">
            <w:pPr>
              <w:pStyle w:val="Default"/>
              <w:jc w:val="center"/>
              <w:rPr>
                <w:b/>
                <w:sz w:val="20"/>
                <w:szCs w:val="20"/>
              </w:rPr>
            </w:pPr>
          </w:p>
          <w:p w:rsidR="008F6AA4" w:rsidRDefault="00C66A70">
            <w:pPr>
              <w:pStyle w:val="Default"/>
              <w:jc w:val="center"/>
              <w:rPr>
                <w:b/>
                <w:sz w:val="20"/>
                <w:szCs w:val="20"/>
              </w:rPr>
            </w:pPr>
            <w:r>
              <w:rPr>
                <w:b/>
                <w:sz w:val="20"/>
                <w:szCs w:val="20"/>
              </w:rPr>
              <w:t>D</w:t>
            </w:r>
          </w:p>
          <w:p w:rsidR="008F6AA4" w:rsidRDefault="008F6AA4">
            <w:pPr>
              <w:pStyle w:val="Default"/>
              <w:jc w:val="center"/>
              <w:rPr>
                <w:color w:val="auto"/>
                <w:sz w:val="20"/>
                <w:szCs w:val="20"/>
              </w:rPr>
            </w:pPr>
          </w:p>
        </w:tc>
      </w:tr>
      <w:tr w:rsidR="008F6AA4" w:rsidTr="00450E1A">
        <w:trPr>
          <w:trHeight w:val="1017"/>
        </w:trPr>
        <w:tc>
          <w:tcPr>
            <w:tcW w:w="175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20"/>
              <w:rPr>
                <w:sz w:val="20"/>
                <w:szCs w:val="20"/>
              </w:rPr>
            </w:pPr>
            <w:r>
              <w:rPr>
                <w:b/>
                <w:bCs/>
                <w:sz w:val="20"/>
                <w:szCs w:val="20"/>
              </w:rPr>
              <w:t>Experience:</w:t>
            </w:r>
            <w:r>
              <w:rPr>
                <w:sz w:val="20"/>
                <w:szCs w:val="20"/>
              </w:rPr>
              <w:t xml:space="preserve"> </w:t>
            </w:r>
          </w:p>
        </w:tc>
        <w:tc>
          <w:tcPr>
            <w:tcW w:w="5669" w:type="dxa"/>
            <w:tcBorders>
              <w:top w:val="single" w:sz="4" w:space="0" w:color="auto"/>
              <w:left w:val="single" w:sz="4" w:space="0" w:color="auto"/>
              <w:bottom w:val="single" w:sz="4" w:space="0" w:color="auto"/>
              <w:right w:val="single" w:sz="4" w:space="0" w:color="auto"/>
            </w:tcBorders>
          </w:tcPr>
          <w:p w:rsidR="00EA4848" w:rsidRPr="00EA4848" w:rsidRDefault="00C66A70" w:rsidP="00EA4848">
            <w:pPr>
              <w:pStyle w:val="Default"/>
              <w:numPr>
                <w:ilvl w:val="0"/>
                <w:numId w:val="29"/>
              </w:numPr>
              <w:spacing w:after="120"/>
              <w:ind w:left="340" w:hanging="227"/>
              <w:rPr>
                <w:sz w:val="20"/>
                <w:szCs w:val="20"/>
              </w:rPr>
            </w:pPr>
            <w:r>
              <w:rPr>
                <w:sz w:val="20"/>
                <w:szCs w:val="20"/>
              </w:rPr>
              <w:t>Experience of financial procedures, cash handling and cash security in a similar public sector environment</w:t>
            </w:r>
          </w:p>
          <w:p w:rsidR="00C66A70" w:rsidRDefault="00C66A70">
            <w:pPr>
              <w:pStyle w:val="Default"/>
              <w:numPr>
                <w:ilvl w:val="0"/>
                <w:numId w:val="29"/>
              </w:numPr>
              <w:spacing w:after="120"/>
              <w:ind w:left="340" w:hanging="227"/>
              <w:rPr>
                <w:sz w:val="20"/>
                <w:szCs w:val="20"/>
              </w:rPr>
            </w:pPr>
            <w:r>
              <w:rPr>
                <w:sz w:val="20"/>
                <w:szCs w:val="20"/>
              </w:rPr>
              <w:t>Experience of purchase ledger and accounts receivable</w:t>
            </w:r>
          </w:p>
          <w:p w:rsidR="008F6AA4" w:rsidRDefault="00C66A70">
            <w:pPr>
              <w:pStyle w:val="Default"/>
              <w:numPr>
                <w:ilvl w:val="0"/>
                <w:numId w:val="29"/>
              </w:numPr>
              <w:spacing w:after="120"/>
              <w:ind w:left="340" w:hanging="227"/>
              <w:rPr>
                <w:sz w:val="20"/>
                <w:szCs w:val="20"/>
              </w:rPr>
            </w:pPr>
            <w:r>
              <w:rPr>
                <w:sz w:val="20"/>
                <w:szCs w:val="20"/>
              </w:rPr>
              <w:t>Experien</w:t>
            </w:r>
            <w:r w:rsidR="00450E1A">
              <w:rPr>
                <w:sz w:val="20"/>
                <w:szCs w:val="20"/>
              </w:rPr>
              <w:t>ce of dealing with schools’ non-</w:t>
            </w:r>
            <w:r>
              <w:rPr>
                <w:sz w:val="20"/>
                <w:szCs w:val="20"/>
              </w:rPr>
              <w:t>public funds</w:t>
            </w:r>
            <w:r w:rsidR="008F6AA4">
              <w:rPr>
                <w:sz w:val="20"/>
                <w:szCs w:val="20"/>
              </w:rPr>
              <w:t xml:space="preserve"> </w:t>
            </w:r>
          </w:p>
        </w:tc>
        <w:tc>
          <w:tcPr>
            <w:tcW w:w="158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80"/>
              <w:jc w:val="center"/>
              <w:rPr>
                <w:b/>
                <w:sz w:val="20"/>
                <w:szCs w:val="20"/>
              </w:rPr>
            </w:pPr>
            <w:r>
              <w:rPr>
                <w:b/>
                <w:sz w:val="20"/>
                <w:szCs w:val="20"/>
              </w:rPr>
              <w:t>E</w:t>
            </w:r>
          </w:p>
          <w:p w:rsidR="008F6AA4" w:rsidRDefault="008F6AA4" w:rsidP="00EA4848">
            <w:pPr>
              <w:pStyle w:val="Default"/>
              <w:spacing w:after="60"/>
              <w:rPr>
                <w:b/>
                <w:sz w:val="20"/>
                <w:szCs w:val="20"/>
              </w:rPr>
            </w:pPr>
          </w:p>
          <w:p w:rsidR="00A041D1" w:rsidRDefault="00A041D1">
            <w:pPr>
              <w:pStyle w:val="Default"/>
              <w:jc w:val="center"/>
              <w:rPr>
                <w:b/>
                <w:sz w:val="20"/>
                <w:szCs w:val="20"/>
              </w:rPr>
            </w:pPr>
            <w:r>
              <w:rPr>
                <w:b/>
                <w:sz w:val="20"/>
                <w:szCs w:val="20"/>
              </w:rPr>
              <w:t>E</w:t>
            </w:r>
          </w:p>
          <w:p w:rsidR="008F6AA4" w:rsidRDefault="00C66A70">
            <w:pPr>
              <w:pStyle w:val="Default"/>
              <w:jc w:val="center"/>
              <w:rPr>
                <w:b/>
                <w:sz w:val="20"/>
                <w:szCs w:val="20"/>
              </w:rPr>
            </w:pPr>
            <w:r>
              <w:rPr>
                <w:b/>
                <w:sz w:val="20"/>
                <w:szCs w:val="20"/>
              </w:rPr>
              <w:t>D</w:t>
            </w:r>
          </w:p>
          <w:p w:rsidR="008F6AA4" w:rsidRDefault="008F6AA4">
            <w:pPr>
              <w:pStyle w:val="Default"/>
              <w:spacing w:after="60"/>
              <w:jc w:val="center"/>
              <w:rPr>
                <w:b/>
                <w:sz w:val="20"/>
                <w:szCs w:val="20"/>
              </w:rPr>
            </w:pPr>
          </w:p>
          <w:p w:rsidR="008F6AA4" w:rsidRDefault="008F6AA4">
            <w:pPr>
              <w:pStyle w:val="Default"/>
              <w:spacing w:after="60"/>
              <w:jc w:val="center"/>
              <w:rPr>
                <w:sz w:val="20"/>
                <w:szCs w:val="20"/>
              </w:rPr>
            </w:pPr>
          </w:p>
        </w:tc>
      </w:tr>
      <w:tr w:rsidR="002626AB">
        <w:trPr>
          <w:trHeight w:val="539"/>
        </w:trPr>
        <w:tc>
          <w:tcPr>
            <w:tcW w:w="1757" w:type="dxa"/>
            <w:tcBorders>
              <w:top w:val="single" w:sz="4" w:space="0" w:color="auto"/>
              <w:left w:val="single" w:sz="4" w:space="0" w:color="auto"/>
              <w:bottom w:val="single" w:sz="4" w:space="0" w:color="auto"/>
              <w:right w:val="single" w:sz="4" w:space="0" w:color="auto"/>
            </w:tcBorders>
          </w:tcPr>
          <w:p w:rsidR="002626AB" w:rsidRDefault="002626AB">
            <w:pPr>
              <w:pStyle w:val="Default"/>
              <w:spacing w:before="120"/>
              <w:rPr>
                <w:b/>
                <w:bCs/>
                <w:sz w:val="20"/>
                <w:szCs w:val="20"/>
              </w:rPr>
            </w:pPr>
            <w:r>
              <w:rPr>
                <w:b/>
                <w:bCs/>
                <w:sz w:val="20"/>
                <w:szCs w:val="20"/>
              </w:rPr>
              <w:t>Qualifications and Experience</w:t>
            </w:r>
          </w:p>
        </w:tc>
        <w:tc>
          <w:tcPr>
            <w:tcW w:w="5669" w:type="dxa"/>
            <w:tcBorders>
              <w:top w:val="single" w:sz="4" w:space="0" w:color="auto"/>
              <w:left w:val="single" w:sz="4" w:space="0" w:color="auto"/>
              <w:bottom w:val="single" w:sz="4" w:space="0" w:color="auto"/>
              <w:right w:val="single" w:sz="4" w:space="0" w:color="auto"/>
            </w:tcBorders>
          </w:tcPr>
          <w:p w:rsidR="002626AB" w:rsidRDefault="002626AB" w:rsidP="004F55FB">
            <w:pPr>
              <w:pStyle w:val="Default"/>
              <w:numPr>
                <w:ilvl w:val="0"/>
                <w:numId w:val="29"/>
              </w:numPr>
              <w:spacing w:after="120"/>
              <w:ind w:left="340" w:hanging="227"/>
              <w:rPr>
                <w:sz w:val="20"/>
                <w:szCs w:val="20"/>
              </w:rPr>
            </w:pPr>
            <w:r w:rsidRPr="00EA4848">
              <w:rPr>
                <w:sz w:val="20"/>
                <w:szCs w:val="20"/>
              </w:rPr>
              <w:t xml:space="preserve">Good level of education to </w:t>
            </w:r>
            <w:r w:rsidR="00450E1A">
              <w:rPr>
                <w:sz w:val="20"/>
                <w:szCs w:val="20"/>
              </w:rPr>
              <w:t>at least A-</w:t>
            </w:r>
            <w:r w:rsidR="004F55FB" w:rsidRPr="00EA4848">
              <w:rPr>
                <w:sz w:val="20"/>
                <w:szCs w:val="20"/>
              </w:rPr>
              <w:t>level standard ideally degree standard</w:t>
            </w:r>
            <w:r w:rsidRPr="00EA4848">
              <w:rPr>
                <w:sz w:val="20"/>
                <w:szCs w:val="20"/>
              </w:rPr>
              <w:t xml:space="preserve"> or equivalent</w:t>
            </w:r>
          </w:p>
        </w:tc>
        <w:tc>
          <w:tcPr>
            <w:tcW w:w="1587" w:type="dxa"/>
            <w:tcBorders>
              <w:top w:val="single" w:sz="4" w:space="0" w:color="auto"/>
              <w:left w:val="single" w:sz="4" w:space="0" w:color="auto"/>
              <w:bottom w:val="single" w:sz="4" w:space="0" w:color="auto"/>
              <w:right w:val="single" w:sz="4" w:space="0" w:color="auto"/>
            </w:tcBorders>
          </w:tcPr>
          <w:p w:rsidR="002626AB" w:rsidRDefault="002626AB">
            <w:pPr>
              <w:pStyle w:val="Default"/>
              <w:spacing w:before="180"/>
              <w:jc w:val="center"/>
              <w:rPr>
                <w:b/>
                <w:sz w:val="20"/>
                <w:szCs w:val="20"/>
              </w:rPr>
            </w:pPr>
            <w:r>
              <w:rPr>
                <w:b/>
                <w:sz w:val="20"/>
                <w:szCs w:val="20"/>
              </w:rPr>
              <w:t>E</w:t>
            </w:r>
          </w:p>
        </w:tc>
      </w:tr>
      <w:tr w:rsidR="008F6AA4" w:rsidTr="00086815">
        <w:trPr>
          <w:trHeight w:val="495"/>
        </w:trPr>
        <w:tc>
          <w:tcPr>
            <w:tcW w:w="175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20"/>
              <w:rPr>
                <w:sz w:val="20"/>
                <w:szCs w:val="20"/>
              </w:rPr>
            </w:pPr>
            <w:r>
              <w:rPr>
                <w:b/>
                <w:bCs/>
                <w:sz w:val="20"/>
                <w:szCs w:val="20"/>
              </w:rPr>
              <w:lastRenderedPageBreak/>
              <w:t>Skills and Abilities:</w:t>
            </w:r>
            <w:r>
              <w:rPr>
                <w:sz w:val="20"/>
                <w:szCs w:val="20"/>
              </w:rPr>
              <w:t xml:space="preserve"> </w:t>
            </w:r>
          </w:p>
        </w:tc>
        <w:tc>
          <w:tcPr>
            <w:tcW w:w="5669" w:type="dxa"/>
            <w:tcBorders>
              <w:top w:val="single" w:sz="4" w:space="0" w:color="auto"/>
              <w:left w:val="single" w:sz="4" w:space="0" w:color="auto"/>
              <w:bottom w:val="single" w:sz="4" w:space="0" w:color="auto"/>
              <w:right w:val="single" w:sz="4" w:space="0" w:color="auto"/>
            </w:tcBorders>
          </w:tcPr>
          <w:p w:rsidR="008F6AA4" w:rsidRPr="002626AB" w:rsidRDefault="008F6AA4">
            <w:pPr>
              <w:pStyle w:val="Default"/>
              <w:numPr>
                <w:ilvl w:val="0"/>
                <w:numId w:val="30"/>
              </w:numPr>
              <w:spacing w:before="120" w:after="60"/>
              <w:ind w:left="340" w:hanging="227"/>
              <w:rPr>
                <w:sz w:val="20"/>
                <w:szCs w:val="20"/>
              </w:rPr>
            </w:pPr>
            <w:r w:rsidRPr="002626AB">
              <w:rPr>
                <w:sz w:val="20"/>
                <w:szCs w:val="20"/>
              </w:rPr>
              <w:t>Ability to set and work to ag</w:t>
            </w:r>
            <w:r w:rsidR="00C66A70" w:rsidRPr="002626AB">
              <w:rPr>
                <w:sz w:val="20"/>
                <w:szCs w:val="20"/>
              </w:rPr>
              <w:t>reed targets and work schedules</w:t>
            </w:r>
          </w:p>
          <w:p w:rsidR="002626AB" w:rsidRPr="002626AB" w:rsidRDefault="002626AB">
            <w:pPr>
              <w:pStyle w:val="Default"/>
              <w:numPr>
                <w:ilvl w:val="0"/>
                <w:numId w:val="30"/>
              </w:numPr>
              <w:spacing w:before="120" w:after="60"/>
              <w:ind w:left="340" w:hanging="227"/>
              <w:rPr>
                <w:sz w:val="20"/>
                <w:szCs w:val="20"/>
              </w:rPr>
            </w:pPr>
            <w:r w:rsidRPr="002626AB">
              <w:rPr>
                <w:sz w:val="20"/>
                <w:szCs w:val="20"/>
              </w:rPr>
              <w:t>High level of honesty and integrity</w:t>
            </w:r>
          </w:p>
          <w:p w:rsidR="002626AB" w:rsidRPr="002626AB" w:rsidRDefault="002626AB" w:rsidP="002626AB">
            <w:pPr>
              <w:pStyle w:val="Default"/>
              <w:numPr>
                <w:ilvl w:val="0"/>
                <w:numId w:val="30"/>
              </w:numPr>
              <w:spacing w:before="120" w:after="60"/>
              <w:ind w:left="340" w:hanging="227"/>
              <w:rPr>
                <w:sz w:val="20"/>
                <w:szCs w:val="20"/>
              </w:rPr>
            </w:pPr>
            <w:r w:rsidRPr="002626AB">
              <w:rPr>
                <w:sz w:val="20"/>
                <w:szCs w:val="20"/>
              </w:rPr>
              <w:t xml:space="preserve">Punctual and reliable </w:t>
            </w:r>
          </w:p>
          <w:p w:rsidR="002626AB" w:rsidRPr="002626AB" w:rsidRDefault="002626AB" w:rsidP="002626AB">
            <w:pPr>
              <w:pStyle w:val="Default"/>
              <w:numPr>
                <w:ilvl w:val="0"/>
                <w:numId w:val="30"/>
              </w:numPr>
              <w:spacing w:before="120" w:after="60"/>
              <w:ind w:left="340" w:hanging="227"/>
              <w:rPr>
                <w:sz w:val="20"/>
                <w:szCs w:val="20"/>
              </w:rPr>
            </w:pPr>
            <w:r w:rsidRPr="002626AB">
              <w:rPr>
                <w:sz w:val="20"/>
                <w:szCs w:val="20"/>
              </w:rPr>
              <w:t>Ability to work with precision to tight deadlines</w:t>
            </w:r>
          </w:p>
          <w:p w:rsidR="008F6AA4" w:rsidRPr="002626AB" w:rsidRDefault="008F6AA4">
            <w:pPr>
              <w:pStyle w:val="Default"/>
              <w:numPr>
                <w:ilvl w:val="0"/>
                <w:numId w:val="30"/>
              </w:numPr>
              <w:spacing w:after="60"/>
              <w:ind w:left="340" w:hanging="227"/>
              <w:rPr>
                <w:sz w:val="20"/>
                <w:szCs w:val="20"/>
              </w:rPr>
            </w:pPr>
            <w:r w:rsidRPr="002626AB">
              <w:rPr>
                <w:sz w:val="20"/>
                <w:szCs w:val="20"/>
              </w:rPr>
              <w:t>Ability to communicate effecti</w:t>
            </w:r>
            <w:r w:rsidR="00C66A70" w:rsidRPr="002626AB">
              <w:rPr>
                <w:sz w:val="20"/>
                <w:szCs w:val="20"/>
              </w:rPr>
              <w:t>vely with persons at all levels</w:t>
            </w:r>
          </w:p>
          <w:p w:rsidR="008F6AA4" w:rsidRPr="002626AB" w:rsidRDefault="008F6AA4">
            <w:pPr>
              <w:pStyle w:val="Default"/>
              <w:numPr>
                <w:ilvl w:val="0"/>
                <w:numId w:val="30"/>
              </w:numPr>
              <w:spacing w:after="60"/>
              <w:ind w:left="340" w:hanging="227"/>
              <w:rPr>
                <w:sz w:val="20"/>
                <w:szCs w:val="20"/>
              </w:rPr>
            </w:pPr>
            <w:r w:rsidRPr="002626AB">
              <w:rPr>
                <w:sz w:val="20"/>
                <w:szCs w:val="20"/>
              </w:rPr>
              <w:t>Ability to work pro-actively to achieve efficiency and e</w:t>
            </w:r>
            <w:r w:rsidR="00C66A70" w:rsidRPr="002626AB">
              <w:rPr>
                <w:sz w:val="20"/>
                <w:szCs w:val="20"/>
              </w:rPr>
              <w:t>ffectiveness of a team of staff</w:t>
            </w:r>
          </w:p>
          <w:p w:rsidR="008F6AA4" w:rsidRPr="002626AB" w:rsidRDefault="008F6AA4">
            <w:pPr>
              <w:pStyle w:val="Default"/>
              <w:numPr>
                <w:ilvl w:val="0"/>
                <w:numId w:val="30"/>
              </w:numPr>
              <w:spacing w:after="60"/>
              <w:ind w:left="340" w:hanging="227"/>
              <w:rPr>
                <w:sz w:val="20"/>
                <w:szCs w:val="20"/>
              </w:rPr>
            </w:pPr>
            <w:r w:rsidRPr="002626AB">
              <w:rPr>
                <w:sz w:val="20"/>
                <w:szCs w:val="20"/>
              </w:rPr>
              <w:t>Ability to organise one’s own</w:t>
            </w:r>
            <w:r w:rsidR="00C66A70" w:rsidRPr="002626AB">
              <w:rPr>
                <w:sz w:val="20"/>
                <w:szCs w:val="20"/>
              </w:rPr>
              <w:t xml:space="preserve"> tasks with minimum supervision</w:t>
            </w:r>
          </w:p>
          <w:p w:rsidR="008F6AA4" w:rsidRPr="002626AB" w:rsidRDefault="008F6AA4">
            <w:pPr>
              <w:pStyle w:val="Default"/>
              <w:numPr>
                <w:ilvl w:val="0"/>
                <w:numId w:val="30"/>
              </w:numPr>
              <w:spacing w:after="60"/>
              <w:ind w:left="340" w:hanging="227"/>
              <w:rPr>
                <w:sz w:val="20"/>
                <w:szCs w:val="20"/>
              </w:rPr>
            </w:pPr>
            <w:r w:rsidRPr="002626AB">
              <w:rPr>
                <w:sz w:val="20"/>
                <w:szCs w:val="20"/>
              </w:rPr>
              <w:t>Ability to communicate effectively and, when required, confidenti</w:t>
            </w:r>
            <w:r w:rsidR="00C66A70" w:rsidRPr="002626AB">
              <w:rPr>
                <w:sz w:val="20"/>
                <w:szCs w:val="20"/>
              </w:rPr>
              <w:t>ally with persons at all levels</w:t>
            </w:r>
          </w:p>
          <w:p w:rsidR="008F6AA4" w:rsidRPr="002626AB" w:rsidRDefault="00C66A70">
            <w:pPr>
              <w:pStyle w:val="Default"/>
              <w:numPr>
                <w:ilvl w:val="0"/>
                <w:numId w:val="30"/>
              </w:numPr>
              <w:spacing w:after="60"/>
              <w:ind w:left="340" w:hanging="227"/>
              <w:rPr>
                <w:sz w:val="20"/>
                <w:szCs w:val="20"/>
              </w:rPr>
            </w:pPr>
            <w:r w:rsidRPr="002626AB">
              <w:rPr>
                <w:sz w:val="20"/>
                <w:szCs w:val="20"/>
              </w:rPr>
              <w:t>Ability to minute meetings/briefings</w:t>
            </w:r>
          </w:p>
          <w:p w:rsidR="008F6AA4" w:rsidRPr="002626AB" w:rsidRDefault="00C66A70">
            <w:pPr>
              <w:pStyle w:val="Default"/>
              <w:numPr>
                <w:ilvl w:val="0"/>
                <w:numId w:val="30"/>
              </w:numPr>
              <w:spacing w:after="60"/>
              <w:ind w:left="340" w:hanging="227"/>
              <w:rPr>
                <w:sz w:val="20"/>
                <w:szCs w:val="20"/>
              </w:rPr>
            </w:pPr>
            <w:r w:rsidRPr="002626AB">
              <w:rPr>
                <w:sz w:val="20"/>
                <w:szCs w:val="20"/>
              </w:rPr>
              <w:t>Ability to type</w:t>
            </w:r>
          </w:p>
          <w:p w:rsidR="008F6AA4" w:rsidRDefault="00086815">
            <w:pPr>
              <w:pStyle w:val="Default"/>
              <w:numPr>
                <w:ilvl w:val="0"/>
                <w:numId w:val="30"/>
              </w:numPr>
              <w:spacing w:after="120"/>
              <w:ind w:left="340" w:hanging="227"/>
              <w:rPr>
                <w:sz w:val="20"/>
                <w:szCs w:val="20"/>
              </w:rPr>
            </w:pPr>
            <w:r>
              <w:rPr>
                <w:sz w:val="20"/>
                <w:szCs w:val="20"/>
              </w:rPr>
              <w:t>High level of ICT skills</w:t>
            </w:r>
          </w:p>
        </w:tc>
        <w:tc>
          <w:tcPr>
            <w:tcW w:w="158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80"/>
              <w:jc w:val="center"/>
              <w:rPr>
                <w:b/>
                <w:sz w:val="20"/>
                <w:szCs w:val="20"/>
              </w:rPr>
            </w:pPr>
            <w:r>
              <w:rPr>
                <w:b/>
                <w:sz w:val="20"/>
                <w:szCs w:val="20"/>
              </w:rPr>
              <w:t>E</w:t>
            </w:r>
          </w:p>
          <w:p w:rsidR="008F6AA4" w:rsidRDefault="008F6AA4">
            <w:pPr>
              <w:pStyle w:val="Default"/>
              <w:spacing w:after="60"/>
              <w:jc w:val="center"/>
              <w:rPr>
                <w:b/>
                <w:sz w:val="20"/>
                <w:szCs w:val="20"/>
              </w:rPr>
            </w:pPr>
          </w:p>
          <w:p w:rsidR="002626AB" w:rsidRDefault="002626AB">
            <w:pPr>
              <w:pStyle w:val="Default"/>
              <w:jc w:val="center"/>
              <w:rPr>
                <w:b/>
                <w:sz w:val="20"/>
                <w:szCs w:val="20"/>
              </w:rPr>
            </w:pPr>
            <w:r>
              <w:rPr>
                <w:b/>
                <w:sz w:val="20"/>
                <w:szCs w:val="20"/>
              </w:rPr>
              <w:t>E</w:t>
            </w:r>
          </w:p>
          <w:p w:rsidR="00086815" w:rsidRDefault="00086815">
            <w:pPr>
              <w:pStyle w:val="Default"/>
              <w:jc w:val="center"/>
              <w:rPr>
                <w:b/>
                <w:sz w:val="20"/>
                <w:szCs w:val="20"/>
              </w:rPr>
            </w:pPr>
          </w:p>
          <w:p w:rsidR="008F6AA4" w:rsidRDefault="008F6AA4">
            <w:pPr>
              <w:pStyle w:val="Default"/>
              <w:jc w:val="center"/>
              <w:rPr>
                <w:b/>
                <w:sz w:val="20"/>
                <w:szCs w:val="20"/>
              </w:rPr>
            </w:pPr>
            <w:r>
              <w:rPr>
                <w:b/>
                <w:sz w:val="20"/>
                <w:szCs w:val="20"/>
              </w:rPr>
              <w:t>E</w:t>
            </w:r>
          </w:p>
          <w:p w:rsidR="008F6AA4" w:rsidRDefault="002626AB">
            <w:pPr>
              <w:pStyle w:val="Default"/>
              <w:spacing w:after="60"/>
              <w:jc w:val="center"/>
              <w:rPr>
                <w:b/>
                <w:sz w:val="20"/>
                <w:szCs w:val="20"/>
              </w:rPr>
            </w:pPr>
            <w:r>
              <w:rPr>
                <w:b/>
                <w:sz w:val="20"/>
                <w:szCs w:val="20"/>
              </w:rPr>
              <w:t>E</w:t>
            </w:r>
          </w:p>
          <w:p w:rsidR="002626AB" w:rsidRDefault="002626AB">
            <w:pPr>
              <w:pStyle w:val="Default"/>
              <w:jc w:val="center"/>
              <w:rPr>
                <w:b/>
                <w:sz w:val="20"/>
                <w:szCs w:val="20"/>
              </w:rPr>
            </w:pPr>
            <w:r>
              <w:rPr>
                <w:b/>
                <w:sz w:val="20"/>
                <w:szCs w:val="20"/>
              </w:rPr>
              <w:t>E</w:t>
            </w:r>
          </w:p>
          <w:p w:rsidR="00086815" w:rsidRDefault="00086815">
            <w:pPr>
              <w:pStyle w:val="Default"/>
              <w:jc w:val="center"/>
              <w:rPr>
                <w:b/>
                <w:sz w:val="20"/>
                <w:szCs w:val="20"/>
              </w:rPr>
            </w:pPr>
          </w:p>
          <w:p w:rsidR="00086815" w:rsidRDefault="00086815">
            <w:pPr>
              <w:pStyle w:val="Default"/>
              <w:jc w:val="center"/>
              <w:rPr>
                <w:b/>
                <w:sz w:val="20"/>
                <w:szCs w:val="20"/>
              </w:rPr>
            </w:pPr>
          </w:p>
          <w:p w:rsidR="008F6AA4" w:rsidRDefault="008F6AA4">
            <w:pPr>
              <w:pStyle w:val="Default"/>
              <w:jc w:val="center"/>
              <w:rPr>
                <w:b/>
                <w:sz w:val="20"/>
                <w:szCs w:val="20"/>
              </w:rPr>
            </w:pPr>
            <w:r>
              <w:rPr>
                <w:b/>
                <w:sz w:val="20"/>
                <w:szCs w:val="20"/>
              </w:rPr>
              <w:t>E</w:t>
            </w:r>
          </w:p>
          <w:p w:rsidR="008F6AA4" w:rsidRDefault="008F6AA4">
            <w:pPr>
              <w:pStyle w:val="Default"/>
              <w:spacing w:after="60"/>
              <w:jc w:val="center"/>
              <w:rPr>
                <w:b/>
                <w:sz w:val="20"/>
                <w:szCs w:val="20"/>
              </w:rPr>
            </w:pPr>
          </w:p>
          <w:p w:rsidR="008F6AA4" w:rsidRDefault="008F6AA4">
            <w:pPr>
              <w:pStyle w:val="Default"/>
              <w:jc w:val="center"/>
              <w:rPr>
                <w:b/>
                <w:sz w:val="20"/>
                <w:szCs w:val="20"/>
              </w:rPr>
            </w:pPr>
            <w:r>
              <w:rPr>
                <w:b/>
                <w:sz w:val="20"/>
                <w:szCs w:val="20"/>
              </w:rPr>
              <w:t>E</w:t>
            </w:r>
          </w:p>
          <w:p w:rsidR="008F6AA4" w:rsidRDefault="008F6AA4">
            <w:pPr>
              <w:pStyle w:val="Default"/>
              <w:spacing w:after="60"/>
              <w:jc w:val="center"/>
              <w:rPr>
                <w:b/>
                <w:sz w:val="20"/>
                <w:szCs w:val="20"/>
              </w:rPr>
            </w:pPr>
          </w:p>
          <w:p w:rsidR="008F6AA4" w:rsidRDefault="008F6AA4">
            <w:pPr>
              <w:pStyle w:val="Default"/>
              <w:jc w:val="center"/>
              <w:rPr>
                <w:b/>
                <w:sz w:val="20"/>
                <w:szCs w:val="20"/>
              </w:rPr>
            </w:pPr>
            <w:r>
              <w:rPr>
                <w:b/>
                <w:sz w:val="20"/>
                <w:szCs w:val="20"/>
              </w:rPr>
              <w:t>E</w:t>
            </w:r>
          </w:p>
          <w:p w:rsidR="008F6AA4" w:rsidRDefault="008F6AA4">
            <w:pPr>
              <w:pStyle w:val="Default"/>
              <w:spacing w:after="60"/>
              <w:jc w:val="center"/>
              <w:rPr>
                <w:b/>
                <w:sz w:val="20"/>
                <w:szCs w:val="20"/>
              </w:rPr>
            </w:pPr>
          </w:p>
          <w:p w:rsidR="008F6AA4" w:rsidRDefault="008F6AA4">
            <w:pPr>
              <w:pStyle w:val="Default"/>
              <w:jc w:val="center"/>
              <w:rPr>
                <w:b/>
                <w:sz w:val="20"/>
                <w:szCs w:val="20"/>
              </w:rPr>
            </w:pPr>
            <w:r>
              <w:rPr>
                <w:b/>
                <w:sz w:val="20"/>
                <w:szCs w:val="20"/>
              </w:rPr>
              <w:t>E</w:t>
            </w:r>
          </w:p>
          <w:p w:rsidR="008F6AA4" w:rsidRDefault="00644A78">
            <w:pPr>
              <w:pStyle w:val="Default"/>
              <w:spacing w:after="60"/>
              <w:jc w:val="center"/>
              <w:rPr>
                <w:b/>
                <w:sz w:val="20"/>
                <w:szCs w:val="20"/>
              </w:rPr>
            </w:pPr>
            <w:r>
              <w:rPr>
                <w:b/>
                <w:sz w:val="20"/>
                <w:szCs w:val="20"/>
              </w:rPr>
              <w:t>E</w:t>
            </w:r>
          </w:p>
          <w:p w:rsidR="008F6AA4" w:rsidRDefault="00086815">
            <w:pPr>
              <w:pStyle w:val="Default"/>
              <w:spacing w:after="120"/>
              <w:jc w:val="center"/>
              <w:rPr>
                <w:b/>
                <w:sz w:val="20"/>
                <w:szCs w:val="20"/>
              </w:rPr>
            </w:pPr>
            <w:r>
              <w:rPr>
                <w:b/>
                <w:sz w:val="20"/>
                <w:szCs w:val="20"/>
              </w:rPr>
              <w:t>E</w:t>
            </w:r>
          </w:p>
        </w:tc>
      </w:tr>
      <w:tr w:rsidR="008F6AA4">
        <w:trPr>
          <w:trHeight w:val="1965"/>
        </w:trPr>
        <w:tc>
          <w:tcPr>
            <w:tcW w:w="175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20"/>
              <w:rPr>
                <w:b/>
                <w:bCs/>
                <w:color w:val="auto"/>
                <w:sz w:val="20"/>
                <w:szCs w:val="20"/>
              </w:rPr>
            </w:pPr>
            <w:r>
              <w:rPr>
                <w:b/>
                <w:bCs/>
                <w:color w:val="auto"/>
                <w:sz w:val="20"/>
                <w:szCs w:val="20"/>
              </w:rPr>
              <w:t>Special conditions:</w:t>
            </w:r>
          </w:p>
        </w:tc>
        <w:tc>
          <w:tcPr>
            <w:tcW w:w="5669" w:type="dxa"/>
            <w:tcBorders>
              <w:top w:val="single" w:sz="4" w:space="0" w:color="auto"/>
              <w:left w:val="single" w:sz="4" w:space="0" w:color="auto"/>
              <w:bottom w:val="single" w:sz="4" w:space="0" w:color="auto"/>
              <w:right w:val="single" w:sz="4" w:space="0" w:color="auto"/>
            </w:tcBorders>
          </w:tcPr>
          <w:p w:rsidR="008F6AA4" w:rsidRDefault="008F6AA4" w:rsidP="00450E1A">
            <w:pPr>
              <w:pStyle w:val="Default"/>
              <w:numPr>
                <w:ilvl w:val="0"/>
                <w:numId w:val="38"/>
              </w:numPr>
              <w:spacing w:before="120" w:after="60"/>
              <w:ind w:left="431" w:hanging="283"/>
              <w:rPr>
                <w:sz w:val="20"/>
                <w:szCs w:val="20"/>
              </w:rPr>
            </w:pPr>
            <w:r>
              <w:rPr>
                <w:sz w:val="20"/>
                <w:szCs w:val="20"/>
              </w:rPr>
              <w:t>Motivated to wo</w:t>
            </w:r>
            <w:r w:rsidR="00C66A70">
              <w:rPr>
                <w:sz w:val="20"/>
                <w:szCs w:val="20"/>
              </w:rPr>
              <w:t>rk with children &amp; young people</w:t>
            </w:r>
          </w:p>
          <w:p w:rsidR="008F6AA4" w:rsidRDefault="008F6AA4" w:rsidP="00450E1A">
            <w:pPr>
              <w:pStyle w:val="Default"/>
              <w:numPr>
                <w:ilvl w:val="0"/>
                <w:numId w:val="38"/>
              </w:numPr>
              <w:spacing w:after="60"/>
              <w:ind w:left="431" w:hanging="283"/>
              <w:rPr>
                <w:sz w:val="20"/>
                <w:szCs w:val="20"/>
              </w:rPr>
            </w:pPr>
            <w:r>
              <w:rPr>
                <w:sz w:val="20"/>
                <w:szCs w:val="20"/>
              </w:rPr>
              <w:t>Ability to form &amp; monitor appropriate relationship &amp; personal boundari</w:t>
            </w:r>
            <w:r w:rsidR="00C66A70">
              <w:rPr>
                <w:sz w:val="20"/>
                <w:szCs w:val="20"/>
              </w:rPr>
              <w:t>es with children &amp; young people</w:t>
            </w:r>
          </w:p>
          <w:p w:rsidR="008F6AA4" w:rsidRDefault="008F6AA4" w:rsidP="00450E1A">
            <w:pPr>
              <w:pStyle w:val="Default"/>
              <w:numPr>
                <w:ilvl w:val="0"/>
                <w:numId w:val="38"/>
              </w:numPr>
              <w:spacing w:after="60"/>
              <w:ind w:left="431" w:hanging="283"/>
              <w:rPr>
                <w:sz w:val="20"/>
                <w:szCs w:val="20"/>
              </w:rPr>
            </w:pPr>
            <w:r>
              <w:rPr>
                <w:sz w:val="20"/>
                <w:szCs w:val="20"/>
              </w:rPr>
              <w:t>Emotional resilience in working with challengi</w:t>
            </w:r>
            <w:r w:rsidR="00C66A70">
              <w:rPr>
                <w:sz w:val="20"/>
                <w:szCs w:val="20"/>
              </w:rPr>
              <w:t>ng behaviours</w:t>
            </w:r>
          </w:p>
          <w:p w:rsidR="008F6AA4" w:rsidRDefault="008F6AA4" w:rsidP="00450E1A">
            <w:pPr>
              <w:pStyle w:val="Default"/>
              <w:numPr>
                <w:ilvl w:val="0"/>
                <w:numId w:val="38"/>
              </w:numPr>
              <w:spacing w:after="60"/>
              <w:ind w:left="431" w:hanging="283"/>
              <w:rPr>
                <w:sz w:val="20"/>
                <w:szCs w:val="20"/>
              </w:rPr>
            </w:pPr>
            <w:r>
              <w:rPr>
                <w:sz w:val="20"/>
                <w:szCs w:val="20"/>
              </w:rPr>
              <w:t>Appropriate attitudes to use of aut</w:t>
            </w:r>
            <w:r w:rsidR="00C66A70">
              <w:rPr>
                <w:sz w:val="20"/>
                <w:szCs w:val="20"/>
              </w:rPr>
              <w:t>hority &amp; maintaining discipline</w:t>
            </w:r>
          </w:p>
          <w:p w:rsidR="008F6AA4" w:rsidRDefault="008F6AA4" w:rsidP="006E30A2">
            <w:pPr>
              <w:pStyle w:val="Default"/>
              <w:numPr>
                <w:ilvl w:val="0"/>
                <w:numId w:val="38"/>
              </w:numPr>
              <w:spacing w:after="120"/>
              <w:ind w:left="431" w:hanging="283"/>
              <w:rPr>
                <w:sz w:val="20"/>
                <w:szCs w:val="20"/>
              </w:rPr>
            </w:pPr>
            <w:r>
              <w:rPr>
                <w:sz w:val="20"/>
                <w:szCs w:val="20"/>
              </w:rPr>
              <w:t xml:space="preserve">To undergo an enhanced </w:t>
            </w:r>
            <w:r w:rsidR="006E30A2">
              <w:rPr>
                <w:sz w:val="20"/>
                <w:szCs w:val="20"/>
              </w:rPr>
              <w:t xml:space="preserve">DBS </w:t>
            </w:r>
            <w:r>
              <w:rPr>
                <w:sz w:val="20"/>
                <w:szCs w:val="20"/>
              </w:rPr>
              <w:t>check – individuals on the ISA barred list sho</w:t>
            </w:r>
            <w:r w:rsidR="00C66A70">
              <w:rPr>
                <w:sz w:val="20"/>
                <w:szCs w:val="20"/>
              </w:rPr>
              <w:t>uld not apply</w:t>
            </w:r>
          </w:p>
        </w:tc>
        <w:tc>
          <w:tcPr>
            <w:tcW w:w="1587" w:type="dxa"/>
            <w:tcBorders>
              <w:top w:val="single" w:sz="4" w:space="0" w:color="auto"/>
              <w:left w:val="single" w:sz="4" w:space="0" w:color="auto"/>
              <w:bottom w:val="single" w:sz="4" w:space="0" w:color="auto"/>
              <w:right w:val="single" w:sz="4" w:space="0" w:color="auto"/>
            </w:tcBorders>
          </w:tcPr>
          <w:p w:rsidR="008F6AA4" w:rsidRDefault="008F6AA4">
            <w:pPr>
              <w:pStyle w:val="Default"/>
              <w:spacing w:before="120" w:after="60"/>
              <w:jc w:val="center"/>
              <w:rPr>
                <w:b/>
                <w:sz w:val="20"/>
                <w:szCs w:val="20"/>
              </w:rPr>
            </w:pPr>
            <w:r>
              <w:rPr>
                <w:b/>
                <w:sz w:val="20"/>
                <w:szCs w:val="20"/>
              </w:rPr>
              <w:t>E</w:t>
            </w:r>
          </w:p>
          <w:p w:rsidR="008F6AA4" w:rsidRDefault="008F6AA4">
            <w:pPr>
              <w:pStyle w:val="Default"/>
              <w:jc w:val="center"/>
              <w:rPr>
                <w:b/>
                <w:sz w:val="20"/>
                <w:szCs w:val="20"/>
              </w:rPr>
            </w:pPr>
            <w:r>
              <w:rPr>
                <w:b/>
                <w:sz w:val="20"/>
                <w:szCs w:val="20"/>
              </w:rPr>
              <w:t>E</w:t>
            </w:r>
          </w:p>
          <w:p w:rsidR="008F6AA4" w:rsidRDefault="008F6AA4">
            <w:pPr>
              <w:pStyle w:val="Default"/>
              <w:spacing w:after="60"/>
              <w:jc w:val="center"/>
              <w:rPr>
                <w:b/>
                <w:sz w:val="20"/>
                <w:szCs w:val="20"/>
              </w:rPr>
            </w:pPr>
          </w:p>
          <w:p w:rsidR="008F6AA4" w:rsidRDefault="008F6AA4">
            <w:pPr>
              <w:pStyle w:val="Default"/>
              <w:spacing w:after="60"/>
              <w:jc w:val="center"/>
              <w:rPr>
                <w:b/>
                <w:sz w:val="20"/>
                <w:szCs w:val="20"/>
              </w:rPr>
            </w:pPr>
            <w:r>
              <w:rPr>
                <w:b/>
                <w:sz w:val="20"/>
                <w:szCs w:val="20"/>
              </w:rPr>
              <w:t>E</w:t>
            </w:r>
          </w:p>
          <w:p w:rsidR="00450E1A" w:rsidRDefault="00450E1A">
            <w:pPr>
              <w:pStyle w:val="Default"/>
              <w:jc w:val="center"/>
              <w:rPr>
                <w:b/>
                <w:sz w:val="20"/>
                <w:szCs w:val="20"/>
              </w:rPr>
            </w:pPr>
          </w:p>
          <w:p w:rsidR="008F6AA4" w:rsidRDefault="008F6AA4">
            <w:pPr>
              <w:pStyle w:val="Default"/>
              <w:jc w:val="center"/>
              <w:rPr>
                <w:b/>
                <w:sz w:val="20"/>
                <w:szCs w:val="20"/>
              </w:rPr>
            </w:pPr>
            <w:r>
              <w:rPr>
                <w:b/>
                <w:sz w:val="20"/>
                <w:szCs w:val="20"/>
              </w:rPr>
              <w:t>E</w:t>
            </w:r>
          </w:p>
          <w:p w:rsidR="008F6AA4" w:rsidRDefault="008F6AA4">
            <w:pPr>
              <w:pStyle w:val="Default"/>
              <w:spacing w:after="60"/>
              <w:jc w:val="center"/>
              <w:rPr>
                <w:b/>
                <w:sz w:val="20"/>
                <w:szCs w:val="20"/>
              </w:rPr>
            </w:pPr>
          </w:p>
          <w:p w:rsidR="008F6AA4" w:rsidRDefault="008F6AA4">
            <w:pPr>
              <w:pStyle w:val="Default"/>
              <w:spacing w:after="60"/>
              <w:jc w:val="center"/>
              <w:rPr>
                <w:b/>
                <w:sz w:val="20"/>
                <w:szCs w:val="20"/>
              </w:rPr>
            </w:pPr>
          </w:p>
          <w:p w:rsidR="008F6AA4" w:rsidRDefault="008F6AA4">
            <w:pPr>
              <w:pStyle w:val="Default"/>
              <w:jc w:val="center"/>
              <w:rPr>
                <w:sz w:val="20"/>
                <w:szCs w:val="20"/>
              </w:rPr>
            </w:pPr>
            <w:r>
              <w:rPr>
                <w:b/>
                <w:sz w:val="20"/>
                <w:szCs w:val="20"/>
              </w:rPr>
              <w:t>E</w:t>
            </w:r>
          </w:p>
        </w:tc>
      </w:tr>
    </w:tbl>
    <w:p w:rsidR="008F6AA4" w:rsidRDefault="008F6AA4">
      <w:pPr>
        <w:pStyle w:val="Default"/>
        <w:spacing w:after="120"/>
        <w:rPr>
          <w:b/>
          <w:color w:val="auto"/>
          <w:sz w:val="22"/>
          <w:szCs w:val="22"/>
        </w:rPr>
      </w:pPr>
    </w:p>
    <w:sectPr w:rsidR="008F6AA4">
      <w:headerReference w:type="default" r:id="rId8"/>
      <w:footerReference w:type="default" r:id="rId9"/>
      <w:pgSz w:w="11904" w:h="17338"/>
      <w:pgMar w:top="1440" w:right="1440" w:bottom="113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46" w:rsidRDefault="00202E46">
      <w:pPr>
        <w:spacing w:after="0" w:line="240" w:lineRule="auto"/>
      </w:pPr>
      <w:r>
        <w:separator/>
      </w:r>
    </w:p>
  </w:endnote>
  <w:endnote w:type="continuationSeparator" w:id="0">
    <w:p w:rsidR="00202E46" w:rsidRDefault="0020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8" w:type="pct"/>
      <w:tblInd w:w="108" w:type="dxa"/>
      <w:tblBorders>
        <w:top w:val="single" w:sz="18" w:space="0" w:color="808080"/>
        <w:insideV w:val="single" w:sz="18" w:space="0" w:color="808080"/>
      </w:tblBorders>
      <w:tblLook w:val="04A0" w:firstRow="1" w:lastRow="0" w:firstColumn="1" w:lastColumn="0" w:noHBand="0" w:noVBand="1"/>
    </w:tblPr>
    <w:tblGrid>
      <w:gridCol w:w="838"/>
      <w:gridCol w:w="7966"/>
    </w:tblGrid>
    <w:tr w:rsidR="008F6AA4">
      <w:tc>
        <w:tcPr>
          <w:tcW w:w="850" w:type="dxa"/>
          <w:vAlign w:val="center"/>
        </w:tcPr>
        <w:p w:rsidR="008F6AA4" w:rsidRDefault="008F6AA4">
          <w:pPr>
            <w:pStyle w:val="Footer"/>
            <w:spacing w:after="0" w:line="240" w:lineRule="auto"/>
            <w:rPr>
              <w:rFonts w:ascii="Cambria" w:hAnsi="Cambria"/>
              <w:b/>
              <w:color w:val="4F81BD"/>
              <w:sz w:val="24"/>
              <w:szCs w:val="24"/>
            </w:rPr>
          </w:pPr>
          <w:r>
            <w:rPr>
              <w:rFonts w:ascii="Cambria" w:hAnsi="Cambria"/>
              <w:b/>
              <w:sz w:val="24"/>
              <w:szCs w:val="24"/>
            </w:rPr>
            <w:fldChar w:fldCharType="begin"/>
          </w:r>
          <w:r>
            <w:rPr>
              <w:rFonts w:ascii="Cambria" w:hAnsi="Cambria"/>
              <w:b/>
              <w:sz w:val="24"/>
              <w:szCs w:val="24"/>
            </w:rPr>
            <w:instrText xml:space="preserve"> PAGE   \* MERGEFORMAT </w:instrText>
          </w:r>
          <w:r>
            <w:rPr>
              <w:rFonts w:ascii="Cambria" w:hAnsi="Cambria"/>
              <w:b/>
              <w:sz w:val="24"/>
              <w:szCs w:val="24"/>
            </w:rPr>
            <w:fldChar w:fldCharType="separate"/>
          </w:r>
          <w:r w:rsidR="0063172C" w:rsidRPr="0063172C">
            <w:rPr>
              <w:rFonts w:ascii="Cambria" w:hAnsi="Cambria"/>
              <w:b/>
              <w:noProof/>
              <w:color w:val="4F81BD"/>
              <w:sz w:val="24"/>
              <w:szCs w:val="24"/>
            </w:rPr>
            <w:t>1</w:t>
          </w:r>
          <w:r>
            <w:rPr>
              <w:rFonts w:ascii="Cambria" w:hAnsi="Cambria"/>
              <w:b/>
              <w:sz w:val="24"/>
              <w:szCs w:val="24"/>
            </w:rPr>
            <w:fldChar w:fldCharType="end"/>
          </w:r>
          <w:r>
            <w:rPr>
              <w:rFonts w:ascii="Cambria" w:hAnsi="Cambria"/>
              <w:b/>
              <w:sz w:val="24"/>
              <w:szCs w:val="24"/>
            </w:rPr>
            <w:t xml:space="preserve"> of </w:t>
          </w:r>
          <w:r w:rsidR="00202E46">
            <w:fldChar w:fldCharType="begin"/>
          </w:r>
          <w:r w:rsidR="00202E46">
            <w:instrText xml:space="preserve"> SECTIONPAGES   \* MERGEFORMAT </w:instrText>
          </w:r>
          <w:r w:rsidR="00202E46">
            <w:fldChar w:fldCharType="separate"/>
          </w:r>
          <w:r w:rsidR="0063172C" w:rsidRPr="0063172C">
            <w:rPr>
              <w:rFonts w:ascii="Cambria" w:hAnsi="Cambria"/>
              <w:b/>
              <w:noProof/>
              <w:sz w:val="24"/>
              <w:szCs w:val="24"/>
            </w:rPr>
            <w:t>4</w:t>
          </w:r>
          <w:r w:rsidR="00202E46">
            <w:rPr>
              <w:rFonts w:ascii="Cambria" w:hAnsi="Cambria"/>
              <w:b/>
              <w:noProof/>
              <w:sz w:val="24"/>
              <w:szCs w:val="24"/>
            </w:rPr>
            <w:fldChar w:fldCharType="end"/>
          </w:r>
        </w:p>
      </w:tc>
      <w:tc>
        <w:tcPr>
          <w:tcW w:w="8164" w:type="dxa"/>
          <w:vAlign w:val="center"/>
        </w:tcPr>
        <w:p w:rsidR="008F6AA4" w:rsidRDefault="008F6AA4" w:rsidP="00824460">
          <w:pPr>
            <w:pStyle w:val="Footer"/>
            <w:spacing w:after="0" w:line="240" w:lineRule="auto"/>
            <w:jc w:val="right"/>
            <w:rPr>
              <w:rFonts w:ascii="Cambria" w:hAnsi="Cambria"/>
              <w:b/>
              <w:sz w:val="24"/>
              <w:szCs w:val="24"/>
            </w:rPr>
          </w:pPr>
          <w:r>
            <w:rPr>
              <w:rFonts w:ascii="Cambria" w:hAnsi="Cambria"/>
              <w:b/>
              <w:sz w:val="24"/>
              <w:szCs w:val="24"/>
            </w:rPr>
            <w:t>Sacred Heart Catholic School</w:t>
          </w:r>
          <w:r w:rsidR="00824460">
            <w:rPr>
              <w:rFonts w:ascii="Cambria" w:hAnsi="Cambria"/>
              <w:b/>
              <w:sz w:val="24"/>
              <w:szCs w:val="24"/>
            </w:rPr>
            <w:t xml:space="preserve"> Camberwell New Road </w:t>
          </w:r>
          <w:r>
            <w:rPr>
              <w:rFonts w:ascii="Cambria" w:hAnsi="Cambria"/>
              <w:b/>
              <w:sz w:val="24"/>
              <w:szCs w:val="24"/>
            </w:rPr>
            <w:t>London SE</w:t>
          </w:r>
          <w:r w:rsidR="00824460">
            <w:rPr>
              <w:rFonts w:ascii="Cambria" w:hAnsi="Cambria"/>
              <w:b/>
              <w:sz w:val="24"/>
              <w:szCs w:val="24"/>
            </w:rPr>
            <w:t>5 0RP</w:t>
          </w:r>
        </w:p>
      </w:tc>
    </w:tr>
  </w:tbl>
  <w:p w:rsidR="008F6AA4" w:rsidRDefault="008F6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46" w:rsidRDefault="00202E46">
      <w:pPr>
        <w:spacing w:after="0" w:line="240" w:lineRule="auto"/>
      </w:pPr>
      <w:r>
        <w:separator/>
      </w:r>
    </w:p>
  </w:footnote>
  <w:footnote w:type="continuationSeparator" w:id="0">
    <w:p w:rsidR="00202E46" w:rsidRDefault="0020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4" w:type="pct"/>
      <w:tblInd w:w="11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5"/>
      <w:gridCol w:w="6808"/>
      <w:gridCol w:w="1042"/>
    </w:tblGrid>
    <w:tr w:rsidR="008F6AA4">
      <w:trPr>
        <w:trHeight w:val="288"/>
      </w:trPr>
      <w:tc>
        <w:tcPr>
          <w:tcW w:w="964" w:type="dxa"/>
          <w:vAlign w:val="center"/>
        </w:tcPr>
        <w:p w:rsidR="008F6AA4" w:rsidRDefault="00A36D8A">
          <w:pPr>
            <w:pStyle w:val="Header"/>
            <w:spacing w:after="0" w:line="240" w:lineRule="auto"/>
            <w:jc w:val="center"/>
            <w:rPr>
              <w:rFonts w:ascii="Cambria" w:hAnsi="Cambria"/>
              <w:sz w:val="28"/>
              <w:szCs w:val="28"/>
            </w:rPr>
          </w:pPr>
          <w:r>
            <w:rPr>
              <w:rFonts w:ascii="Cambria" w:hAnsi="Cambria"/>
              <w:noProof/>
              <w:sz w:val="28"/>
              <w:szCs w:val="28"/>
            </w:rPr>
            <w:drawing>
              <wp:inline distT="0" distB="0" distL="0" distR="0">
                <wp:extent cx="466725" cy="504825"/>
                <wp:effectExtent l="0" t="0" r="0" b="0"/>
                <wp:docPr id="1" name="Picture 1" descr="Schoo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c>
        <w:tcPr>
          <w:tcW w:w="7030" w:type="dxa"/>
          <w:vAlign w:val="center"/>
        </w:tcPr>
        <w:p w:rsidR="008F6AA4" w:rsidRDefault="008F6AA4">
          <w:pPr>
            <w:pStyle w:val="Header"/>
            <w:spacing w:after="0" w:line="240" w:lineRule="auto"/>
            <w:jc w:val="center"/>
            <w:rPr>
              <w:rFonts w:ascii="Cambria" w:hAnsi="Cambria"/>
              <w:b/>
              <w:sz w:val="32"/>
              <w:szCs w:val="32"/>
              <w:u w:val="single"/>
            </w:rPr>
          </w:pPr>
          <w:r>
            <w:rPr>
              <w:rFonts w:ascii="Cambria" w:hAnsi="Cambria"/>
              <w:b/>
              <w:sz w:val="32"/>
              <w:szCs w:val="32"/>
              <w:u w:val="single"/>
            </w:rPr>
            <w:t>Job Description</w:t>
          </w:r>
        </w:p>
        <w:p w:rsidR="008F6AA4" w:rsidRDefault="0035247E">
          <w:pPr>
            <w:pStyle w:val="Header"/>
            <w:spacing w:after="0" w:line="240" w:lineRule="auto"/>
            <w:jc w:val="center"/>
            <w:rPr>
              <w:rFonts w:ascii="Cambria" w:hAnsi="Cambria"/>
              <w:b/>
              <w:i/>
              <w:sz w:val="32"/>
              <w:szCs w:val="32"/>
            </w:rPr>
          </w:pPr>
          <w:r>
            <w:rPr>
              <w:rFonts w:ascii="Cambria" w:hAnsi="Cambria"/>
              <w:b/>
              <w:i/>
              <w:sz w:val="32"/>
              <w:szCs w:val="32"/>
            </w:rPr>
            <w:t>Finance Officer</w:t>
          </w:r>
        </w:p>
      </w:tc>
      <w:tc>
        <w:tcPr>
          <w:tcW w:w="1045" w:type="dxa"/>
          <w:vAlign w:val="center"/>
        </w:tcPr>
        <w:p w:rsidR="00824460" w:rsidRDefault="00A36D8A" w:rsidP="0035247E">
          <w:pPr>
            <w:pStyle w:val="Header"/>
            <w:spacing w:after="0" w:line="240" w:lineRule="auto"/>
            <w:rPr>
              <w:rFonts w:ascii="Cambria" w:hAnsi="Cambria"/>
              <w:b/>
              <w:bCs/>
              <w:color w:val="4F81BD"/>
              <w:sz w:val="28"/>
              <w:szCs w:val="28"/>
            </w:rPr>
          </w:pPr>
          <w:r>
            <w:rPr>
              <w:rFonts w:ascii="Cambria" w:hAnsi="Cambria"/>
              <w:noProof/>
              <w:sz w:val="28"/>
              <w:szCs w:val="28"/>
            </w:rPr>
            <w:drawing>
              <wp:inline distT="0" distB="0" distL="0" distR="0">
                <wp:extent cx="466725" cy="504825"/>
                <wp:effectExtent l="0" t="0" r="0" b="0"/>
                <wp:docPr id="2" name="Picture 1" descr="Schoo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p>
      </w:tc>
    </w:tr>
  </w:tbl>
  <w:p w:rsidR="008F6AA4" w:rsidRDefault="008F6AA4">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EBF080"/>
    <w:multiLevelType w:val="hybridMultilevel"/>
    <w:tmpl w:val="A94B6E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B89EA"/>
    <w:multiLevelType w:val="hybridMultilevel"/>
    <w:tmpl w:val="943F4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51383"/>
    <w:multiLevelType w:val="hybridMultilevel"/>
    <w:tmpl w:val="72EEA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45786"/>
    <w:multiLevelType w:val="hybridMultilevel"/>
    <w:tmpl w:val="0FEA0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E21C9"/>
    <w:multiLevelType w:val="hybridMultilevel"/>
    <w:tmpl w:val="C168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35A87"/>
    <w:multiLevelType w:val="hybridMultilevel"/>
    <w:tmpl w:val="86DAF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A86EE9"/>
    <w:multiLevelType w:val="hybridMultilevel"/>
    <w:tmpl w:val="3AC06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B25A8"/>
    <w:multiLevelType w:val="hybridMultilevel"/>
    <w:tmpl w:val="D3E8E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A1C96"/>
    <w:multiLevelType w:val="hybridMultilevel"/>
    <w:tmpl w:val="76C4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D19ED"/>
    <w:multiLevelType w:val="hybridMultilevel"/>
    <w:tmpl w:val="8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E01FE"/>
    <w:multiLevelType w:val="hybridMultilevel"/>
    <w:tmpl w:val="5702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D13D6"/>
    <w:multiLevelType w:val="hybridMultilevel"/>
    <w:tmpl w:val="51942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12BC8"/>
    <w:multiLevelType w:val="hybridMultilevel"/>
    <w:tmpl w:val="64F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7EF03"/>
    <w:multiLevelType w:val="hybridMultilevel"/>
    <w:tmpl w:val="B85CA8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4306F5D"/>
    <w:multiLevelType w:val="hybridMultilevel"/>
    <w:tmpl w:val="FF90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0EF87"/>
    <w:multiLevelType w:val="hybridMultilevel"/>
    <w:tmpl w:val="A9D881C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34112E"/>
    <w:multiLevelType w:val="hybridMultilevel"/>
    <w:tmpl w:val="C05285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D07192"/>
    <w:multiLevelType w:val="hybridMultilevel"/>
    <w:tmpl w:val="A75F5D27"/>
    <w:lvl w:ilvl="0" w:tplc="FFFFFFFF">
      <w:start w:val="1"/>
      <w:numFmt w:val="ideographDigital"/>
      <w:lvlText w:val="•"/>
      <w:lvlJc w:val="left"/>
    </w:lvl>
    <w:lvl w:ilvl="1" w:tplc="FFFFFFFF">
      <w:start w:val="1"/>
      <w:numFmt w:val="ideographDigital"/>
      <w:lvlText w:val="•"/>
      <w:lvlJc w:val="left"/>
    </w:lvl>
    <w:lvl w:ilvl="2" w:tplc="FF4CC38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7021570"/>
    <w:multiLevelType w:val="hybridMultilevel"/>
    <w:tmpl w:val="1F9C0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F3FAE"/>
    <w:multiLevelType w:val="hybridMultilevel"/>
    <w:tmpl w:val="144E5E5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D2E0B"/>
    <w:multiLevelType w:val="hybridMultilevel"/>
    <w:tmpl w:val="A35EFE54"/>
    <w:lvl w:ilvl="0" w:tplc="A8D20D9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0B8"/>
    <w:multiLevelType w:val="hybridMultilevel"/>
    <w:tmpl w:val="B3DE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66D59"/>
    <w:multiLevelType w:val="hybridMultilevel"/>
    <w:tmpl w:val="581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F7857"/>
    <w:multiLevelType w:val="hybridMultilevel"/>
    <w:tmpl w:val="559A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010A5"/>
    <w:multiLevelType w:val="hybridMultilevel"/>
    <w:tmpl w:val="60A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4A2265"/>
    <w:multiLevelType w:val="hybridMultilevel"/>
    <w:tmpl w:val="63C4C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646FCB"/>
    <w:multiLevelType w:val="hybridMultilevel"/>
    <w:tmpl w:val="F850E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12655C"/>
    <w:multiLevelType w:val="hybridMultilevel"/>
    <w:tmpl w:val="8E36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A03EF"/>
    <w:multiLevelType w:val="hybridMultilevel"/>
    <w:tmpl w:val="524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D2F43"/>
    <w:multiLevelType w:val="hybridMultilevel"/>
    <w:tmpl w:val="33D851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25294"/>
    <w:multiLevelType w:val="hybridMultilevel"/>
    <w:tmpl w:val="74EC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3086D"/>
    <w:multiLevelType w:val="hybridMultilevel"/>
    <w:tmpl w:val="EA4C1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A4693"/>
    <w:multiLevelType w:val="hybridMultilevel"/>
    <w:tmpl w:val="8C1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4317D9"/>
    <w:multiLevelType w:val="hybridMultilevel"/>
    <w:tmpl w:val="C22A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C432B"/>
    <w:multiLevelType w:val="hybridMultilevel"/>
    <w:tmpl w:val="E1FE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50CEC"/>
    <w:multiLevelType w:val="hybridMultilevel"/>
    <w:tmpl w:val="B96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53AD2"/>
    <w:multiLevelType w:val="hybridMultilevel"/>
    <w:tmpl w:val="AB28A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3C64D5"/>
    <w:multiLevelType w:val="hybridMultilevel"/>
    <w:tmpl w:val="EF9E38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0"/>
  </w:num>
  <w:num w:numId="3">
    <w:abstractNumId w:val="1"/>
  </w:num>
  <w:num w:numId="4">
    <w:abstractNumId w:val="17"/>
  </w:num>
  <w:num w:numId="5">
    <w:abstractNumId w:val="16"/>
  </w:num>
  <w:num w:numId="6">
    <w:abstractNumId w:val="36"/>
  </w:num>
  <w:num w:numId="7">
    <w:abstractNumId w:val="6"/>
  </w:num>
  <w:num w:numId="8">
    <w:abstractNumId w:val="28"/>
  </w:num>
  <w:num w:numId="9">
    <w:abstractNumId w:val="22"/>
  </w:num>
  <w:num w:numId="10">
    <w:abstractNumId w:val="30"/>
  </w:num>
  <w:num w:numId="11">
    <w:abstractNumId w:val="3"/>
  </w:num>
  <w:num w:numId="12">
    <w:abstractNumId w:val="33"/>
  </w:num>
  <w:num w:numId="13">
    <w:abstractNumId w:val="31"/>
  </w:num>
  <w:num w:numId="14">
    <w:abstractNumId w:val="27"/>
  </w:num>
  <w:num w:numId="15">
    <w:abstractNumId w:val="20"/>
  </w:num>
  <w:num w:numId="16">
    <w:abstractNumId w:val="35"/>
  </w:num>
  <w:num w:numId="17">
    <w:abstractNumId w:val="25"/>
  </w:num>
  <w:num w:numId="18">
    <w:abstractNumId w:val="11"/>
  </w:num>
  <w:num w:numId="19">
    <w:abstractNumId w:val="29"/>
  </w:num>
  <w:num w:numId="20">
    <w:abstractNumId w:val="13"/>
  </w:num>
  <w:num w:numId="21">
    <w:abstractNumId w:val="15"/>
  </w:num>
  <w:num w:numId="22">
    <w:abstractNumId w:val="19"/>
  </w:num>
  <w:num w:numId="23">
    <w:abstractNumId w:val="4"/>
  </w:num>
  <w:num w:numId="24">
    <w:abstractNumId w:val="14"/>
  </w:num>
  <w:num w:numId="25">
    <w:abstractNumId w:val="21"/>
  </w:num>
  <w:num w:numId="26">
    <w:abstractNumId w:val="10"/>
  </w:num>
  <w:num w:numId="27">
    <w:abstractNumId w:val="12"/>
  </w:num>
  <w:num w:numId="28">
    <w:abstractNumId w:val="32"/>
  </w:num>
  <w:num w:numId="29">
    <w:abstractNumId w:val="9"/>
  </w:num>
  <w:num w:numId="30">
    <w:abstractNumId w:val="24"/>
  </w:num>
  <w:num w:numId="31">
    <w:abstractNumId w:val="23"/>
  </w:num>
  <w:num w:numId="32">
    <w:abstractNumId w:val="26"/>
  </w:num>
  <w:num w:numId="33">
    <w:abstractNumId w:val="8"/>
  </w:num>
  <w:num w:numId="34">
    <w:abstractNumId w:val="5"/>
  </w:num>
  <w:num w:numId="35">
    <w:abstractNumId w:val="18"/>
  </w:num>
  <w:num w:numId="36">
    <w:abstractNumId w:val="2"/>
  </w:num>
  <w:num w:numId="37">
    <w:abstractNumId w:val="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FF"/>
    <w:rsid w:val="00032FEA"/>
    <w:rsid w:val="00086815"/>
    <w:rsid w:val="000B17A7"/>
    <w:rsid w:val="000E25BD"/>
    <w:rsid w:val="00160C61"/>
    <w:rsid w:val="00181AD0"/>
    <w:rsid w:val="00202E46"/>
    <w:rsid w:val="002372A9"/>
    <w:rsid w:val="00254F42"/>
    <w:rsid w:val="002626AB"/>
    <w:rsid w:val="002A706E"/>
    <w:rsid w:val="002E7F8D"/>
    <w:rsid w:val="003270AC"/>
    <w:rsid w:val="0035247E"/>
    <w:rsid w:val="003905DC"/>
    <w:rsid w:val="00425EFF"/>
    <w:rsid w:val="00443DA5"/>
    <w:rsid w:val="00450E1A"/>
    <w:rsid w:val="00493C4F"/>
    <w:rsid w:val="004A293A"/>
    <w:rsid w:val="004F55FB"/>
    <w:rsid w:val="00564E1E"/>
    <w:rsid w:val="005F745E"/>
    <w:rsid w:val="00621B64"/>
    <w:rsid w:val="0063134C"/>
    <w:rsid w:val="0063172C"/>
    <w:rsid w:val="00644A78"/>
    <w:rsid w:val="006E30A2"/>
    <w:rsid w:val="006F5D74"/>
    <w:rsid w:val="007222F9"/>
    <w:rsid w:val="007414F5"/>
    <w:rsid w:val="00770AD0"/>
    <w:rsid w:val="007C7DF5"/>
    <w:rsid w:val="007F1B03"/>
    <w:rsid w:val="007F25EE"/>
    <w:rsid w:val="00824460"/>
    <w:rsid w:val="00832EE7"/>
    <w:rsid w:val="008528F5"/>
    <w:rsid w:val="0089144A"/>
    <w:rsid w:val="008F6AA4"/>
    <w:rsid w:val="00904FEC"/>
    <w:rsid w:val="00940CC6"/>
    <w:rsid w:val="009C0508"/>
    <w:rsid w:val="00A041D1"/>
    <w:rsid w:val="00A36D8A"/>
    <w:rsid w:val="00AA1BB1"/>
    <w:rsid w:val="00AB3A0C"/>
    <w:rsid w:val="00B24467"/>
    <w:rsid w:val="00C159A8"/>
    <w:rsid w:val="00C66A70"/>
    <w:rsid w:val="00C923B7"/>
    <w:rsid w:val="00CC479F"/>
    <w:rsid w:val="00DD51F9"/>
    <w:rsid w:val="00DF2166"/>
    <w:rsid w:val="00E33AD0"/>
    <w:rsid w:val="00E70594"/>
    <w:rsid w:val="00EA4848"/>
    <w:rsid w:val="00EC7D1B"/>
    <w:rsid w:val="00F00157"/>
    <w:rsid w:val="00F2662B"/>
    <w:rsid w:val="00F46E6E"/>
    <w:rsid w:val="00F633A2"/>
    <w:rsid w:val="00F76A49"/>
    <w:rsid w:val="00FF6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F4B9E01-463F-44C9-907E-B8CAEC13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Pr>
      <w:color w:val="auto"/>
    </w:rPr>
  </w:style>
  <w:style w:type="paragraph" w:customStyle="1" w:styleId="CM1">
    <w:name w:val="CM1"/>
    <w:basedOn w:val="Default"/>
    <w:next w:val="Default"/>
    <w:uiPriority w:val="99"/>
    <w:pPr>
      <w:spacing w:line="263"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pPr>
      <w:spacing w:line="263" w:lineRule="atLeast"/>
    </w:pPr>
    <w:rPr>
      <w:color w:val="auto"/>
    </w:rPr>
  </w:style>
  <w:style w:type="paragraph" w:customStyle="1" w:styleId="CM3">
    <w:name w:val="CM3"/>
    <w:basedOn w:val="Default"/>
    <w:next w:val="Default"/>
    <w:uiPriority w:val="99"/>
    <w:pPr>
      <w:spacing w:line="260"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7">
    <w:name w:val="CM7"/>
    <w:basedOn w:val="Default"/>
    <w:next w:val="Default"/>
    <w:uiPriority w:val="99"/>
    <w:pPr>
      <w:spacing w:line="398" w:lineRule="atLeast"/>
    </w:pPr>
    <w:rPr>
      <w:color w:va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Default"/>
    <w:next w:val="Default"/>
    <w:uiPriority w:val="99"/>
    <w:pPr>
      <w:spacing w:line="253" w:lineRule="atLeast"/>
    </w:pPr>
    <w:rPr>
      <w:rFonts w:ascii="Helvetica" w:hAnsi="Helvetica" w:cs="Helvetica"/>
      <w:color w:val="auto"/>
    </w:rPr>
  </w:style>
  <w:style w:type="paragraph" w:styleId="NoSpacing">
    <w:name w:val="No Spacing"/>
    <w:uiPriority w:val="1"/>
    <w:qFormat/>
    <w:rsid w:val="007C7D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BBAE-0745-4D17-A80C-4460BDA2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4CB3DBF0.dotm</Template>
  <TotalTime>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Sacred Heart Catholic School - Finance Manager/Bursar</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School - Finance Manager/Bursar</dc:title>
  <dc:subject/>
  <dc:creator>Southwark Council</dc:creator>
  <cp:keywords>job, description, support, staff, catering, teaching, assistant, mentor, playworker, administration</cp:keywords>
  <cp:lastModifiedBy>Ms A. O'Sullivan</cp:lastModifiedBy>
  <cp:revision>2</cp:revision>
  <cp:lastPrinted>2011-02-27T09:09:00Z</cp:lastPrinted>
  <dcterms:created xsi:type="dcterms:W3CDTF">2019-12-10T15:06:00Z</dcterms:created>
  <dcterms:modified xsi:type="dcterms:W3CDTF">2019-12-10T15:06:00Z</dcterms:modified>
</cp:coreProperties>
</file>