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rPr>
          <w:b w:val="1"/>
        </w:rPr>
      </w:pPr>
      <w:bookmarkStart w:colFirst="0" w:colLast="0" w:name="_gjdgxs" w:id="0"/>
      <w:bookmarkEnd w:id="0"/>
      <w:r w:rsidDel="00000000" w:rsidR="00000000" w:rsidRPr="00000000">
        <w:rPr>
          <w:b w:val="1"/>
          <w:rtl w:val="0"/>
        </w:rPr>
        <w:t xml:space="preserve"> </w:t>
      </w:r>
      <w:r w:rsidDel="00000000" w:rsidR="00000000" w:rsidRPr="00000000">
        <w:drawing>
          <wp:anchor allowOverlap="1" behindDoc="0" distB="57150" distT="57150" distL="57150" distR="57150" hidden="0" layoutInCell="1" locked="0" relativeHeight="0" simplePos="0">
            <wp:simplePos x="0" y="0"/>
            <wp:positionH relativeFrom="column">
              <wp:posOffset>4962525</wp:posOffset>
            </wp:positionH>
            <wp:positionV relativeFrom="paragraph">
              <wp:posOffset>47628</wp:posOffset>
            </wp:positionV>
            <wp:extent cx="1195388" cy="411478"/>
            <wp:effectExtent b="0" l="0" r="0" t="0"/>
            <wp:wrapTopAndBottom distB="57150" distT="57150"/>
            <wp:docPr descr="Holyhead_logo+strapline.jpg" id="1" name="image1.jpg"/>
            <a:graphic>
              <a:graphicData uri="http://schemas.openxmlformats.org/drawingml/2006/picture">
                <pic:pic>
                  <pic:nvPicPr>
                    <pic:cNvPr descr="Holyhead_logo+strapline.jpg" id="0" name="image1.jpg"/>
                    <pic:cNvPicPr preferRelativeResize="0"/>
                  </pic:nvPicPr>
                  <pic:blipFill>
                    <a:blip r:embed="rId6"/>
                    <a:srcRect b="0" l="0" r="0" t="0"/>
                    <a:stretch>
                      <a:fillRect/>
                    </a:stretch>
                  </pic:blipFill>
                  <pic:spPr>
                    <a:xfrm>
                      <a:off x="0" y="0"/>
                      <a:ext cx="1195388" cy="411478"/>
                    </a:xfrm>
                    <a:prstGeom prst="rect"/>
                    <a:ln/>
                  </pic:spPr>
                </pic:pic>
              </a:graphicData>
            </a:graphic>
          </wp:anchor>
        </w:drawing>
      </w:r>
    </w:p>
    <w:tbl>
      <w:tblPr>
        <w:tblStyle w:val="Table1"/>
        <w:tblW w:w="103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7095"/>
        <w:tblGridChange w:id="0">
          <w:tblGrid>
            <w:gridCol w:w="3270"/>
            <w:gridCol w:w="7095"/>
          </w:tblGrid>
        </w:tblGridChange>
      </w:tblGrid>
      <w:tr>
        <w:trPr>
          <w:trHeight w:val="440" w:hRule="atLeast"/>
        </w:trPr>
        <w:tc>
          <w:tcPr>
            <w:shd w:fill="f1c232"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Post Title and Grade </w:t>
            </w:r>
          </w:p>
        </w:tc>
        <w:tc>
          <w:tcPr>
            <w:shd w:fill="f1c232"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Post 16 Student Learning Mentor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shd w:fill="f1c232" w:val="clear"/>
              </w:rPr>
            </w:pPr>
            <w:r w:rsidDel="00000000" w:rsidR="00000000" w:rsidRPr="00000000">
              <w:rPr>
                <w:b w:val="1"/>
                <w:rtl w:val="0"/>
              </w:rPr>
              <w:t xml:space="preserve">36.5</w:t>
            </w:r>
            <w:r w:rsidDel="00000000" w:rsidR="00000000" w:rsidRPr="00000000">
              <w:rPr>
                <w:b w:val="1"/>
                <w:shd w:fill="f1c232" w:val="clear"/>
                <w:rtl w:val="0"/>
              </w:rPr>
              <w:t xml:space="preserve"> hours per week | Term Time + 5 Days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i w:val="0"/>
                <w:shd w:fill="f1c232" w:val="clear"/>
              </w:rPr>
            </w:pPr>
            <w:r w:rsidDel="00000000" w:rsidR="00000000" w:rsidRPr="00000000">
              <w:rPr>
                <w:b w:val="1"/>
                <w:shd w:fill="f1c232" w:val="clear"/>
                <w:rtl w:val="0"/>
              </w:rPr>
              <w:t xml:space="preserve">Grade 3 </w:t>
            </w:r>
            <w:r w:rsidDel="00000000" w:rsidR="00000000" w:rsidRPr="00000000">
              <w:rPr>
                <w:b w:val="1"/>
                <w:i w:val="0"/>
                <w:shd w:fill="f1c232" w:val="clear"/>
                <w:rtl w:val="0"/>
              </w:rPr>
              <w:t xml:space="preserve">SCP </w:t>
            </w:r>
            <w:r w:rsidDel="00000000" w:rsidR="00000000" w:rsidRPr="00000000">
              <w:rPr>
                <w:b w:val="1"/>
                <w:shd w:fill="f1c232" w:val="clear"/>
                <w:rtl w:val="0"/>
              </w:rPr>
              <w:t xml:space="preserve">19</w:t>
            </w:r>
            <w:r w:rsidDel="00000000" w:rsidR="00000000" w:rsidRPr="00000000">
              <w:rPr>
                <w:b w:val="1"/>
                <w:i w:val="0"/>
                <w:shd w:fill="f1c232" w:val="clear"/>
                <w:rtl w:val="0"/>
              </w:rPr>
              <w:t xml:space="preserve">-</w:t>
            </w:r>
            <w:r w:rsidDel="00000000" w:rsidR="00000000" w:rsidRPr="00000000">
              <w:rPr>
                <w:b w:val="1"/>
                <w:shd w:fill="f1c232" w:val="clear"/>
                <w:rtl w:val="0"/>
              </w:rPr>
              <w:t xml:space="preserve">22</w:t>
            </w:r>
            <w:r w:rsidDel="00000000" w:rsidR="00000000" w:rsidRPr="00000000">
              <w:rPr>
                <w:b w:val="1"/>
                <w:i w:val="0"/>
                <w:shd w:fill="f1c232" w:val="clear"/>
                <w:rtl w:val="0"/>
              </w:rPr>
              <w:t xml:space="preserve"> </w:t>
            </w:r>
            <w:r w:rsidDel="00000000" w:rsidR="00000000" w:rsidRPr="00000000">
              <w:rPr>
                <w:b w:val="1"/>
                <w:shd w:fill="f1c232" w:val="clear"/>
                <w:rtl w:val="0"/>
              </w:rPr>
              <w:t xml:space="preserve">|</w:t>
            </w:r>
            <w:r w:rsidDel="00000000" w:rsidR="00000000" w:rsidRPr="00000000">
              <w:rPr>
                <w:b w:val="1"/>
                <w:i w:val="0"/>
                <w:shd w:fill="f1c232" w:val="clear"/>
                <w:rtl w:val="0"/>
              </w:rPr>
              <w:t xml:space="preserve"> £</w:t>
            </w:r>
            <w:r w:rsidDel="00000000" w:rsidR="00000000" w:rsidRPr="00000000">
              <w:rPr>
                <w:b w:val="1"/>
                <w:shd w:fill="f1c232" w:val="clear"/>
                <w:rtl w:val="0"/>
              </w:rPr>
              <w:t xml:space="preserve">24,799</w:t>
            </w:r>
            <w:r w:rsidDel="00000000" w:rsidR="00000000" w:rsidRPr="00000000">
              <w:rPr>
                <w:b w:val="1"/>
                <w:i w:val="0"/>
                <w:shd w:fill="f1c232" w:val="clear"/>
                <w:rtl w:val="0"/>
              </w:rPr>
              <w:t xml:space="preserve"> - £</w:t>
            </w:r>
            <w:r w:rsidDel="00000000" w:rsidR="00000000" w:rsidRPr="00000000">
              <w:rPr>
                <w:b w:val="1"/>
                <w:shd w:fill="f1c232" w:val="clear"/>
                <w:rtl w:val="0"/>
              </w:rPr>
              <w:t xml:space="preserve">26,317</w:t>
            </w:r>
            <w:r w:rsidDel="00000000" w:rsidR="00000000" w:rsidRPr="00000000">
              <w:rPr>
                <w:b w:val="1"/>
                <w:i w:val="0"/>
                <w:shd w:fill="f1c232" w:val="clear"/>
                <w:rtl w:val="0"/>
              </w:rPr>
              <w:t xml:space="preserve"> pro rata</w:t>
            </w:r>
          </w:p>
          <w:p w:rsidR="00000000" w:rsidDel="00000000" w:rsidP="00000000" w:rsidRDefault="00000000" w:rsidRPr="00000000" w14:paraId="00000006">
            <w:pPr>
              <w:widowControl w:val="0"/>
              <w:spacing w:line="240" w:lineRule="auto"/>
              <w:jc w:val="left"/>
              <w:rPr>
                <w:b w:val="1"/>
                <w:shd w:fill="f1c232" w:val="clear"/>
              </w:rPr>
            </w:pPr>
            <w:r w:rsidDel="00000000" w:rsidR="00000000" w:rsidRPr="00000000">
              <w:rPr>
                <w:b w:val="1"/>
                <w:shd w:fill="f1c232" w:val="clear"/>
                <w:rtl w:val="0"/>
              </w:rPr>
              <w:t xml:space="preserve">Actual Salary </w:t>
            </w:r>
            <w:r w:rsidDel="00000000" w:rsidR="00000000" w:rsidRPr="00000000">
              <w:rPr>
                <w:b w:val="1"/>
                <w:shd w:fill="f1c232" w:val="clear"/>
                <w:rtl w:val="0"/>
              </w:rPr>
              <w:t xml:space="preserve">£22,226 - £23,586</w:t>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Reporting to</w:t>
            </w:r>
          </w:p>
        </w:tc>
        <w:tc>
          <w:tcP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Director of Sixth Form</w:t>
            </w:r>
          </w:p>
        </w:tc>
      </w:tr>
      <w:tr>
        <w:trPr>
          <w:trHeight w:val="400" w:hRule="atLeast"/>
        </w:trPr>
        <w:tc>
          <w:tcP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Liaising with</w:t>
            </w:r>
          </w:p>
        </w:tc>
        <w:tc>
          <w:tcPr>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Senior Leadership Team, Teaching Staff</w:t>
            </w:r>
          </w:p>
        </w:tc>
      </w:tr>
      <w:tr>
        <w:trPr>
          <w:trHeight w:val="420" w:hRule="atLeast"/>
        </w:trPr>
        <w:tc>
          <w:tcPr>
            <w:gridSpan w:val="2"/>
            <w:shd w:fill="f1c232"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Areas of Responsibility and Key Tasks</w:t>
            </w:r>
            <w:r w:rsidDel="00000000" w:rsidR="00000000" w:rsidRPr="00000000">
              <w:rPr>
                <w:rtl w:val="0"/>
              </w:rPr>
            </w:r>
          </w:p>
        </w:tc>
      </w:tr>
      <w:tr>
        <w:trPr>
          <w:trHeight w:val="1040" w:hRule="atLeast"/>
        </w:trPr>
        <w:tc>
          <w:tcPr>
            <w:gridSpan w:val="2"/>
            <w:tcMar>
              <w:top w:w="100.0" w:type="dxa"/>
              <w:left w:w="100.0" w:type="dxa"/>
              <w:bottom w:w="100.0" w:type="dxa"/>
              <w:right w:w="10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b w:val="1"/>
                <w:rtl w:val="0"/>
              </w:rPr>
              <w:t xml:space="preserve">Purpose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Responsible for the pastoral welfare of Sixth Form students, ensure effective communication with their parents/carers to engage them as key stakeholders in their child’s educational experience</w:t>
            </w:r>
            <w:r w:rsidDel="00000000" w:rsidR="00000000" w:rsidRPr="00000000">
              <w:rPr>
                <w:rtl w:val="0"/>
              </w:rPr>
            </w:r>
          </w:p>
          <w:p w:rsidR="00000000" w:rsidDel="00000000" w:rsidP="00000000" w:rsidRDefault="00000000" w:rsidRPr="00000000" w14:paraId="00000010">
            <w:pPr>
              <w:numPr>
                <w:ilvl w:val="0"/>
                <w:numId w:val="1"/>
              </w:numPr>
              <w:spacing w:after="240" w:before="240" w:line="276" w:lineRule="auto"/>
              <w:ind w:left="720" w:hanging="360"/>
              <w:rPr/>
            </w:pPr>
            <w:r w:rsidDel="00000000" w:rsidR="00000000" w:rsidRPr="00000000">
              <w:rPr>
                <w:rtl w:val="0"/>
              </w:rPr>
              <w:t xml:space="preserve">To support the Director of Sixth Form in all elements of their administration and communication with parents/carers</w:t>
            </w:r>
          </w:p>
          <w:p w:rsidR="00000000" w:rsidDel="00000000" w:rsidP="00000000" w:rsidRDefault="00000000" w:rsidRPr="00000000" w14:paraId="00000011">
            <w:pPr>
              <w:numPr>
                <w:ilvl w:val="0"/>
                <w:numId w:val="1"/>
              </w:numPr>
              <w:spacing w:after="240" w:before="240" w:line="276" w:lineRule="auto"/>
              <w:ind w:left="720" w:hanging="360"/>
              <w:rPr/>
            </w:pPr>
            <w:r w:rsidDel="00000000" w:rsidR="00000000" w:rsidRPr="00000000">
              <w:rPr>
                <w:rtl w:val="0"/>
              </w:rPr>
              <w:t xml:space="preserve">Work with parents/carers to ensure you resolve any initial conflict and work with students to ensure that they are fully prepared for their learning, dealing with minor incidents where students fail to meet Sixth Form expectations</w:t>
            </w:r>
          </w:p>
          <w:p w:rsidR="00000000" w:rsidDel="00000000" w:rsidP="00000000" w:rsidRDefault="00000000" w:rsidRPr="00000000" w14:paraId="00000012">
            <w:pPr>
              <w:numPr>
                <w:ilvl w:val="0"/>
                <w:numId w:val="1"/>
              </w:numPr>
              <w:spacing w:before="0" w:lineRule="auto"/>
              <w:ind w:left="720" w:hanging="360"/>
              <w:rPr/>
            </w:pPr>
            <w:r w:rsidDel="00000000" w:rsidR="00000000" w:rsidRPr="00000000">
              <w:rPr>
                <w:rtl w:val="0"/>
              </w:rPr>
              <w:t xml:space="preserve">Support Sixth Form Tutors and the Director/Assistant Directors of Sixth Form in their roles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14">
            <w:pPr>
              <w:rPr/>
            </w:pPr>
            <w:r w:rsidDel="00000000" w:rsidR="00000000" w:rsidRPr="00000000">
              <w:rPr>
                <w:b w:val="1"/>
                <w:rtl w:val="0"/>
              </w:rPr>
              <w:t xml:space="preserve">Key Tasks </w:t>
            </w:r>
            <w:r w:rsidDel="00000000" w:rsidR="00000000" w:rsidRPr="00000000">
              <w:rPr>
                <w:rtl w:val="0"/>
              </w:rPr>
            </w:r>
          </w:p>
          <w:p w:rsidR="00000000" w:rsidDel="00000000" w:rsidP="00000000" w:rsidRDefault="00000000" w:rsidRPr="00000000" w14:paraId="00000015">
            <w:pPr>
              <w:numPr>
                <w:ilvl w:val="0"/>
                <w:numId w:val="2"/>
              </w:numPr>
              <w:spacing w:after="240" w:before="240" w:line="276" w:lineRule="auto"/>
              <w:ind w:left="720" w:hanging="360"/>
              <w:rPr/>
            </w:pPr>
            <w:r w:rsidDel="00000000" w:rsidR="00000000" w:rsidRPr="00000000">
              <w:rPr>
                <w:rtl w:val="0"/>
              </w:rPr>
              <w:t xml:space="preserve">Support the Director of Sixth Form to remove barriers to learning for students and ensure they are prepared for their learning</w:t>
            </w:r>
          </w:p>
          <w:p w:rsidR="00000000" w:rsidDel="00000000" w:rsidP="00000000" w:rsidRDefault="00000000" w:rsidRPr="00000000" w14:paraId="00000016">
            <w:pPr>
              <w:numPr>
                <w:ilvl w:val="0"/>
                <w:numId w:val="2"/>
              </w:numPr>
              <w:spacing w:after="240" w:before="240" w:line="276" w:lineRule="auto"/>
              <w:ind w:left="720" w:hanging="360"/>
              <w:rPr/>
            </w:pPr>
            <w:r w:rsidDel="00000000" w:rsidR="00000000" w:rsidRPr="00000000">
              <w:rPr>
                <w:rtl w:val="0"/>
              </w:rPr>
              <w:t xml:space="preserve">Assist in managing and improving student performance, progress, behaviour and attendance - this includes leading projects in this area</w:t>
            </w:r>
          </w:p>
          <w:p w:rsidR="00000000" w:rsidDel="00000000" w:rsidP="00000000" w:rsidRDefault="00000000" w:rsidRPr="00000000" w14:paraId="00000017">
            <w:pPr>
              <w:numPr>
                <w:ilvl w:val="0"/>
                <w:numId w:val="2"/>
              </w:numPr>
              <w:spacing w:after="240" w:before="240" w:line="276" w:lineRule="auto"/>
              <w:ind w:left="720" w:hanging="360"/>
              <w:rPr/>
            </w:pPr>
            <w:r w:rsidDel="00000000" w:rsidR="00000000" w:rsidRPr="00000000">
              <w:rPr>
                <w:rtl w:val="0"/>
              </w:rPr>
              <w:t xml:space="preserve">Assist the Director of Sixth Form/Assistant Director of Sixth Form to ensure students actively participate in Key Stage 5 including community service expectations and enrichment programmes</w:t>
            </w:r>
          </w:p>
          <w:p w:rsidR="00000000" w:rsidDel="00000000" w:rsidP="00000000" w:rsidRDefault="00000000" w:rsidRPr="00000000" w14:paraId="00000018">
            <w:pPr>
              <w:numPr>
                <w:ilvl w:val="0"/>
                <w:numId w:val="2"/>
              </w:numPr>
              <w:spacing w:after="240" w:before="240" w:line="276" w:lineRule="auto"/>
              <w:ind w:left="720" w:hanging="360"/>
              <w:rPr/>
            </w:pPr>
            <w:r w:rsidDel="00000000" w:rsidR="00000000" w:rsidRPr="00000000">
              <w:rPr>
                <w:rtl w:val="0"/>
              </w:rPr>
              <w:t xml:space="preserve">Maintain up to date knowledge of students in Key Stage 5; to be accepted as a person they can turn to for guidance</w:t>
            </w:r>
          </w:p>
          <w:p w:rsidR="00000000" w:rsidDel="00000000" w:rsidP="00000000" w:rsidRDefault="00000000" w:rsidRPr="00000000" w14:paraId="00000019">
            <w:pPr>
              <w:numPr>
                <w:ilvl w:val="0"/>
                <w:numId w:val="2"/>
              </w:numPr>
              <w:spacing w:after="240" w:before="240" w:line="276" w:lineRule="auto"/>
              <w:ind w:left="720" w:hanging="360"/>
              <w:rPr/>
            </w:pPr>
            <w:r w:rsidDel="00000000" w:rsidR="00000000" w:rsidRPr="00000000">
              <w:rPr>
                <w:rtl w:val="0"/>
              </w:rPr>
              <w:t xml:space="preserve">Assist the Director of Sixth Form/Assistant Director of Sixth Form in creating an orderly atmosphere and working ethos across the Key Stage 5, to include the support of directed study programmes for identified students and supervision of Sixth Form Study Centre</w:t>
            </w:r>
          </w:p>
          <w:p w:rsidR="00000000" w:rsidDel="00000000" w:rsidP="00000000" w:rsidRDefault="00000000" w:rsidRPr="00000000" w14:paraId="0000001A">
            <w:pPr>
              <w:numPr>
                <w:ilvl w:val="0"/>
                <w:numId w:val="2"/>
              </w:numPr>
              <w:spacing w:after="240" w:before="240" w:line="276" w:lineRule="auto"/>
              <w:ind w:left="720" w:hanging="360"/>
              <w:rPr/>
            </w:pPr>
            <w:r w:rsidDel="00000000" w:rsidR="00000000" w:rsidRPr="00000000">
              <w:rPr>
                <w:rtl w:val="0"/>
              </w:rPr>
              <w:t xml:space="preserve">Utilise electronic recording systems, and other sources, to monitor the positive and negative aspects of student behaviour</w:t>
            </w:r>
          </w:p>
          <w:p w:rsidR="00000000" w:rsidDel="00000000" w:rsidP="00000000" w:rsidRDefault="00000000" w:rsidRPr="00000000" w14:paraId="0000001B">
            <w:pPr>
              <w:numPr>
                <w:ilvl w:val="0"/>
                <w:numId w:val="2"/>
              </w:numPr>
              <w:spacing w:after="240" w:before="240" w:line="276" w:lineRule="auto"/>
              <w:ind w:left="720" w:hanging="360"/>
              <w:rPr/>
            </w:pPr>
            <w:r w:rsidDel="00000000" w:rsidR="00000000" w:rsidRPr="00000000">
              <w:rPr>
                <w:rtl w:val="0"/>
              </w:rPr>
              <w:t xml:space="preserve">Assist the Attendance Officer with monitoring, evaluating and improving attendance and punctuality</w:t>
            </w:r>
          </w:p>
          <w:p w:rsidR="00000000" w:rsidDel="00000000" w:rsidP="00000000" w:rsidRDefault="00000000" w:rsidRPr="00000000" w14:paraId="0000001C">
            <w:pPr>
              <w:numPr>
                <w:ilvl w:val="0"/>
                <w:numId w:val="2"/>
              </w:numPr>
              <w:spacing w:after="240" w:before="240" w:line="276" w:lineRule="auto"/>
              <w:ind w:left="720" w:hanging="360"/>
              <w:rPr/>
            </w:pPr>
            <w:r w:rsidDel="00000000" w:rsidR="00000000" w:rsidRPr="00000000">
              <w:rPr>
                <w:rtl w:val="0"/>
              </w:rPr>
              <w:t xml:space="preserve">Assist in organising strategies to promote the welfare, guidance, personal and social development of pupils</w:t>
            </w:r>
          </w:p>
          <w:p w:rsidR="00000000" w:rsidDel="00000000" w:rsidP="00000000" w:rsidRDefault="00000000" w:rsidRPr="00000000" w14:paraId="0000001D">
            <w:pPr>
              <w:numPr>
                <w:ilvl w:val="0"/>
                <w:numId w:val="2"/>
              </w:numPr>
              <w:spacing w:after="240" w:before="240" w:line="276" w:lineRule="auto"/>
              <w:ind w:left="720" w:hanging="360"/>
              <w:rPr/>
            </w:pPr>
            <w:r w:rsidDel="00000000" w:rsidR="00000000" w:rsidRPr="00000000">
              <w:rPr>
                <w:rtl w:val="0"/>
              </w:rPr>
              <w:t xml:space="preserve">Support the development and organisation of Student Voice across Key Stage 5.</w:t>
            </w:r>
          </w:p>
          <w:p w:rsidR="00000000" w:rsidDel="00000000" w:rsidP="00000000" w:rsidRDefault="00000000" w:rsidRPr="00000000" w14:paraId="0000001E">
            <w:pPr>
              <w:numPr>
                <w:ilvl w:val="0"/>
                <w:numId w:val="2"/>
              </w:numPr>
              <w:spacing w:after="240" w:before="240" w:line="276" w:lineRule="auto"/>
              <w:ind w:left="720" w:hanging="360"/>
              <w:rPr/>
            </w:pPr>
            <w:r w:rsidDel="00000000" w:rsidR="00000000" w:rsidRPr="00000000">
              <w:rPr>
                <w:rtl w:val="0"/>
              </w:rPr>
              <w:t xml:space="preserve">Assist in the recognition and celebration of students’ achievements, leading the organisation of Rewards Events/Assemblies and displays</w:t>
            </w:r>
          </w:p>
          <w:p w:rsidR="00000000" w:rsidDel="00000000" w:rsidP="00000000" w:rsidRDefault="00000000" w:rsidRPr="00000000" w14:paraId="0000001F">
            <w:pPr>
              <w:numPr>
                <w:ilvl w:val="0"/>
                <w:numId w:val="2"/>
              </w:numPr>
              <w:spacing w:after="240" w:before="240" w:line="276" w:lineRule="auto"/>
              <w:ind w:left="720" w:hanging="360"/>
              <w:rPr/>
            </w:pPr>
            <w:r w:rsidDel="00000000" w:rsidR="00000000" w:rsidRPr="00000000">
              <w:rPr>
                <w:rtl w:val="0"/>
              </w:rPr>
              <w:t xml:space="preserve">Assist in the organisation of key school events including Open Evening and Taster/Induction Days</w:t>
            </w:r>
          </w:p>
          <w:p w:rsidR="00000000" w:rsidDel="00000000" w:rsidP="00000000" w:rsidRDefault="00000000" w:rsidRPr="00000000" w14:paraId="00000020">
            <w:pPr>
              <w:numPr>
                <w:ilvl w:val="0"/>
                <w:numId w:val="2"/>
              </w:numPr>
              <w:spacing w:after="240" w:before="240" w:line="276" w:lineRule="auto"/>
              <w:ind w:left="720" w:hanging="360"/>
              <w:rPr/>
            </w:pPr>
            <w:r w:rsidDel="00000000" w:rsidR="00000000" w:rsidRPr="00000000">
              <w:rPr>
                <w:rtl w:val="0"/>
              </w:rPr>
              <w:t xml:space="preserve">Co-ordinate a Sixth Form mentoring programme</w:t>
            </w:r>
          </w:p>
          <w:p w:rsidR="00000000" w:rsidDel="00000000" w:rsidP="00000000" w:rsidRDefault="00000000" w:rsidRPr="00000000" w14:paraId="00000021">
            <w:pPr>
              <w:numPr>
                <w:ilvl w:val="0"/>
                <w:numId w:val="2"/>
              </w:numPr>
              <w:spacing w:after="240" w:before="240" w:line="276" w:lineRule="auto"/>
              <w:ind w:left="720" w:hanging="360"/>
              <w:rPr/>
            </w:pPr>
            <w:r w:rsidDel="00000000" w:rsidR="00000000" w:rsidRPr="00000000">
              <w:rPr>
                <w:rtl w:val="0"/>
              </w:rPr>
              <w:t xml:space="preserve">Support the safeguarding agenda in relation to Sixt</w:t>
            </w:r>
            <w:r w:rsidDel="00000000" w:rsidR="00000000" w:rsidRPr="00000000">
              <w:rPr>
                <w:highlight w:val="white"/>
                <w:rtl w:val="0"/>
              </w:rPr>
              <w:t xml:space="preserve">h Form students as a trained Designated Safeguard Lead</w:t>
            </w:r>
            <w:r w:rsidDel="00000000" w:rsidR="00000000" w:rsidRPr="00000000">
              <w:rPr>
                <w:rtl w:val="0"/>
              </w:rPr>
            </w:r>
          </w:p>
          <w:p w:rsidR="00000000" w:rsidDel="00000000" w:rsidP="00000000" w:rsidRDefault="00000000" w:rsidRPr="00000000" w14:paraId="00000022">
            <w:pPr>
              <w:numPr>
                <w:ilvl w:val="0"/>
                <w:numId w:val="2"/>
              </w:numPr>
              <w:spacing w:after="240" w:before="240" w:line="276" w:lineRule="auto"/>
              <w:ind w:left="720" w:hanging="360"/>
              <w:rPr/>
            </w:pPr>
            <w:r w:rsidDel="00000000" w:rsidR="00000000" w:rsidRPr="00000000">
              <w:rPr>
                <w:rtl w:val="0"/>
              </w:rPr>
              <w:t xml:space="preserve">Be aware of and comply with policies and procedures relating to child protection and safeguarding ensuring all concerns are reported appropriately in a timely manner</w:t>
            </w:r>
          </w:p>
          <w:p w:rsidR="00000000" w:rsidDel="00000000" w:rsidP="00000000" w:rsidRDefault="00000000" w:rsidRPr="00000000" w14:paraId="00000023">
            <w:pPr>
              <w:numPr>
                <w:ilvl w:val="0"/>
                <w:numId w:val="2"/>
              </w:numPr>
              <w:spacing w:after="240" w:before="240" w:line="276" w:lineRule="auto"/>
              <w:ind w:left="720" w:hanging="360"/>
              <w:rPr/>
            </w:pPr>
            <w:r w:rsidDel="00000000" w:rsidR="00000000" w:rsidRPr="00000000">
              <w:rPr>
                <w:rtl w:val="0"/>
              </w:rPr>
              <w:t xml:space="preserve">To be First Aid trained and respond to requests for First Aid in line with the First Aid Policy</w:t>
            </w:r>
          </w:p>
          <w:p w:rsidR="00000000" w:rsidDel="00000000" w:rsidP="00000000" w:rsidRDefault="00000000" w:rsidRPr="00000000" w14:paraId="00000024">
            <w:pPr>
              <w:numPr>
                <w:ilvl w:val="0"/>
                <w:numId w:val="2"/>
              </w:numPr>
              <w:spacing w:after="240" w:before="240" w:line="276" w:lineRule="auto"/>
              <w:ind w:left="720" w:hanging="360"/>
              <w:rPr/>
            </w:pPr>
            <w:r w:rsidDel="00000000" w:rsidR="00000000" w:rsidRPr="00000000">
              <w:rPr>
                <w:rtl w:val="0"/>
              </w:rPr>
              <w:t xml:space="preserve">From time to time to undertake lunch or break time duties as requested by SLT</w:t>
            </w:r>
          </w:p>
          <w:p w:rsidR="00000000" w:rsidDel="00000000" w:rsidP="00000000" w:rsidRDefault="00000000" w:rsidRPr="00000000" w14:paraId="00000025">
            <w:pPr>
              <w:numPr>
                <w:ilvl w:val="0"/>
                <w:numId w:val="2"/>
              </w:numPr>
              <w:spacing w:after="240" w:before="240" w:line="276" w:lineRule="auto"/>
              <w:ind w:left="720" w:hanging="360"/>
              <w:rPr/>
            </w:pPr>
            <w:r w:rsidDel="00000000" w:rsidR="00000000" w:rsidRPr="00000000">
              <w:rPr>
                <w:rtl w:val="0"/>
              </w:rPr>
              <w:t xml:space="preserve">Assist with the invigilation and/or administration of internal assessments, as required</w:t>
            </w:r>
          </w:p>
          <w:p w:rsidR="00000000" w:rsidDel="00000000" w:rsidP="00000000" w:rsidRDefault="00000000" w:rsidRPr="00000000" w14:paraId="00000026">
            <w:pPr>
              <w:numPr>
                <w:ilvl w:val="0"/>
                <w:numId w:val="2"/>
              </w:numPr>
              <w:spacing w:line="240" w:lineRule="auto"/>
              <w:ind w:left="720" w:hanging="360"/>
              <w:rPr/>
            </w:pPr>
            <w:r w:rsidDel="00000000" w:rsidR="00000000" w:rsidRPr="00000000">
              <w:rPr>
                <w:rtl w:val="0"/>
              </w:rPr>
              <w:t xml:space="preserve">Accompany students to enrichment activities (driving minibus when required)</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ind w:left="720" w:firstLine="0"/>
              <w:rPr/>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14:paraId="0000002B">
            <w:pPr>
              <w:rPr>
                <w:b w:val="1"/>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Safeguarding </w:t>
            </w:r>
          </w:p>
          <w:p w:rsidR="00000000" w:rsidDel="00000000" w:rsidP="00000000" w:rsidRDefault="00000000" w:rsidRPr="00000000" w14:paraId="0000002E">
            <w:pPr>
              <w:widowControl w:val="0"/>
              <w:numPr>
                <w:ilvl w:val="0"/>
                <w:numId w:val="3"/>
              </w:numPr>
              <w:spacing w:after="0" w:before="0" w:line="240" w:lineRule="auto"/>
              <w:ind w:left="720" w:hanging="360"/>
              <w:rPr>
                <w:sz w:val="22"/>
                <w:szCs w:val="22"/>
              </w:rPr>
            </w:pPr>
            <w:r w:rsidDel="00000000" w:rsidR="00000000" w:rsidRPr="00000000">
              <w:rPr>
                <w:rtl w:val="0"/>
              </w:rPr>
              <w:t xml:space="preserve">Ensure that all students have a safe environment in which they can learn, reporting any concern about the environment to a member of the site team or if appropriate to one of the Designated Safeguarding Leaders</w:t>
            </w:r>
          </w:p>
          <w:p w:rsidR="00000000" w:rsidDel="00000000" w:rsidP="00000000" w:rsidRDefault="00000000" w:rsidRPr="00000000" w14:paraId="0000002F">
            <w:pPr>
              <w:widowControl w:val="0"/>
              <w:numPr>
                <w:ilvl w:val="0"/>
                <w:numId w:val="3"/>
              </w:numPr>
              <w:spacing w:after="0" w:before="0" w:line="240" w:lineRule="auto"/>
              <w:ind w:left="720" w:hanging="360"/>
              <w:rPr>
                <w:sz w:val="22"/>
                <w:szCs w:val="22"/>
              </w:rPr>
            </w:pPr>
            <w:r w:rsidDel="00000000" w:rsidR="00000000" w:rsidRPr="00000000">
              <w:rPr>
                <w:rtl w:val="0"/>
              </w:rPr>
              <w:t xml:space="preserve">To be aware of systems which support safeguarding and following the procedures as highlighted in the Safeguarding Policy </w:t>
              <w:tab/>
              <w:tab/>
              <w:tab/>
              <w:tab/>
              <w:tab/>
              <w:tab/>
              <w:tab/>
              <w:tab/>
            </w:r>
          </w:p>
          <w:p w:rsidR="00000000" w:rsidDel="00000000" w:rsidP="00000000" w:rsidRDefault="00000000" w:rsidRPr="00000000" w14:paraId="00000030">
            <w:pPr>
              <w:widowControl w:val="0"/>
              <w:numPr>
                <w:ilvl w:val="0"/>
                <w:numId w:val="3"/>
              </w:numPr>
              <w:spacing w:after="0" w:before="0" w:line="240" w:lineRule="auto"/>
              <w:ind w:left="720" w:hanging="360"/>
              <w:rPr>
                <w:sz w:val="22"/>
                <w:szCs w:val="22"/>
              </w:rPr>
            </w:pPr>
            <w:r w:rsidDel="00000000" w:rsidR="00000000" w:rsidRPr="00000000">
              <w:rPr>
                <w:rtl w:val="0"/>
              </w:rPr>
              <w:t xml:space="preserve">To identify children who may benefit from early help as soon as possible and discuss this with one of the Designated Safeguarding Leaders</w:t>
            </w:r>
          </w:p>
          <w:p w:rsidR="00000000" w:rsidDel="00000000" w:rsidP="00000000" w:rsidRDefault="00000000" w:rsidRPr="00000000" w14:paraId="00000031">
            <w:pPr>
              <w:widowControl w:val="0"/>
              <w:numPr>
                <w:ilvl w:val="0"/>
                <w:numId w:val="3"/>
              </w:numPr>
              <w:spacing w:after="0" w:before="0" w:line="240" w:lineRule="auto"/>
              <w:ind w:left="720" w:hanging="360"/>
              <w:rPr>
                <w:sz w:val="22"/>
                <w:szCs w:val="22"/>
              </w:rPr>
            </w:pPr>
            <w:r w:rsidDel="00000000" w:rsidR="00000000" w:rsidRPr="00000000">
              <w:rPr>
                <w:rtl w:val="0"/>
              </w:rPr>
              <w:t xml:space="preserve">To consider at all times what is in the best interests of the child</w:t>
            </w:r>
          </w:p>
          <w:p w:rsidR="00000000" w:rsidDel="00000000" w:rsidP="00000000" w:rsidRDefault="00000000" w:rsidRPr="00000000" w14:paraId="00000032">
            <w:pPr>
              <w:widowControl w:val="0"/>
              <w:numPr>
                <w:ilvl w:val="0"/>
                <w:numId w:val="3"/>
              </w:numPr>
              <w:spacing w:after="0" w:before="0" w:line="240" w:lineRule="auto"/>
              <w:ind w:left="720" w:hanging="360"/>
              <w:rPr>
                <w:sz w:val="22"/>
                <w:szCs w:val="22"/>
              </w:rPr>
            </w:pPr>
            <w:r w:rsidDel="00000000" w:rsidR="00000000" w:rsidRPr="00000000">
              <w:rPr>
                <w:rtl w:val="0"/>
              </w:rPr>
              <w:t xml:space="preserve">To protect children from maltreatment; preventing impairment of children’s health or development; ensuring that children grow up in circumstances consistent with the provision of safe and effective care</w:t>
            </w:r>
          </w:p>
          <w:p w:rsidR="00000000" w:rsidDel="00000000" w:rsidP="00000000" w:rsidRDefault="00000000" w:rsidRPr="00000000" w14:paraId="00000033">
            <w:pPr>
              <w:widowControl w:val="0"/>
              <w:numPr>
                <w:ilvl w:val="0"/>
                <w:numId w:val="3"/>
              </w:numPr>
              <w:spacing w:before="0" w:line="240" w:lineRule="auto"/>
              <w:ind w:left="720" w:hanging="360"/>
              <w:rPr>
                <w:sz w:val="22"/>
                <w:szCs w:val="22"/>
              </w:rPr>
            </w:pPr>
            <w:r w:rsidDel="00000000" w:rsidR="00000000" w:rsidRPr="00000000">
              <w:rPr>
                <w:rtl w:val="0"/>
              </w:rPr>
              <w:t xml:space="preserve">To take action to enable all children to have the best outcomes</w:t>
            </w:r>
          </w:p>
          <w:p w:rsidR="00000000" w:rsidDel="00000000" w:rsidP="00000000" w:rsidRDefault="00000000" w:rsidRPr="00000000" w14:paraId="00000034">
            <w:pPr>
              <w:widowControl w:val="0"/>
              <w:spacing w:before="0" w:line="240" w:lineRule="auto"/>
              <w:ind w:left="720" w:firstLine="0"/>
              <w:rPr/>
            </w:pPr>
            <w:r w:rsidDel="00000000" w:rsidR="00000000" w:rsidRPr="00000000">
              <w:rPr>
                <w:rtl w:val="0"/>
              </w:rPr>
            </w:r>
          </w:p>
        </w:tc>
      </w:tr>
      <w:tr>
        <w:trPr>
          <w:trHeight w:val="440" w:hRule="atLeast"/>
        </w:trPr>
        <w:tc>
          <w:tcPr>
            <w:gridSpan w:val="2"/>
            <w:tcBorders>
              <w:bottom w:color="000000" w:space="0" w:sz="4" w:val="single"/>
            </w:tcBorders>
          </w:tcPr>
          <w:p w:rsidR="00000000" w:rsidDel="00000000" w:rsidP="00000000" w:rsidRDefault="00000000" w:rsidRPr="00000000" w14:paraId="00000036">
            <w:pPr>
              <w:widowControl w:val="0"/>
              <w:spacing w:line="240" w:lineRule="auto"/>
              <w:jc w:val="both"/>
              <w:rPr/>
            </w:pPr>
            <w:r w:rsidDel="00000000" w:rsidR="00000000" w:rsidRPr="00000000">
              <w:rPr>
                <w:b w:val="1"/>
                <w:rtl w:val="0"/>
              </w:rPr>
              <w:t xml:space="preserve">Other Specific Duties</w:t>
            </w:r>
            <w:r w:rsidDel="00000000" w:rsidR="00000000" w:rsidRPr="00000000">
              <w:rPr>
                <w:rtl w:val="0"/>
              </w:rPr>
            </w:r>
          </w:p>
          <w:p w:rsidR="00000000" w:rsidDel="00000000" w:rsidP="00000000" w:rsidRDefault="00000000" w:rsidRPr="00000000" w14:paraId="00000037">
            <w:pPr>
              <w:widowControl w:val="0"/>
              <w:spacing w:line="240" w:lineRule="auto"/>
              <w:jc w:val="both"/>
              <w:rPr/>
            </w:pPr>
            <w:r w:rsidDel="00000000" w:rsidR="00000000" w:rsidRPr="00000000">
              <w:rPr>
                <w:rtl w:val="0"/>
              </w:rPr>
            </w:r>
          </w:p>
          <w:p w:rsidR="00000000" w:rsidDel="00000000" w:rsidP="00000000" w:rsidRDefault="00000000" w:rsidRPr="00000000" w14:paraId="00000038">
            <w:pPr>
              <w:widowControl w:val="0"/>
              <w:spacing w:line="240" w:lineRule="auto"/>
              <w:jc w:val="both"/>
              <w:rPr/>
            </w:pPr>
            <w:r w:rsidDel="00000000" w:rsidR="00000000" w:rsidRPr="00000000">
              <w:rPr>
                <w:rtl w:val="0"/>
              </w:rPr>
              <w:t xml:space="preserve">To continue personal development as agreed</w:t>
            </w:r>
          </w:p>
          <w:p w:rsidR="00000000" w:rsidDel="00000000" w:rsidP="00000000" w:rsidRDefault="00000000" w:rsidRPr="00000000" w14:paraId="00000039">
            <w:pPr>
              <w:widowControl w:val="0"/>
              <w:spacing w:line="240" w:lineRule="auto"/>
              <w:jc w:val="both"/>
              <w:rPr/>
            </w:pPr>
            <w:r w:rsidDel="00000000" w:rsidR="00000000" w:rsidRPr="00000000">
              <w:rPr>
                <w:rtl w:val="0"/>
              </w:rPr>
            </w:r>
          </w:p>
          <w:p w:rsidR="00000000" w:rsidDel="00000000" w:rsidP="00000000" w:rsidRDefault="00000000" w:rsidRPr="00000000" w14:paraId="0000003A">
            <w:pPr>
              <w:widowControl w:val="0"/>
              <w:spacing w:line="240" w:lineRule="auto"/>
              <w:jc w:val="both"/>
              <w:rPr/>
            </w:pPr>
            <w:r w:rsidDel="00000000" w:rsidR="00000000" w:rsidRPr="00000000">
              <w:rPr>
                <w:rtl w:val="0"/>
              </w:rPr>
              <w:t xml:space="preserve">To engage actively in the performance review process</w:t>
            </w:r>
          </w:p>
          <w:p w:rsidR="00000000" w:rsidDel="00000000" w:rsidP="00000000" w:rsidRDefault="00000000" w:rsidRPr="00000000" w14:paraId="0000003B">
            <w:pPr>
              <w:widowControl w:val="0"/>
              <w:spacing w:line="240" w:lineRule="auto"/>
              <w:jc w:val="both"/>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pPr>
            <w:r w:rsidDel="00000000" w:rsidR="00000000" w:rsidRPr="00000000">
              <w:rPr>
                <w:rtl w:val="0"/>
              </w:rPr>
              <w:t xml:space="preserve">Establish and maintain effective relationships and communication with staff, parents and students</w:t>
            </w:r>
            <w:r w:rsidDel="00000000" w:rsidR="00000000" w:rsidRPr="00000000">
              <w:rPr>
                <w:rtl w:val="0"/>
              </w:rPr>
            </w:r>
          </w:p>
          <w:p w:rsidR="00000000" w:rsidDel="00000000" w:rsidP="00000000" w:rsidRDefault="00000000" w:rsidRPr="00000000" w14:paraId="0000003D">
            <w:pPr>
              <w:widowControl w:val="0"/>
              <w:spacing w:line="240" w:lineRule="auto"/>
              <w:ind w:left="0" w:firstLine="0"/>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pPr>
            <w:r w:rsidDel="00000000" w:rsidR="00000000" w:rsidRPr="00000000">
              <w:rPr>
                <w:rtl w:val="0"/>
              </w:rPr>
              <w:t xml:space="preserve">Uphold the high standards of the Academy in all communications.</w:t>
            </w:r>
          </w:p>
          <w:p w:rsidR="00000000" w:rsidDel="00000000" w:rsidP="00000000" w:rsidRDefault="00000000" w:rsidRPr="00000000" w14:paraId="0000003F">
            <w:pPr>
              <w:widowControl w:val="0"/>
              <w:spacing w:line="240" w:lineRule="auto"/>
              <w:ind w:left="0" w:firstLine="0"/>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pPr>
            <w:r w:rsidDel="00000000" w:rsidR="00000000" w:rsidRPr="00000000">
              <w:rPr>
                <w:rtl w:val="0"/>
              </w:rPr>
              <w:t xml:space="preserve">Adhere to the Academy’s policies.</w:t>
            </w:r>
          </w:p>
          <w:p w:rsidR="00000000" w:rsidDel="00000000" w:rsidP="00000000" w:rsidRDefault="00000000" w:rsidRPr="00000000" w14:paraId="00000041">
            <w:pPr>
              <w:widowControl w:val="0"/>
              <w:spacing w:line="240" w:lineRule="auto"/>
              <w:jc w:val="both"/>
              <w:rPr/>
            </w:pPr>
            <w:r w:rsidDel="00000000" w:rsidR="00000000" w:rsidRPr="00000000">
              <w:rPr>
                <w:rtl w:val="0"/>
              </w:rPr>
            </w:r>
          </w:p>
          <w:p w:rsidR="00000000" w:rsidDel="00000000" w:rsidP="00000000" w:rsidRDefault="00000000" w:rsidRPr="00000000" w14:paraId="00000042">
            <w:pPr>
              <w:widowControl w:val="0"/>
              <w:spacing w:line="240" w:lineRule="auto"/>
              <w:jc w:val="both"/>
              <w:rPr/>
            </w:pPr>
            <w:r w:rsidDel="00000000" w:rsidR="00000000" w:rsidRPr="00000000">
              <w:rPr>
                <w:rtl w:val="0"/>
              </w:rPr>
              <w:t xml:space="preserve">Whilst every effort has been made to explain the main duties and responsibilities of the post, each individual task to be undertaken may not be identified</w:t>
            </w:r>
          </w:p>
          <w:p w:rsidR="00000000" w:rsidDel="00000000" w:rsidP="00000000" w:rsidRDefault="00000000" w:rsidRPr="00000000" w14:paraId="00000043">
            <w:pPr>
              <w:widowControl w:val="0"/>
              <w:spacing w:line="240" w:lineRule="auto"/>
              <w:jc w:val="both"/>
              <w:rPr/>
            </w:pPr>
            <w:r w:rsidDel="00000000" w:rsidR="00000000" w:rsidRPr="00000000">
              <w:rPr>
                <w:rtl w:val="0"/>
              </w:rPr>
            </w:r>
          </w:p>
          <w:p w:rsidR="00000000" w:rsidDel="00000000" w:rsidP="00000000" w:rsidRDefault="00000000" w:rsidRPr="00000000" w14:paraId="00000044">
            <w:pPr>
              <w:widowControl w:val="0"/>
              <w:spacing w:line="240" w:lineRule="auto"/>
              <w:jc w:val="both"/>
              <w:rPr/>
            </w:pPr>
            <w:r w:rsidDel="00000000" w:rsidR="00000000" w:rsidRPr="00000000">
              <w:rPr>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5">
            <w:pPr>
              <w:widowControl w:val="0"/>
              <w:spacing w:line="240" w:lineRule="auto"/>
              <w:jc w:val="both"/>
              <w:rPr/>
            </w:pPr>
            <w:r w:rsidDel="00000000" w:rsidR="00000000" w:rsidRPr="00000000">
              <w:rPr>
                <w:rtl w:val="0"/>
              </w:rPr>
            </w:r>
          </w:p>
          <w:p w:rsidR="00000000" w:rsidDel="00000000" w:rsidP="00000000" w:rsidRDefault="00000000" w:rsidRPr="00000000" w14:paraId="00000046">
            <w:pPr>
              <w:widowControl w:val="0"/>
              <w:spacing w:line="240" w:lineRule="auto"/>
              <w:jc w:val="both"/>
              <w:rPr/>
            </w:pPr>
            <w:r w:rsidDel="00000000" w:rsidR="00000000" w:rsidRPr="00000000">
              <w:rPr>
                <w:rtl w:val="0"/>
              </w:rPr>
              <w:t xml:space="preserve">Employees are expected to adhere to Holyhead’s agreed Code of Conduct</w:t>
            </w:r>
          </w:p>
          <w:p w:rsidR="00000000" w:rsidDel="00000000" w:rsidP="00000000" w:rsidRDefault="00000000" w:rsidRPr="00000000" w14:paraId="00000047">
            <w:pPr>
              <w:widowControl w:val="0"/>
              <w:spacing w:line="240" w:lineRule="auto"/>
              <w:jc w:val="both"/>
              <w:rPr/>
            </w:pPr>
            <w:r w:rsidDel="00000000" w:rsidR="00000000" w:rsidRPr="00000000">
              <w:rPr>
                <w:rtl w:val="0"/>
              </w:rPr>
            </w:r>
          </w:p>
          <w:p w:rsidR="00000000" w:rsidDel="00000000" w:rsidP="00000000" w:rsidRDefault="00000000" w:rsidRPr="00000000" w14:paraId="00000048">
            <w:pPr>
              <w:widowControl w:val="0"/>
              <w:spacing w:line="240" w:lineRule="auto"/>
              <w:jc w:val="both"/>
              <w:rPr/>
            </w:pPr>
            <w:r w:rsidDel="00000000" w:rsidR="00000000" w:rsidRPr="00000000">
              <w:rPr>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w:t>
            </w:r>
          </w:p>
          <w:p w:rsidR="00000000" w:rsidDel="00000000" w:rsidP="00000000" w:rsidRDefault="00000000" w:rsidRPr="00000000" w14:paraId="00000049">
            <w:pPr>
              <w:widowControl w:val="0"/>
              <w:spacing w:line="240" w:lineRule="auto"/>
              <w:jc w:val="both"/>
              <w:rPr/>
            </w:pPr>
            <w:r w:rsidDel="00000000" w:rsidR="00000000" w:rsidRPr="00000000">
              <w:rPr>
                <w:rtl w:val="0"/>
              </w:rPr>
            </w:r>
          </w:p>
        </w:tc>
      </w:tr>
      <w:tr>
        <w:trPr>
          <w:trHeight w:val="440" w:hRule="atLeast"/>
        </w:trPr>
        <w:tc>
          <w:tcPr>
            <w:gridSpan w:val="2"/>
          </w:tcPr>
          <w:p w:rsidR="00000000" w:rsidDel="00000000" w:rsidP="00000000" w:rsidRDefault="00000000" w:rsidRPr="00000000" w14:paraId="0000004B">
            <w:pPr>
              <w:widowControl w:val="0"/>
              <w:spacing w:line="240" w:lineRule="auto"/>
              <w:jc w:val="both"/>
              <w:rPr/>
            </w:pPr>
            <w:r w:rsidDel="00000000" w:rsidR="00000000" w:rsidRPr="00000000">
              <w:rPr>
                <w:rtl w:val="0"/>
              </w:rPr>
            </w:r>
          </w:p>
          <w:p w:rsidR="00000000" w:rsidDel="00000000" w:rsidP="00000000" w:rsidRDefault="00000000" w:rsidRPr="00000000" w14:paraId="0000004C">
            <w:pPr>
              <w:widowControl w:val="0"/>
              <w:spacing w:line="240" w:lineRule="auto"/>
              <w:jc w:val="both"/>
              <w:rPr/>
            </w:pPr>
            <w:r w:rsidDel="00000000" w:rsidR="00000000" w:rsidRPr="00000000">
              <w:rPr>
                <w:rtl w:val="0"/>
              </w:rPr>
              <w:t xml:space="preserve">This job description is current at the date shown but in consultation with the post-holder may be changed by the Principal to reflect or anticipate changes in the job commensurate with the grade and job title.</w:t>
            </w:r>
          </w:p>
          <w:p w:rsidR="00000000" w:rsidDel="00000000" w:rsidP="00000000" w:rsidRDefault="00000000" w:rsidRPr="00000000" w14:paraId="0000004D">
            <w:pPr>
              <w:widowControl w:val="0"/>
              <w:spacing w:line="240" w:lineRule="auto"/>
              <w:jc w:val="both"/>
              <w:rPr/>
            </w:pPr>
            <w:r w:rsidDel="00000000" w:rsidR="00000000" w:rsidRPr="00000000">
              <w:rPr>
                <w:rtl w:val="0"/>
              </w:rPr>
            </w:r>
          </w:p>
        </w:tc>
      </w:tr>
    </w:tbl>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pPr>
      <w:r w:rsidDel="00000000" w:rsidR="00000000" w:rsidRPr="00000000">
        <w:rPr>
          <w:rtl w:val="0"/>
        </w:rPr>
      </w:r>
    </w:p>
    <w:sectPr>
      <w:pgSz w:h="16838" w:w="11906"/>
      <w:pgMar w:bottom="283" w:top="28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