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23F" w:rsidRDefault="00A42035">
      <w:pPr>
        <w:ind w:left="851"/>
      </w:pPr>
      <w:r>
        <w:rPr>
          <w:noProof/>
          <w:lang w:eastAsia="en-GB"/>
        </w:rPr>
        <w:drawing>
          <wp:anchor distT="0" distB="0" distL="114300" distR="114300" simplePos="0" relativeHeight="251660288" behindDoc="1" locked="0" layoutInCell="1" allowOverlap="1">
            <wp:simplePos x="0" y="0"/>
            <wp:positionH relativeFrom="column">
              <wp:posOffset>2871626</wp:posOffset>
            </wp:positionH>
            <wp:positionV relativeFrom="paragraph">
              <wp:posOffset>4114441</wp:posOffset>
            </wp:positionV>
            <wp:extent cx="883920" cy="853440"/>
            <wp:effectExtent l="0" t="0" r="0" b="3810"/>
            <wp:wrapTight wrapText="bothSides">
              <wp:wrapPolygon edited="0">
                <wp:start x="0" y="0"/>
                <wp:lineTo x="0" y="21214"/>
                <wp:lineTo x="20948" y="21214"/>
                <wp:lineTo x="209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Colour_BlueTex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83920" cy="8534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0" layoutInCell="1" allowOverlap="1">
            <wp:simplePos x="0" y="0"/>
            <wp:positionH relativeFrom="column">
              <wp:posOffset>310060</wp:posOffset>
            </wp:positionH>
            <wp:positionV relativeFrom="paragraph">
              <wp:posOffset>154976</wp:posOffset>
            </wp:positionV>
            <wp:extent cx="1480820" cy="781050"/>
            <wp:effectExtent l="0" t="0" r="5080" b="0"/>
            <wp:wrapTight wrapText="bothSides">
              <wp:wrapPolygon edited="0">
                <wp:start x="0" y="527"/>
                <wp:lineTo x="0" y="16332"/>
                <wp:lineTo x="556" y="21073"/>
                <wp:lineTo x="10281" y="21073"/>
                <wp:lineTo x="11393" y="18439"/>
                <wp:lineTo x="20563" y="11063"/>
                <wp:lineTo x="21396" y="4741"/>
                <wp:lineTo x="21396" y="2634"/>
                <wp:lineTo x="15839" y="527"/>
                <wp:lineTo x="0" y="527"/>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tretch>
                      <a:fillRect/>
                    </a:stretch>
                  </pic:blipFill>
                  <pic:spPr>
                    <a:xfrm>
                      <a:off x="0" y="0"/>
                      <a:ext cx="1480820" cy="781050"/>
                    </a:xfrm>
                    <a:prstGeom prst="rect">
                      <a:avLst/>
                    </a:prstGeom>
                  </pic:spPr>
                </pic:pic>
              </a:graphicData>
            </a:graphic>
          </wp:anchor>
        </w:drawing>
      </w:r>
      <w:r>
        <w:rPr>
          <w:noProof/>
          <w:lang w:eastAsia="en-GB"/>
        </w:rPr>
        <mc:AlternateContent>
          <mc:Choice Requires="wps">
            <w:drawing>
              <wp:anchor distT="0" distB="0" distL="114300" distR="114300" simplePos="0" relativeHeight="251659264" behindDoc="1" locked="0" layoutInCell="1" allowOverlap="1">
                <wp:simplePos x="1259205" y="1017905"/>
                <wp:positionH relativeFrom="margin">
                  <wp:align>center</wp:align>
                </wp:positionH>
                <wp:positionV relativeFrom="margin">
                  <wp:align>top</wp:align>
                </wp:positionV>
                <wp:extent cx="3714750" cy="5166995"/>
                <wp:effectExtent l="0" t="0" r="19050" b="14605"/>
                <wp:wrapSquare wrapText="bothSides"/>
                <wp:docPr id="1" name="Round Diagonal Corner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0" cy="5166995"/>
                        </a:xfrm>
                        <a:prstGeom prst="round2DiagRect">
                          <a:avLst>
                            <a:gd name="adj1" fmla="val 8975"/>
                            <a:gd name="adj2" fmla="val 0"/>
                          </a:avLst>
                        </a:prstGeom>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EE523F" w:rsidRDefault="00EE523F">
                            <w:pPr>
                              <w:spacing w:after="0"/>
                              <w:jc w:val="right"/>
                              <w:rPr>
                                <w:b/>
                              </w:rPr>
                            </w:pPr>
                          </w:p>
                          <w:p w:rsidR="00EE523F" w:rsidRDefault="00A42035">
                            <w:pPr>
                              <w:spacing w:after="0"/>
                              <w:jc w:val="right"/>
                              <w:rPr>
                                <w:b/>
                              </w:rPr>
                            </w:pPr>
                            <w:r>
                              <w:rPr>
                                <w:b/>
                              </w:rPr>
                              <w:t>Weybridge, Surrey, KT13 8UZ</w:t>
                            </w:r>
                          </w:p>
                          <w:p w:rsidR="00EE523F" w:rsidRDefault="00A42035">
                            <w:pPr>
                              <w:spacing w:after="0"/>
                              <w:jc w:val="right"/>
                              <w:rPr>
                                <w:b/>
                              </w:rPr>
                            </w:pPr>
                            <w:r>
                              <w:rPr>
                                <w:b/>
                              </w:rPr>
                              <w:t>Required for September 2019</w:t>
                            </w:r>
                          </w:p>
                          <w:p w:rsidR="00EE523F" w:rsidRDefault="00EE523F">
                            <w:pPr>
                              <w:spacing w:after="0"/>
                              <w:jc w:val="right"/>
                              <w:rPr>
                                <w:rFonts w:ascii="Calibri" w:hAnsi="Calibri" w:cs="Arial"/>
                                <w:b/>
                                <w:sz w:val="8"/>
                                <w:szCs w:val="8"/>
                              </w:rPr>
                            </w:pPr>
                          </w:p>
                          <w:p w:rsidR="00EE523F" w:rsidRDefault="00EE523F">
                            <w:pPr>
                              <w:spacing w:after="0"/>
                              <w:jc w:val="right"/>
                              <w:rPr>
                                <w:rFonts w:ascii="Calibri" w:hAnsi="Calibri" w:cs="Arial"/>
                                <w:b/>
                                <w:sz w:val="32"/>
                                <w:szCs w:val="32"/>
                              </w:rPr>
                            </w:pPr>
                          </w:p>
                          <w:p w:rsidR="00EE523F" w:rsidRPr="00A42035" w:rsidRDefault="00A42035">
                            <w:pPr>
                              <w:spacing w:after="0"/>
                              <w:jc w:val="center"/>
                              <w:rPr>
                                <w:rFonts w:ascii="Calibri" w:hAnsi="Calibri" w:cs="Arial"/>
                                <w:b/>
                                <w:sz w:val="32"/>
                                <w:szCs w:val="32"/>
                              </w:rPr>
                            </w:pPr>
                            <w:r w:rsidRPr="00A42035">
                              <w:rPr>
                                <w:rFonts w:ascii="Calibri" w:hAnsi="Calibri" w:cs="Arial"/>
                                <w:b/>
                                <w:sz w:val="32"/>
                                <w:szCs w:val="32"/>
                              </w:rPr>
                              <w:t>School Counsellor</w:t>
                            </w:r>
                          </w:p>
                          <w:p w:rsidR="00EE523F" w:rsidRDefault="00A42035">
                            <w:pPr>
                              <w:pStyle w:val="Default"/>
                              <w:jc w:val="right"/>
                              <w:rPr>
                                <w:sz w:val="4"/>
                                <w:szCs w:val="4"/>
                              </w:rPr>
                            </w:pPr>
                            <w:r>
                              <w:rPr>
                                <w:b/>
                                <w:bCs/>
                                <w:sz w:val="4"/>
                                <w:szCs w:val="4"/>
                              </w:rPr>
                              <w:t xml:space="preserve"> </w:t>
                            </w:r>
                          </w:p>
                          <w:p w:rsidR="00EE523F" w:rsidRDefault="00EE523F">
                            <w:pPr>
                              <w:pStyle w:val="Default"/>
                              <w:jc w:val="right"/>
                              <w:rPr>
                                <w:b/>
                                <w:bCs/>
                                <w:sz w:val="8"/>
                                <w:szCs w:val="8"/>
                              </w:rPr>
                            </w:pPr>
                          </w:p>
                          <w:p w:rsidR="00EE523F" w:rsidRDefault="00A42035">
                            <w:pPr>
                              <w:pStyle w:val="Default"/>
                              <w:jc w:val="center"/>
                              <w:rPr>
                                <w:b/>
                                <w:bCs/>
                                <w:sz w:val="18"/>
                                <w:szCs w:val="18"/>
                              </w:rPr>
                            </w:pPr>
                            <w:r>
                              <w:rPr>
                                <w:b/>
                                <w:bCs/>
                                <w:sz w:val="18"/>
                                <w:szCs w:val="18"/>
                              </w:rPr>
                              <w:t>2 days per week 8.45am-3.30pm</w:t>
                            </w:r>
                          </w:p>
                          <w:p w:rsidR="00EE523F" w:rsidRDefault="00A42035">
                            <w:pPr>
                              <w:pStyle w:val="Default"/>
                              <w:jc w:val="center"/>
                              <w:rPr>
                                <w:sz w:val="18"/>
                                <w:szCs w:val="18"/>
                              </w:rPr>
                            </w:pPr>
                            <w:r>
                              <w:rPr>
                                <w:b/>
                                <w:bCs/>
                                <w:sz w:val="18"/>
                                <w:szCs w:val="18"/>
                              </w:rPr>
                              <w:t>38.4 weeks plus 2 hours supervision per month</w:t>
                            </w:r>
                          </w:p>
                          <w:p w:rsidR="00EE523F" w:rsidRDefault="00A42035">
                            <w:pPr>
                              <w:pStyle w:val="Default"/>
                              <w:jc w:val="center"/>
                              <w:rPr>
                                <w:sz w:val="18"/>
                                <w:szCs w:val="18"/>
                              </w:rPr>
                            </w:pPr>
                            <w:r>
                              <w:rPr>
                                <w:b/>
                                <w:bCs/>
                                <w:sz w:val="18"/>
                                <w:szCs w:val="18"/>
                              </w:rPr>
                              <w:t>Salary: Surrey Pay 7 c£27,000 FTE</w:t>
                            </w:r>
                          </w:p>
                          <w:p w:rsidR="00EE523F" w:rsidRDefault="00A42035">
                            <w:pPr>
                              <w:pStyle w:val="Pa2"/>
                              <w:spacing w:after="20"/>
                              <w:jc w:val="center"/>
                              <w:rPr>
                                <w:sz w:val="4"/>
                                <w:szCs w:val="4"/>
                              </w:rPr>
                            </w:pPr>
                            <w:r>
                              <w:rPr>
                                <w:b/>
                                <w:bCs/>
                                <w:sz w:val="18"/>
                                <w:szCs w:val="18"/>
                              </w:rPr>
                              <w:t>Actual Salary £8439 per annum (</w:t>
                            </w:r>
                            <w:proofErr w:type="spellStart"/>
                            <w:r>
                              <w:rPr>
                                <w:b/>
                                <w:bCs/>
                                <w:sz w:val="18"/>
                                <w:szCs w:val="18"/>
                              </w:rPr>
                              <w:t>incl</w:t>
                            </w:r>
                            <w:proofErr w:type="spellEnd"/>
                            <w:r>
                              <w:rPr>
                                <w:b/>
                                <w:bCs/>
                                <w:sz w:val="18"/>
                                <w:szCs w:val="18"/>
                              </w:rPr>
                              <w:t xml:space="preserve"> time for supervision sessions)</w:t>
                            </w:r>
                          </w:p>
                          <w:p w:rsidR="00EE523F" w:rsidRDefault="00A42035">
                            <w:pPr>
                              <w:spacing w:after="0"/>
                              <w:jc w:val="both"/>
                              <w:rPr>
                                <w:rFonts w:cs="Arial"/>
                              </w:rPr>
                            </w:pPr>
                            <w:r>
                              <w:t>We are seeking an experienced</w:t>
                            </w:r>
                            <w:bookmarkStart w:id="0" w:name="_GoBack"/>
                            <w:bookmarkEnd w:id="0"/>
                            <w:r>
                              <w:t xml:space="preserve"> and well qualified individual to provide emotional and therapeutic support to students and occasionally staff, on a one to one basis</w:t>
                            </w:r>
                            <w:r>
                              <w:rPr>
                                <w:rFonts w:cs="Arial"/>
                              </w:rPr>
                              <w:t>. Working closely with the Head of Well-being and pastoral tea</w:t>
                            </w:r>
                            <w:r>
                              <w:rPr>
                                <w:rFonts w:cs="Arial"/>
                              </w:rPr>
                              <w:t>m the Counsellor will promote positive emotional and mental health and contribute to the school well-being programme. Applicants must be qualified and experienced in counselling young people and be BACP Accredited or registered with another recognised prof</w:t>
                            </w:r>
                            <w:r>
                              <w:rPr>
                                <w:rFonts w:cs="Arial"/>
                              </w:rPr>
                              <w:t xml:space="preserve">essional body. </w:t>
                            </w:r>
                          </w:p>
                          <w:p w:rsidR="00EE523F" w:rsidRDefault="00EE523F">
                            <w:pPr>
                              <w:spacing w:after="0"/>
                              <w:jc w:val="both"/>
                              <w:rPr>
                                <w:rFonts w:cs="Arial"/>
                                <w:sz w:val="6"/>
                                <w:szCs w:val="6"/>
                              </w:rPr>
                            </w:pPr>
                          </w:p>
                          <w:p w:rsidR="00EE523F" w:rsidRDefault="00A42035" w:rsidP="00A42035">
                            <w:pPr>
                              <w:spacing w:after="60"/>
                              <w:jc w:val="both"/>
                              <w:rPr>
                                <w:rFonts w:cstheme="minorHAnsi"/>
                                <w:sz w:val="6"/>
                                <w:szCs w:val="6"/>
                              </w:rPr>
                            </w:pPr>
                            <w:r>
                              <w:rPr>
                                <w:rFonts w:cstheme="minorHAnsi"/>
                                <w:sz w:val="18"/>
                                <w:szCs w:val="18"/>
                              </w:rPr>
                              <w:t xml:space="preserve">Application forms and further details are available from the school or our website: </w:t>
                            </w:r>
                            <w:r>
                              <w:rPr>
                                <w:rFonts w:cstheme="minorHAnsi"/>
                                <w:b/>
                                <w:sz w:val="18"/>
                                <w:szCs w:val="18"/>
                              </w:rPr>
                              <w:t>www.heathside.surrey.sch.uk.</w:t>
                            </w:r>
                            <w:r>
                              <w:rPr>
                                <w:rFonts w:cstheme="minorHAnsi"/>
                                <w:sz w:val="18"/>
                                <w:szCs w:val="18"/>
                              </w:rPr>
                              <w:t xml:space="preserve"> To apply please send fully completed application forms and letter of application to jobapplications@heathside.surrey.sch.uk. </w:t>
                            </w:r>
                            <w:r>
                              <w:rPr>
                                <w:rFonts w:cstheme="minorHAnsi"/>
                                <w:b/>
                                <w:sz w:val="18"/>
                                <w:szCs w:val="18"/>
                              </w:rPr>
                              <w:t xml:space="preserve">CVs cannot be accepted. </w:t>
                            </w:r>
                            <w:r>
                              <w:rPr>
                                <w:rFonts w:cstheme="minorHAnsi"/>
                                <w:sz w:val="18"/>
                                <w:szCs w:val="18"/>
                              </w:rPr>
                              <w:t xml:space="preserve">Closing date for applications is </w:t>
                            </w:r>
                            <w:r>
                              <w:rPr>
                                <w:rFonts w:cstheme="minorHAnsi"/>
                                <w:b/>
                                <w:sz w:val="18"/>
                                <w:szCs w:val="18"/>
                              </w:rPr>
                              <w:t>mi</w:t>
                            </w:r>
                            <w:r>
                              <w:rPr>
                                <w:rFonts w:cstheme="minorHAnsi"/>
                                <w:b/>
                                <w:sz w:val="18"/>
                                <w:szCs w:val="18"/>
                              </w:rPr>
                              <w:t>dday on Tuesday 21</w:t>
                            </w:r>
                            <w:r>
                              <w:rPr>
                                <w:rFonts w:cstheme="minorHAnsi"/>
                                <w:b/>
                                <w:sz w:val="18"/>
                                <w:szCs w:val="18"/>
                                <w:vertAlign w:val="superscript"/>
                              </w:rPr>
                              <w:t>st</w:t>
                            </w:r>
                            <w:r>
                              <w:rPr>
                                <w:rFonts w:cstheme="minorHAnsi"/>
                                <w:b/>
                                <w:sz w:val="18"/>
                                <w:szCs w:val="18"/>
                              </w:rPr>
                              <w:t xml:space="preserve"> May 2019. Interviews w/c 3</w:t>
                            </w:r>
                            <w:r>
                              <w:rPr>
                                <w:rFonts w:cstheme="minorHAnsi"/>
                                <w:b/>
                                <w:sz w:val="18"/>
                                <w:szCs w:val="18"/>
                                <w:vertAlign w:val="superscript"/>
                              </w:rPr>
                              <w:t>rd</w:t>
                            </w:r>
                            <w:r>
                              <w:rPr>
                                <w:rFonts w:cstheme="minorHAnsi"/>
                                <w:b/>
                                <w:sz w:val="18"/>
                                <w:szCs w:val="18"/>
                              </w:rPr>
                              <w:t xml:space="preserve"> June 2019.</w:t>
                            </w:r>
                          </w:p>
                          <w:p w:rsidR="00EE523F" w:rsidRDefault="00A42035">
                            <w:pPr>
                              <w:spacing w:after="0"/>
                              <w:ind w:right="1391"/>
                              <w:jc w:val="both"/>
                              <w:rPr>
                                <w:rFonts w:cstheme="minorHAnsi"/>
                                <w:i/>
                                <w:color w:val="3A3A3C"/>
                                <w:sz w:val="16"/>
                                <w:szCs w:val="16"/>
                              </w:rPr>
                            </w:pPr>
                            <w:proofErr w:type="spellStart"/>
                            <w:r>
                              <w:rPr>
                                <w:rFonts w:cstheme="minorHAnsi"/>
                                <w:i/>
                                <w:color w:val="3A3A3C"/>
                                <w:sz w:val="16"/>
                                <w:szCs w:val="16"/>
                              </w:rPr>
                              <w:t>ElmWey</w:t>
                            </w:r>
                            <w:proofErr w:type="spellEnd"/>
                            <w:r>
                              <w:rPr>
                                <w:rFonts w:cstheme="minorHAnsi"/>
                                <w:i/>
                                <w:color w:val="3A3A3C"/>
                                <w:sz w:val="16"/>
                                <w:szCs w:val="16"/>
                              </w:rPr>
                              <w:t xml:space="preserve"> Learning Trust is committed to safeguarding and promoting the welfare of children. Applicants must be willing to undergo child protection screening appropriate to the post, including checks with past employers and an enhanced DBS disclosure. It is committ</w:t>
                            </w:r>
                            <w:r>
                              <w:rPr>
                                <w:rFonts w:cstheme="minorHAnsi"/>
                                <w:i/>
                                <w:color w:val="3A3A3C"/>
                                <w:sz w:val="16"/>
                                <w:szCs w:val="16"/>
                              </w:rPr>
                              <w:t>ed to equal opportunities and welcomes applications from all sections of the community.</w:t>
                            </w:r>
                          </w:p>
                          <w:p w:rsidR="00EE523F" w:rsidRDefault="00EE523F">
                            <w:pPr>
                              <w:spacing w:after="0"/>
                              <w:ind w:right="-26"/>
                              <w:jc w:val="both"/>
                              <w:rPr>
                                <w:rFonts w:cstheme="minorHAnsi"/>
                                <w:color w:val="000000"/>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 o:spid="_x0000_s1026" style="position:absolute;left:0;text-align:left;margin-left:0;margin-top:0;width:292.5pt;height:406.85pt;z-index:-25165721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coordsize="3714750,51669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" adj="-11796480,,5400" path="m333399,l3714750,r,l3714750,4833596v,184131,-149268,333399,-333399,333399l,5166995r,l,333399c,149268,149268,,333399,xe" fillcolor="white [3201]" strokecolor="#404040 [2429]" strokeweight="2pt">
                <v:stroke joinstyle="miter"/>
                <v:formulas/>
                <v:path arrowok="t" o:connecttype="custom" o:connectlocs="333399,0;3714750,0;3714750,0;3714750,4833596;3381351,5166995;0,5166995;0,5166995;0,333399;333399,0" o:connectangles="0,0,0,0,0,0,0,0,0" textboxrect="0,0,3714750,5166995"/>
                <v:textbox inset="0,0,0,0">
                  <w:txbxContent>
                    <w:p w:rsidR="00EE523F" w:rsidRDefault="00EE523F">
                      <w:pPr>
                        <w:spacing w:after="0"/>
                        <w:jc w:val="right"/>
                        <w:rPr>
                          <w:b/>
                        </w:rPr>
                      </w:pPr>
                    </w:p>
                    <w:p w:rsidR="00EE523F" w:rsidRDefault="00A42035">
                      <w:pPr>
                        <w:spacing w:after="0"/>
                        <w:jc w:val="right"/>
                        <w:rPr>
                          <w:b/>
                        </w:rPr>
                      </w:pPr>
                      <w:r>
                        <w:rPr>
                          <w:b/>
                        </w:rPr>
                        <w:t>Weybridge, Surrey, KT13 8UZ</w:t>
                      </w:r>
                    </w:p>
                    <w:p w:rsidR="00EE523F" w:rsidRDefault="00A42035">
                      <w:pPr>
                        <w:spacing w:after="0"/>
                        <w:jc w:val="right"/>
                        <w:rPr>
                          <w:b/>
                        </w:rPr>
                      </w:pPr>
                      <w:r>
                        <w:rPr>
                          <w:b/>
                        </w:rPr>
                        <w:t>Required for September 2019</w:t>
                      </w:r>
                    </w:p>
                    <w:p w:rsidR="00EE523F" w:rsidRDefault="00EE523F">
                      <w:pPr>
                        <w:spacing w:after="0"/>
                        <w:jc w:val="right"/>
                        <w:rPr>
                          <w:rFonts w:ascii="Calibri" w:hAnsi="Calibri" w:cs="Arial"/>
                          <w:b/>
                          <w:sz w:val="8"/>
                          <w:szCs w:val="8"/>
                        </w:rPr>
                      </w:pPr>
                    </w:p>
                    <w:p w:rsidR="00EE523F" w:rsidRDefault="00EE523F">
                      <w:pPr>
                        <w:spacing w:after="0"/>
                        <w:jc w:val="right"/>
                        <w:rPr>
                          <w:rFonts w:ascii="Calibri" w:hAnsi="Calibri" w:cs="Arial"/>
                          <w:b/>
                          <w:sz w:val="32"/>
                          <w:szCs w:val="32"/>
                        </w:rPr>
                      </w:pPr>
                    </w:p>
                    <w:p w:rsidR="00EE523F" w:rsidRPr="00A42035" w:rsidRDefault="00A42035">
                      <w:pPr>
                        <w:spacing w:after="0"/>
                        <w:jc w:val="center"/>
                        <w:rPr>
                          <w:rFonts w:ascii="Calibri" w:hAnsi="Calibri" w:cs="Arial"/>
                          <w:b/>
                          <w:sz w:val="32"/>
                          <w:szCs w:val="32"/>
                        </w:rPr>
                      </w:pPr>
                      <w:r w:rsidRPr="00A42035">
                        <w:rPr>
                          <w:rFonts w:ascii="Calibri" w:hAnsi="Calibri" w:cs="Arial"/>
                          <w:b/>
                          <w:sz w:val="32"/>
                          <w:szCs w:val="32"/>
                        </w:rPr>
                        <w:t>School Counsellor</w:t>
                      </w:r>
                    </w:p>
                    <w:p w:rsidR="00EE523F" w:rsidRDefault="00A42035">
                      <w:pPr>
                        <w:pStyle w:val="Default"/>
                        <w:jc w:val="right"/>
                        <w:rPr>
                          <w:sz w:val="4"/>
                          <w:szCs w:val="4"/>
                        </w:rPr>
                      </w:pPr>
                      <w:r>
                        <w:rPr>
                          <w:b/>
                          <w:bCs/>
                          <w:sz w:val="4"/>
                          <w:szCs w:val="4"/>
                        </w:rPr>
                        <w:t xml:space="preserve"> </w:t>
                      </w:r>
                    </w:p>
                    <w:p w:rsidR="00EE523F" w:rsidRDefault="00EE523F">
                      <w:pPr>
                        <w:pStyle w:val="Default"/>
                        <w:jc w:val="right"/>
                        <w:rPr>
                          <w:b/>
                          <w:bCs/>
                          <w:sz w:val="8"/>
                          <w:szCs w:val="8"/>
                        </w:rPr>
                      </w:pPr>
                    </w:p>
                    <w:p w:rsidR="00EE523F" w:rsidRDefault="00A42035">
                      <w:pPr>
                        <w:pStyle w:val="Default"/>
                        <w:jc w:val="center"/>
                        <w:rPr>
                          <w:b/>
                          <w:bCs/>
                          <w:sz w:val="18"/>
                          <w:szCs w:val="18"/>
                        </w:rPr>
                      </w:pPr>
                      <w:r>
                        <w:rPr>
                          <w:b/>
                          <w:bCs/>
                          <w:sz w:val="18"/>
                          <w:szCs w:val="18"/>
                        </w:rPr>
                        <w:t>2 days per week 8.45am-3.30pm</w:t>
                      </w:r>
                    </w:p>
                    <w:p w:rsidR="00EE523F" w:rsidRDefault="00A42035">
                      <w:pPr>
                        <w:pStyle w:val="Default"/>
                        <w:jc w:val="center"/>
                        <w:rPr>
                          <w:sz w:val="18"/>
                          <w:szCs w:val="18"/>
                        </w:rPr>
                      </w:pPr>
                      <w:r>
                        <w:rPr>
                          <w:b/>
                          <w:bCs/>
                          <w:sz w:val="18"/>
                          <w:szCs w:val="18"/>
                        </w:rPr>
                        <w:t>38.4 weeks plus 2 hours supervision per month</w:t>
                      </w:r>
                    </w:p>
                    <w:p w:rsidR="00EE523F" w:rsidRDefault="00A42035">
                      <w:pPr>
                        <w:pStyle w:val="Default"/>
                        <w:jc w:val="center"/>
                        <w:rPr>
                          <w:sz w:val="18"/>
                          <w:szCs w:val="18"/>
                        </w:rPr>
                      </w:pPr>
                      <w:r>
                        <w:rPr>
                          <w:b/>
                          <w:bCs/>
                          <w:sz w:val="18"/>
                          <w:szCs w:val="18"/>
                        </w:rPr>
                        <w:t>Salary: Surrey Pay 7 c£27,000 FTE</w:t>
                      </w:r>
                    </w:p>
                    <w:p w:rsidR="00EE523F" w:rsidRDefault="00A42035">
                      <w:pPr>
                        <w:pStyle w:val="Pa2"/>
                        <w:spacing w:after="20"/>
                        <w:jc w:val="center"/>
                        <w:rPr>
                          <w:sz w:val="4"/>
                          <w:szCs w:val="4"/>
                        </w:rPr>
                      </w:pPr>
                      <w:r>
                        <w:rPr>
                          <w:b/>
                          <w:bCs/>
                          <w:sz w:val="18"/>
                          <w:szCs w:val="18"/>
                        </w:rPr>
                        <w:t>Actual Salary £8439 per annum (</w:t>
                      </w:r>
                      <w:proofErr w:type="spellStart"/>
                      <w:r>
                        <w:rPr>
                          <w:b/>
                          <w:bCs/>
                          <w:sz w:val="18"/>
                          <w:szCs w:val="18"/>
                        </w:rPr>
                        <w:t>incl</w:t>
                      </w:r>
                      <w:proofErr w:type="spellEnd"/>
                      <w:r>
                        <w:rPr>
                          <w:b/>
                          <w:bCs/>
                          <w:sz w:val="18"/>
                          <w:szCs w:val="18"/>
                        </w:rPr>
                        <w:t xml:space="preserve"> time for supervision sessions)</w:t>
                      </w:r>
                    </w:p>
                    <w:p w:rsidR="00EE523F" w:rsidRDefault="00A42035">
                      <w:pPr>
                        <w:spacing w:after="0"/>
                        <w:jc w:val="both"/>
                        <w:rPr>
                          <w:rFonts w:cs="Arial"/>
                        </w:rPr>
                      </w:pPr>
                      <w:r>
                        <w:t>We are seeking an experienced</w:t>
                      </w:r>
                      <w:bookmarkStart w:id="1" w:name="_GoBack"/>
                      <w:bookmarkEnd w:id="1"/>
                      <w:r>
                        <w:t xml:space="preserve"> and well qualified individual to provide emotional and therapeutic support to students and occasionally staff, on a one to one basis</w:t>
                      </w:r>
                      <w:r>
                        <w:rPr>
                          <w:rFonts w:cs="Arial"/>
                        </w:rPr>
                        <w:t>. Working closely with the Head of Well-being and pastoral tea</w:t>
                      </w:r>
                      <w:r>
                        <w:rPr>
                          <w:rFonts w:cs="Arial"/>
                        </w:rPr>
                        <w:t>m the Counsellor will promote positive emotional and mental health and contribute to the school well-being programme. Applicants must be qualified and experienced in counselling young people and be BACP Accredited or registered with another recognised prof</w:t>
                      </w:r>
                      <w:r>
                        <w:rPr>
                          <w:rFonts w:cs="Arial"/>
                        </w:rPr>
                        <w:t xml:space="preserve">essional body. </w:t>
                      </w:r>
                    </w:p>
                    <w:p w:rsidR="00EE523F" w:rsidRDefault="00EE523F">
                      <w:pPr>
                        <w:spacing w:after="0"/>
                        <w:jc w:val="both"/>
                        <w:rPr>
                          <w:rFonts w:cs="Arial"/>
                          <w:sz w:val="6"/>
                          <w:szCs w:val="6"/>
                        </w:rPr>
                      </w:pPr>
                    </w:p>
                    <w:p w:rsidR="00EE523F" w:rsidRDefault="00A42035" w:rsidP="00A42035">
                      <w:pPr>
                        <w:spacing w:after="60"/>
                        <w:jc w:val="both"/>
                        <w:rPr>
                          <w:rFonts w:cstheme="minorHAnsi"/>
                          <w:sz w:val="6"/>
                          <w:szCs w:val="6"/>
                        </w:rPr>
                      </w:pPr>
                      <w:r>
                        <w:rPr>
                          <w:rFonts w:cstheme="minorHAnsi"/>
                          <w:sz w:val="18"/>
                          <w:szCs w:val="18"/>
                        </w:rPr>
                        <w:t xml:space="preserve">Application forms and further details are available from the school or our website: </w:t>
                      </w:r>
                      <w:r>
                        <w:rPr>
                          <w:rFonts w:cstheme="minorHAnsi"/>
                          <w:b/>
                          <w:sz w:val="18"/>
                          <w:szCs w:val="18"/>
                        </w:rPr>
                        <w:t>www.heathside.surrey.sch.uk.</w:t>
                      </w:r>
                      <w:r>
                        <w:rPr>
                          <w:rFonts w:cstheme="minorHAnsi"/>
                          <w:sz w:val="18"/>
                          <w:szCs w:val="18"/>
                        </w:rPr>
                        <w:t xml:space="preserve"> To apply please send fully completed application forms and letter of application to jobapplications@heathside.surrey.sch.uk. </w:t>
                      </w:r>
                      <w:r>
                        <w:rPr>
                          <w:rFonts w:cstheme="minorHAnsi"/>
                          <w:b/>
                          <w:sz w:val="18"/>
                          <w:szCs w:val="18"/>
                        </w:rPr>
                        <w:t xml:space="preserve">CVs cannot be accepted. </w:t>
                      </w:r>
                      <w:r>
                        <w:rPr>
                          <w:rFonts w:cstheme="minorHAnsi"/>
                          <w:sz w:val="18"/>
                          <w:szCs w:val="18"/>
                        </w:rPr>
                        <w:t xml:space="preserve">Closing date for applications is </w:t>
                      </w:r>
                      <w:r>
                        <w:rPr>
                          <w:rFonts w:cstheme="minorHAnsi"/>
                          <w:b/>
                          <w:sz w:val="18"/>
                          <w:szCs w:val="18"/>
                        </w:rPr>
                        <w:t>mi</w:t>
                      </w:r>
                      <w:r>
                        <w:rPr>
                          <w:rFonts w:cstheme="minorHAnsi"/>
                          <w:b/>
                          <w:sz w:val="18"/>
                          <w:szCs w:val="18"/>
                        </w:rPr>
                        <w:t>dday on Tuesday 21</w:t>
                      </w:r>
                      <w:r>
                        <w:rPr>
                          <w:rFonts w:cstheme="minorHAnsi"/>
                          <w:b/>
                          <w:sz w:val="18"/>
                          <w:szCs w:val="18"/>
                          <w:vertAlign w:val="superscript"/>
                        </w:rPr>
                        <w:t>st</w:t>
                      </w:r>
                      <w:r>
                        <w:rPr>
                          <w:rFonts w:cstheme="minorHAnsi"/>
                          <w:b/>
                          <w:sz w:val="18"/>
                          <w:szCs w:val="18"/>
                        </w:rPr>
                        <w:t xml:space="preserve"> May 2019. Interviews w/c 3</w:t>
                      </w:r>
                      <w:r>
                        <w:rPr>
                          <w:rFonts w:cstheme="minorHAnsi"/>
                          <w:b/>
                          <w:sz w:val="18"/>
                          <w:szCs w:val="18"/>
                          <w:vertAlign w:val="superscript"/>
                        </w:rPr>
                        <w:t>rd</w:t>
                      </w:r>
                      <w:r>
                        <w:rPr>
                          <w:rFonts w:cstheme="minorHAnsi"/>
                          <w:b/>
                          <w:sz w:val="18"/>
                          <w:szCs w:val="18"/>
                        </w:rPr>
                        <w:t xml:space="preserve"> June 2019.</w:t>
                      </w:r>
                    </w:p>
                    <w:p w:rsidR="00EE523F" w:rsidRDefault="00A42035">
                      <w:pPr>
                        <w:spacing w:after="0"/>
                        <w:ind w:right="1391"/>
                        <w:jc w:val="both"/>
                        <w:rPr>
                          <w:rFonts w:cstheme="minorHAnsi"/>
                          <w:i/>
                          <w:color w:val="3A3A3C"/>
                          <w:sz w:val="16"/>
                          <w:szCs w:val="16"/>
                        </w:rPr>
                      </w:pPr>
                      <w:proofErr w:type="spellStart"/>
                      <w:r>
                        <w:rPr>
                          <w:rFonts w:cstheme="minorHAnsi"/>
                          <w:i/>
                          <w:color w:val="3A3A3C"/>
                          <w:sz w:val="16"/>
                          <w:szCs w:val="16"/>
                        </w:rPr>
                        <w:t>ElmWey</w:t>
                      </w:r>
                      <w:proofErr w:type="spellEnd"/>
                      <w:r>
                        <w:rPr>
                          <w:rFonts w:cstheme="minorHAnsi"/>
                          <w:i/>
                          <w:color w:val="3A3A3C"/>
                          <w:sz w:val="16"/>
                          <w:szCs w:val="16"/>
                        </w:rPr>
                        <w:t xml:space="preserve"> Learning Trust is committed to safeguarding and promoting the welfare of children. Applicants must be willing to undergo child protection screening appropriate to the post, including checks with past employers and an enhanced DBS disclosure. It is committ</w:t>
                      </w:r>
                      <w:r>
                        <w:rPr>
                          <w:rFonts w:cstheme="minorHAnsi"/>
                          <w:i/>
                          <w:color w:val="3A3A3C"/>
                          <w:sz w:val="16"/>
                          <w:szCs w:val="16"/>
                        </w:rPr>
                        <w:t>ed to equal opportunities and welcomes applications from all sections of the community.</w:t>
                      </w:r>
                    </w:p>
                    <w:p w:rsidR="00EE523F" w:rsidRDefault="00EE523F">
                      <w:pPr>
                        <w:spacing w:after="0"/>
                        <w:ind w:right="-26"/>
                        <w:jc w:val="both"/>
                        <w:rPr>
                          <w:rFonts w:cstheme="minorHAnsi"/>
                          <w:color w:val="000000"/>
                          <w:sz w:val="16"/>
                          <w:szCs w:val="16"/>
                        </w:rPr>
                      </w:pPr>
                    </w:p>
                  </w:txbxContent>
                </v:textbox>
                <w10:wrap type="square" anchorx="margin" anchory="margin"/>
              </v:shape>
            </w:pict>
          </mc:Fallback>
        </mc:AlternateContent>
      </w:r>
    </w:p>
    <w:sectPr w:rsidR="00EE523F">
      <w:pgSz w:w="11906" w:h="16838"/>
      <w:pgMar w:top="1440" w:right="425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23F"/>
    <w:rsid w:val="00A42035"/>
    <w:rsid w:val="00EE523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C0331-8478-4E1F-8FBC-A4525C66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2">
    <w:name w:val="Pa2"/>
    <w:basedOn w:val="Normal"/>
    <w:next w:val="Normal"/>
    <w:uiPriority w:val="99"/>
    <w:pPr>
      <w:autoSpaceDE w:val="0"/>
      <w:autoSpaceDN w:val="0"/>
      <w:adjustRightInd w:val="0"/>
      <w:spacing w:after="0" w:line="141" w:lineRule="atLeast"/>
    </w:pPr>
    <w:rPr>
      <w:rFonts w:ascii="Calibri" w:hAnsi="Calibri"/>
      <w:sz w:val="24"/>
      <w:szCs w:val="24"/>
    </w:rPr>
  </w:style>
  <w:style w:type="paragraph" w:customStyle="1" w:styleId="Default">
    <w:name w:val="Default"/>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RHARRIS</dc:creator>
  <cp:lastModifiedBy>A Manzi</cp:lastModifiedBy>
  <cp:revision>2</cp:revision>
  <cp:lastPrinted>2019-05-09T09:58:00Z</cp:lastPrinted>
  <dcterms:created xsi:type="dcterms:W3CDTF">2019-05-09T09:59:00Z</dcterms:created>
  <dcterms:modified xsi:type="dcterms:W3CDTF">2019-05-09T09:59:00Z</dcterms:modified>
</cp:coreProperties>
</file>