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8A4" w:rsidRDefault="00AE48A4">
      <w:bookmarkStart w:id="0" w:name="_GoBack"/>
      <w:bookmarkEnd w:id="0"/>
    </w:p>
    <w:tbl>
      <w:tblPr>
        <w:tblStyle w:val="a"/>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7371"/>
      </w:tblGrid>
      <w:tr w:rsidR="00AE48A4">
        <w:tc>
          <w:tcPr>
            <w:tcW w:w="3114" w:type="dxa"/>
          </w:tcPr>
          <w:p w:rsidR="00AE48A4" w:rsidRDefault="00766D2D">
            <w:pPr>
              <w:jc w:val="center"/>
              <w:rPr>
                <w:b/>
                <w:color w:val="00B050"/>
              </w:rPr>
            </w:pPr>
            <w:r>
              <w:rPr>
                <w:b/>
                <w:color w:val="00B050"/>
              </w:rPr>
              <w:t>Job Title</w:t>
            </w:r>
          </w:p>
        </w:tc>
        <w:tc>
          <w:tcPr>
            <w:tcW w:w="7371" w:type="dxa"/>
          </w:tcPr>
          <w:p w:rsidR="00AE48A4" w:rsidRDefault="00766D2D">
            <w:pPr>
              <w:jc w:val="center"/>
              <w:rPr>
                <w:b/>
                <w:color w:val="00B050"/>
              </w:rPr>
            </w:pPr>
            <w:r>
              <w:rPr>
                <w:b/>
                <w:color w:val="00B050"/>
              </w:rPr>
              <w:t>Head of Department &amp; Senior Teacher</w:t>
            </w:r>
          </w:p>
          <w:p w:rsidR="00AE48A4" w:rsidRDefault="00AE48A4">
            <w:pPr>
              <w:jc w:val="center"/>
              <w:rPr>
                <w:b/>
                <w:color w:val="00B050"/>
              </w:rPr>
            </w:pPr>
          </w:p>
        </w:tc>
      </w:tr>
      <w:tr w:rsidR="00AE48A4">
        <w:tc>
          <w:tcPr>
            <w:tcW w:w="3114" w:type="dxa"/>
          </w:tcPr>
          <w:p w:rsidR="00AE48A4" w:rsidRDefault="00766D2D">
            <w:pPr>
              <w:rPr>
                <w:b/>
              </w:rPr>
            </w:pPr>
            <w:r>
              <w:rPr>
                <w:b/>
              </w:rPr>
              <w:t>Department / Area</w:t>
            </w:r>
          </w:p>
        </w:tc>
        <w:tc>
          <w:tcPr>
            <w:tcW w:w="7371" w:type="dxa"/>
          </w:tcPr>
          <w:p w:rsidR="00AE48A4" w:rsidRDefault="00766D2D">
            <w:pPr>
              <w:rPr>
                <w:b/>
              </w:rPr>
            </w:pPr>
            <w:r>
              <w:rPr>
                <w:b/>
              </w:rPr>
              <w:t>Science Department and a specific whole school focus (tbc)</w:t>
            </w:r>
          </w:p>
          <w:p w:rsidR="00AE48A4" w:rsidRDefault="00AE48A4">
            <w:pPr>
              <w:rPr>
                <w:b/>
              </w:rPr>
            </w:pPr>
          </w:p>
        </w:tc>
      </w:tr>
      <w:tr w:rsidR="00AE48A4">
        <w:tc>
          <w:tcPr>
            <w:tcW w:w="3114" w:type="dxa"/>
          </w:tcPr>
          <w:p w:rsidR="00AE48A4" w:rsidRDefault="00766D2D">
            <w:pPr>
              <w:rPr>
                <w:b/>
              </w:rPr>
            </w:pPr>
            <w:r>
              <w:rPr>
                <w:b/>
              </w:rPr>
              <w:t>Responsible to:</w:t>
            </w:r>
          </w:p>
        </w:tc>
        <w:tc>
          <w:tcPr>
            <w:tcW w:w="7371" w:type="dxa"/>
          </w:tcPr>
          <w:p w:rsidR="00AE48A4" w:rsidRDefault="00766D2D">
            <w:pPr>
              <w:rPr>
                <w:sz w:val="20"/>
                <w:szCs w:val="20"/>
              </w:rPr>
            </w:pPr>
            <w:r>
              <w:rPr>
                <w:sz w:val="20"/>
                <w:szCs w:val="20"/>
              </w:rPr>
              <w:t>Leadership Team Line Manager</w:t>
            </w:r>
          </w:p>
          <w:p w:rsidR="00AE48A4" w:rsidRDefault="00AE48A4">
            <w:pPr>
              <w:rPr>
                <w:sz w:val="20"/>
                <w:szCs w:val="20"/>
              </w:rPr>
            </w:pPr>
          </w:p>
        </w:tc>
      </w:tr>
      <w:tr w:rsidR="00AE48A4">
        <w:tc>
          <w:tcPr>
            <w:tcW w:w="3114" w:type="dxa"/>
          </w:tcPr>
          <w:p w:rsidR="00AE48A4" w:rsidRDefault="00766D2D">
            <w:pPr>
              <w:rPr>
                <w:b/>
              </w:rPr>
            </w:pPr>
            <w:r>
              <w:rPr>
                <w:b/>
              </w:rPr>
              <w:t>Responsible for:</w:t>
            </w:r>
          </w:p>
        </w:tc>
        <w:tc>
          <w:tcPr>
            <w:tcW w:w="7371" w:type="dxa"/>
          </w:tcPr>
          <w:p w:rsidR="00AE48A4" w:rsidRDefault="00766D2D">
            <w:pPr>
              <w:rPr>
                <w:sz w:val="20"/>
                <w:szCs w:val="20"/>
              </w:rPr>
            </w:pPr>
            <w:r>
              <w:rPr>
                <w:sz w:val="20"/>
                <w:szCs w:val="20"/>
              </w:rPr>
              <w:t>Science Department Staff including technicians</w:t>
            </w:r>
          </w:p>
          <w:p w:rsidR="00AE48A4" w:rsidRDefault="00AE48A4">
            <w:pPr>
              <w:rPr>
                <w:sz w:val="20"/>
                <w:szCs w:val="20"/>
              </w:rPr>
            </w:pPr>
          </w:p>
        </w:tc>
      </w:tr>
      <w:tr w:rsidR="00AE48A4">
        <w:tc>
          <w:tcPr>
            <w:tcW w:w="3114" w:type="dxa"/>
          </w:tcPr>
          <w:p w:rsidR="00AE48A4" w:rsidRDefault="00766D2D">
            <w:pPr>
              <w:rPr>
                <w:b/>
              </w:rPr>
            </w:pPr>
            <w:r>
              <w:rPr>
                <w:b/>
              </w:rPr>
              <w:t>Contributes to the performance reviews of:</w:t>
            </w:r>
          </w:p>
        </w:tc>
        <w:tc>
          <w:tcPr>
            <w:tcW w:w="7371" w:type="dxa"/>
          </w:tcPr>
          <w:p w:rsidR="00AE48A4" w:rsidRDefault="00766D2D">
            <w:pPr>
              <w:rPr>
                <w:sz w:val="20"/>
                <w:szCs w:val="20"/>
              </w:rPr>
            </w:pPr>
            <w:r>
              <w:rPr>
                <w:sz w:val="20"/>
                <w:szCs w:val="20"/>
              </w:rPr>
              <w:t>Science teachers and non-teaching staff</w:t>
            </w:r>
          </w:p>
        </w:tc>
      </w:tr>
      <w:tr w:rsidR="00AE48A4">
        <w:tc>
          <w:tcPr>
            <w:tcW w:w="3114" w:type="dxa"/>
          </w:tcPr>
          <w:p w:rsidR="00AE48A4" w:rsidRDefault="00766D2D">
            <w:pPr>
              <w:rPr>
                <w:b/>
              </w:rPr>
            </w:pPr>
            <w:r>
              <w:rPr>
                <w:b/>
              </w:rPr>
              <w:t>Purpose of Post</w:t>
            </w:r>
          </w:p>
        </w:tc>
        <w:tc>
          <w:tcPr>
            <w:tcW w:w="7371" w:type="dxa"/>
          </w:tcPr>
          <w:p w:rsidR="00AE48A4" w:rsidRDefault="00AE48A4">
            <w:pPr>
              <w:spacing w:line="259" w:lineRule="auto"/>
              <w:ind w:left="720"/>
              <w:rPr>
                <w:sz w:val="20"/>
                <w:szCs w:val="20"/>
              </w:rPr>
            </w:pPr>
          </w:p>
          <w:p w:rsidR="00AE48A4" w:rsidRDefault="00766D2D">
            <w:pPr>
              <w:numPr>
                <w:ilvl w:val="0"/>
                <w:numId w:val="6"/>
              </w:numPr>
              <w:spacing w:line="259" w:lineRule="auto"/>
              <w:contextualSpacing/>
              <w:rPr>
                <w:sz w:val="20"/>
                <w:szCs w:val="20"/>
              </w:rPr>
            </w:pPr>
            <w:r>
              <w:rPr>
                <w:sz w:val="20"/>
                <w:szCs w:val="20"/>
              </w:rPr>
              <w:t>To provide professional leadership and management of department in order to secure high quality teaching and learning, effective use of resources and improved standards of learning and achievement of all students.</w:t>
            </w:r>
          </w:p>
          <w:p w:rsidR="00AE48A4" w:rsidRDefault="00766D2D">
            <w:pPr>
              <w:numPr>
                <w:ilvl w:val="0"/>
                <w:numId w:val="6"/>
              </w:numPr>
              <w:spacing w:line="259" w:lineRule="auto"/>
              <w:contextualSpacing/>
              <w:rPr>
                <w:sz w:val="20"/>
                <w:szCs w:val="20"/>
              </w:rPr>
            </w:pPr>
            <w:r>
              <w:rPr>
                <w:sz w:val="20"/>
                <w:szCs w:val="20"/>
              </w:rPr>
              <w:t>To strategically plan for the continued ra</w:t>
            </w:r>
            <w:r>
              <w:rPr>
                <w:sz w:val="20"/>
                <w:szCs w:val="20"/>
              </w:rPr>
              <w:t>ising of standards within areas of responsibility.</w:t>
            </w:r>
          </w:p>
          <w:p w:rsidR="00AE48A4" w:rsidRDefault="00766D2D">
            <w:pPr>
              <w:numPr>
                <w:ilvl w:val="0"/>
                <w:numId w:val="6"/>
              </w:numPr>
              <w:spacing w:line="259" w:lineRule="auto"/>
              <w:contextualSpacing/>
              <w:rPr>
                <w:sz w:val="20"/>
                <w:szCs w:val="20"/>
              </w:rPr>
            </w:pPr>
            <w:r>
              <w:rPr>
                <w:sz w:val="20"/>
                <w:szCs w:val="20"/>
              </w:rPr>
              <w:t xml:space="preserve">To make a significant contribution to the ethos and success of the school. </w:t>
            </w:r>
          </w:p>
          <w:p w:rsidR="00AE48A4" w:rsidRDefault="00766D2D">
            <w:pPr>
              <w:numPr>
                <w:ilvl w:val="0"/>
                <w:numId w:val="6"/>
              </w:numPr>
              <w:spacing w:after="160" w:line="259" w:lineRule="auto"/>
              <w:contextualSpacing/>
              <w:rPr>
                <w:sz w:val="20"/>
                <w:szCs w:val="20"/>
              </w:rPr>
            </w:pPr>
            <w:r>
              <w:rPr>
                <w:sz w:val="20"/>
                <w:szCs w:val="20"/>
              </w:rPr>
              <w:t>To be supportive and provide effective leadership for all aspects of the Science Department.</w:t>
            </w:r>
          </w:p>
        </w:tc>
      </w:tr>
      <w:tr w:rsidR="00AE48A4">
        <w:tc>
          <w:tcPr>
            <w:tcW w:w="3114" w:type="dxa"/>
          </w:tcPr>
          <w:p w:rsidR="00AE48A4" w:rsidRDefault="00766D2D">
            <w:pPr>
              <w:rPr>
                <w:b/>
              </w:rPr>
            </w:pPr>
            <w:r>
              <w:rPr>
                <w:b/>
              </w:rPr>
              <w:t>Professional Values &amp; Practice</w:t>
            </w:r>
          </w:p>
        </w:tc>
        <w:tc>
          <w:tcPr>
            <w:tcW w:w="7371" w:type="dxa"/>
          </w:tcPr>
          <w:p w:rsidR="00AE48A4" w:rsidRDefault="00AE48A4">
            <w:pPr>
              <w:spacing w:line="259" w:lineRule="auto"/>
              <w:ind w:left="720"/>
              <w:rPr>
                <w:sz w:val="20"/>
                <w:szCs w:val="20"/>
              </w:rPr>
            </w:pPr>
          </w:p>
          <w:p w:rsidR="00AE48A4" w:rsidRDefault="00766D2D">
            <w:pPr>
              <w:numPr>
                <w:ilvl w:val="0"/>
                <w:numId w:val="5"/>
              </w:numPr>
              <w:spacing w:line="259" w:lineRule="auto"/>
              <w:contextualSpacing/>
              <w:rPr>
                <w:sz w:val="20"/>
                <w:szCs w:val="20"/>
              </w:rPr>
            </w:pPr>
            <w:r>
              <w:rPr>
                <w:sz w:val="20"/>
                <w:szCs w:val="20"/>
              </w:rPr>
              <w:t>Tea</w:t>
            </w:r>
            <w:r>
              <w:rPr>
                <w:sz w:val="20"/>
                <w:szCs w:val="20"/>
              </w:rPr>
              <w:t>chers demonstrate high expectations of all pupils; respect their social, cultural, linguistic, religious and ethnic backgrounds; and are committed to raising their educational achievement.</w:t>
            </w:r>
          </w:p>
          <w:p w:rsidR="00AE48A4" w:rsidRDefault="00766D2D">
            <w:pPr>
              <w:numPr>
                <w:ilvl w:val="0"/>
                <w:numId w:val="5"/>
              </w:numPr>
              <w:spacing w:line="259" w:lineRule="auto"/>
              <w:contextualSpacing/>
              <w:rPr>
                <w:sz w:val="20"/>
                <w:szCs w:val="20"/>
              </w:rPr>
            </w:pPr>
            <w:r>
              <w:rPr>
                <w:sz w:val="20"/>
                <w:szCs w:val="20"/>
              </w:rPr>
              <w:t>Treat pupils consistently with respect and consideration, and are c</w:t>
            </w:r>
            <w:r>
              <w:rPr>
                <w:sz w:val="20"/>
                <w:szCs w:val="20"/>
              </w:rPr>
              <w:t>oncerned for their development as learners.</w:t>
            </w:r>
          </w:p>
          <w:p w:rsidR="00AE48A4" w:rsidRDefault="00766D2D">
            <w:pPr>
              <w:numPr>
                <w:ilvl w:val="0"/>
                <w:numId w:val="5"/>
              </w:numPr>
              <w:spacing w:line="259" w:lineRule="auto"/>
              <w:contextualSpacing/>
              <w:rPr>
                <w:sz w:val="20"/>
                <w:szCs w:val="20"/>
              </w:rPr>
            </w:pPr>
            <w:r>
              <w:rPr>
                <w:sz w:val="20"/>
                <w:szCs w:val="20"/>
              </w:rPr>
              <w:t xml:space="preserve">Demonstrate and promote the positive values and attitudes they expect from their pupils. </w:t>
            </w:r>
          </w:p>
          <w:p w:rsidR="00AE48A4" w:rsidRDefault="00766D2D">
            <w:pPr>
              <w:numPr>
                <w:ilvl w:val="0"/>
                <w:numId w:val="5"/>
              </w:numPr>
              <w:spacing w:line="259" w:lineRule="auto"/>
              <w:contextualSpacing/>
              <w:rPr>
                <w:sz w:val="20"/>
                <w:szCs w:val="20"/>
              </w:rPr>
            </w:pPr>
            <w:r>
              <w:rPr>
                <w:sz w:val="20"/>
                <w:szCs w:val="20"/>
              </w:rPr>
              <w:t>Communicate sensitively and effectively with parents and carers, recognising their roles in pupils' learning and their rights, responsibilities, and interests in this.</w:t>
            </w:r>
          </w:p>
          <w:p w:rsidR="00AE48A4" w:rsidRDefault="00766D2D">
            <w:pPr>
              <w:numPr>
                <w:ilvl w:val="0"/>
                <w:numId w:val="5"/>
              </w:numPr>
              <w:spacing w:line="259" w:lineRule="auto"/>
              <w:contextualSpacing/>
              <w:rPr>
                <w:sz w:val="20"/>
                <w:szCs w:val="20"/>
              </w:rPr>
            </w:pPr>
            <w:r>
              <w:rPr>
                <w:sz w:val="20"/>
                <w:szCs w:val="20"/>
              </w:rPr>
              <w:t xml:space="preserve">Understand the contribution that support staff and other professionals make to teaching </w:t>
            </w:r>
            <w:r>
              <w:rPr>
                <w:sz w:val="20"/>
                <w:szCs w:val="20"/>
              </w:rPr>
              <w:t>and learning.</w:t>
            </w:r>
          </w:p>
          <w:p w:rsidR="00AE48A4" w:rsidRDefault="00766D2D">
            <w:pPr>
              <w:numPr>
                <w:ilvl w:val="0"/>
                <w:numId w:val="5"/>
              </w:numPr>
              <w:spacing w:line="259" w:lineRule="auto"/>
              <w:contextualSpacing/>
              <w:rPr>
                <w:sz w:val="20"/>
                <w:szCs w:val="20"/>
              </w:rPr>
            </w:pPr>
            <w:r>
              <w:rPr>
                <w:sz w:val="20"/>
                <w:szCs w:val="20"/>
              </w:rPr>
              <w:t>Contribute to, and share responsibility in, the corporate life of the school.</w:t>
            </w:r>
          </w:p>
          <w:p w:rsidR="00AE48A4" w:rsidRDefault="00766D2D">
            <w:pPr>
              <w:numPr>
                <w:ilvl w:val="0"/>
                <w:numId w:val="5"/>
              </w:numPr>
              <w:spacing w:after="160" w:line="259" w:lineRule="auto"/>
              <w:contextualSpacing/>
              <w:rPr>
                <w:sz w:val="20"/>
                <w:szCs w:val="20"/>
              </w:rPr>
            </w:pPr>
            <w:r>
              <w:rPr>
                <w:sz w:val="20"/>
                <w:szCs w:val="20"/>
              </w:rPr>
              <w:t xml:space="preserve">Ensure that professional standards </w:t>
            </w:r>
            <w:proofErr w:type="gramStart"/>
            <w:r>
              <w:rPr>
                <w:sz w:val="20"/>
                <w:szCs w:val="20"/>
              </w:rPr>
              <w:t>are met</w:t>
            </w:r>
            <w:proofErr w:type="gramEnd"/>
            <w:r>
              <w:rPr>
                <w:sz w:val="20"/>
                <w:szCs w:val="20"/>
              </w:rPr>
              <w:t xml:space="preserve"> at all times.  </w:t>
            </w:r>
          </w:p>
        </w:tc>
      </w:tr>
      <w:tr w:rsidR="00AE48A4">
        <w:tc>
          <w:tcPr>
            <w:tcW w:w="3114" w:type="dxa"/>
          </w:tcPr>
          <w:p w:rsidR="00AE48A4" w:rsidRDefault="00766D2D">
            <w:pPr>
              <w:rPr>
                <w:b/>
              </w:rPr>
            </w:pPr>
            <w:r>
              <w:rPr>
                <w:b/>
              </w:rPr>
              <w:t>Main Responsibilities</w:t>
            </w:r>
          </w:p>
        </w:tc>
        <w:tc>
          <w:tcPr>
            <w:tcW w:w="7371" w:type="dxa"/>
          </w:tcPr>
          <w:p w:rsidR="00AE48A4" w:rsidRDefault="00AE48A4">
            <w:pPr>
              <w:rPr>
                <w:b/>
                <w:sz w:val="20"/>
                <w:szCs w:val="20"/>
              </w:rPr>
            </w:pPr>
          </w:p>
          <w:p w:rsidR="00AE48A4" w:rsidRDefault="00766D2D">
            <w:pPr>
              <w:rPr>
                <w:b/>
                <w:sz w:val="20"/>
                <w:szCs w:val="20"/>
              </w:rPr>
            </w:pPr>
            <w:r>
              <w:rPr>
                <w:b/>
                <w:sz w:val="20"/>
                <w:szCs w:val="20"/>
              </w:rPr>
              <w:t>Results, Achievements, Standards</w:t>
            </w:r>
          </w:p>
          <w:p w:rsidR="00AE48A4" w:rsidRDefault="00766D2D">
            <w:pPr>
              <w:numPr>
                <w:ilvl w:val="0"/>
                <w:numId w:val="1"/>
              </w:numPr>
              <w:spacing w:line="259" w:lineRule="auto"/>
              <w:contextualSpacing/>
              <w:rPr>
                <w:sz w:val="20"/>
                <w:szCs w:val="20"/>
              </w:rPr>
            </w:pPr>
            <w:r>
              <w:rPr>
                <w:sz w:val="20"/>
                <w:szCs w:val="20"/>
              </w:rPr>
              <w:t>Develop and implement policies and practices for</w:t>
            </w:r>
            <w:r>
              <w:rPr>
                <w:sz w:val="20"/>
                <w:szCs w:val="20"/>
              </w:rPr>
              <w:t xml:space="preserve"> the department, which reflect the school's commitment to high achievement, effective teaching and learning.</w:t>
            </w:r>
          </w:p>
          <w:p w:rsidR="00AE48A4" w:rsidRDefault="00766D2D">
            <w:pPr>
              <w:numPr>
                <w:ilvl w:val="0"/>
                <w:numId w:val="1"/>
              </w:numPr>
              <w:spacing w:line="259" w:lineRule="auto"/>
              <w:contextualSpacing/>
              <w:rPr>
                <w:sz w:val="20"/>
                <w:szCs w:val="20"/>
              </w:rPr>
            </w:pPr>
            <w:r>
              <w:rPr>
                <w:sz w:val="20"/>
                <w:szCs w:val="20"/>
              </w:rPr>
              <w:t xml:space="preserve">Establish a clear, shared understanding of the importance and role of the department in contributing to pupils' spiritual, moral, cultural, mental and physical development, and in preparing pupils for the opportunities, responsibilities and experiences of </w:t>
            </w:r>
            <w:r>
              <w:rPr>
                <w:sz w:val="20"/>
                <w:szCs w:val="20"/>
              </w:rPr>
              <w:t>adult life.</w:t>
            </w:r>
          </w:p>
          <w:p w:rsidR="00AE48A4" w:rsidRDefault="00766D2D">
            <w:pPr>
              <w:numPr>
                <w:ilvl w:val="0"/>
                <w:numId w:val="1"/>
              </w:numPr>
              <w:spacing w:line="259" w:lineRule="auto"/>
              <w:contextualSpacing/>
              <w:rPr>
                <w:sz w:val="20"/>
                <w:szCs w:val="20"/>
              </w:rPr>
            </w:pPr>
            <w:r>
              <w:rPr>
                <w:sz w:val="20"/>
                <w:szCs w:val="20"/>
              </w:rPr>
              <w:t>Analyse and interpret relevant national, local and school data, research and inspection evidence to inform policies, practices, expectations, targets and teaching methods.</w:t>
            </w:r>
          </w:p>
          <w:p w:rsidR="00AE48A4" w:rsidRDefault="00766D2D">
            <w:pPr>
              <w:numPr>
                <w:ilvl w:val="0"/>
                <w:numId w:val="1"/>
              </w:numPr>
              <w:spacing w:line="259" w:lineRule="auto"/>
              <w:contextualSpacing/>
              <w:rPr>
                <w:sz w:val="20"/>
                <w:szCs w:val="20"/>
              </w:rPr>
            </w:pPr>
            <w:r>
              <w:rPr>
                <w:sz w:val="20"/>
                <w:szCs w:val="20"/>
              </w:rPr>
              <w:t>Set expectations and targets for staff and pupils in relation to standar</w:t>
            </w:r>
            <w:r>
              <w:rPr>
                <w:sz w:val="20"/>
                <w:szCs w:val="20"/>
              </w:rPr>
              <w:t xml:space="preserve">ds of pupil achievement and the quality of teaching and evaluate progress and achievement by all pupils, including those with special educational and </w:t>
            </w:r>
            <w:r>
              <w:rPr>
                <w:sz w:val="20"/>
                <w:szCs w:val="20"/>
              </w:rPr>
              <w:lastRenderedPageBreak/>
              <w:t>linguistic needs.</w:t>
            </w:r>
          </w:p>
          <w:p w:rsidR="00AE48A4" w:rsidRDefault="00766D2D">
            <w:pPr>
              <w:numPr>
                <w:ilvl w:val="0"/>
                <w:numId w:val="1"/>
              </w:numPr>
              <w:spacing w:line="259" w:lineRule="auto"/>
              <w:contextualSpacing/>
              <w:rPr>
                <w:sz w:val="20"/>
                <w:szCs w:val="20"/>
              </w:rPr>
            </w:pPr>
            <w:r>
              <w:rPr>
                <w:sz w:val="20"/>
                <w:szCs w:val="20"/>
              </w:rPr>
              <w:t xml:space="preserve">Ensure that the </w:t>
            </w:r>
            <w:proofErr w:type="spellStart"/>
            <w:r>
              <w:rPr>
                <w:sz w:val="20"/>
                <w:szCs w:val="20"/>
              </w:rPr>
              <w:t>Headteacher</w:t>
            </w:r>
            <w:proofErr w:type="spellEnd"/>
            <w:r>
              <w:rPr>
                <w:sz w:val="20"/>
                <w:szCs w:val="20"/>
              </w:rPr>
              <w:t>, senior managers and governors are well informed about depar</w:t>
            </w:r>
            <w:r>
              <w:rPr>
                <w:sz w:val="20"/>
                <w:szCs w:val="20"/>
              </w:rPr>
              <w:t>tment policies, plans and priorities, the success in meeting objectives and targets, and department related professional development plans.</w:t>
            </w:r>
          </w:p>
          <w:p w:rsidR="00AE48A4" w:rsidRDefault="00AE48A4">
            <w:pPr>
              <w:spacing w:line="259" w:lineRule="auto"/>
              <w:rPr>
                <w:sz w:val="20"/>
                <w:szCs w:val="20"/>
              </w:rPr>
            </w:pPr>
          </w:p>
          <w:p w:rsidR="00AE48A4" w:rsidRDefault="00766D2D">
            <w:pPr>
              <w:rPr>
                <w:sz w:val="20"/>
                <w:szCs w:val="20"/>
              </w:rPr>
            </w:pPr>
            <w:r>
              <w:rPr>
                <w:b/>
                <w:sz w:val="20"/>
                <w:szCs w:val="20"/>
              </w:rPr>
              <w:t>Teaching and Learning</w:t>
            </w:r>
          </w:p>
          <w:p w:rsidR="00AE48A4" w:rsidRDefault="00766D2D">
            <w:pPr>
              <w:numPr>
                <w:ilvl w:val="0"/>
                <w:numId w:val="1"/>
              </w:numPr>
              <w:spacing w:line="259" w:lineRule="auto"/>
              <w:contextualSpacing/>
              <w:rPr>
                <w:sz w:val="20"/>
                <w:szCs w:val="20"/>
              </w:rPr>
            </w:pPr>
            <w:r>
              <w:rPr>
                <w:sz w:val="20"/>
                <w:szCs w:val="20"/>
              </w:rPr>
              <w:t xml:space="preserve">Establish, with the involvement of relevant staff, short, medium and long-term plans for the development and resourcing of the department, which </w:t>
            </w:r>
            <w:proofErr w:type="gramStart"/>
            <w:r>
              <w:rPr>
                <w:sz w:val="20"/>
                <w:szCs w:val="20"/>
              </w:rPr>
              <w:t>are based</w:t>
            </w:r>
            <w:proofErr w:type="gramEnd"/>
            <w:r>
              <w:rPr>
                <w:sz w:val="20"/>
                <w:szCs w:val="20"/>
              </w:rPr>
              <w:t xml:space="preserve"> on a range of comparative information and evidence, including the attainment of pupils.</w:t>
            </w:r>
          </w:p>
          <w:p w:rsidR="00AE48A4" w:rsidRDefault="00766D2D">
            <w:pPr>
              <w:numPr>
                <w:ilvl w:val="0"/>
                <w:numId w:val="1"/>
              </w:numPr>
              <w:spacing w:line="259" w:lineRule="auto"/>
              <w:contextualSpacing/>
              <w:rPr>
                <w:sz w:val="20"/>
                <w:szCs w:val="20"/>
              </w:rPr>
            </w:pPr>
            <w:r>
              <w:rPr>
                <w:sz w:val="20"/>
                <w:szCs w:val="20"/>
              </w:rPr>
              <w:t>Ensure curric</w:t>
            </w:r>
            <w:r>
              <w:rPr>
                <w:sz w:val="20"/>
                <w:szCs w:val="20"/>
              </w:rPr>
              <w:t>ulum coverage, continuity and progression in the department for all pupils, including those of high ability and those with special educational or linguistic needs.</w:t>
            </w:r>
          </w:p>
          <w:p w:rsidR="00AE48A4" w:rsidRDefault="00766D2D">
            <w:pPr>
              <w:numPr>
                <w:ilvl w:val="0"/>
                <w:numId w:val="1"/>
              </w:numPr>
              <w:spacing w:line="259" w:lineRule="auto"/>
              <w:contextualSpacing/>
              <w:rPr>
                <w:sz w:val="20"/>
                <w:szCs w:val="20"/>
              </w:rPr>
            </w:pPr>
            <w:r>
              <w:rPr>
                <w:sz w:val="20"/>
                <w:szCs w:val="20"/>
              </w:rPr>
              <w:t>Ensure teachers are clear about the teaching of objectives in lessons, understand the sequen</w:t>
            </w:r>
            <w:r>
              <w:rPr>
                <w:sz w:val="20"/>
                <w:szCs w:val="20"/>
              </w:rPr>
              <w:t>ce of teaching and learning in the department, and communicate such information to pupils.</w:t>
            </w:r>
          </w:p>
          <w:p w:rsidR="00AE48A4" w:rsidRDefault="00766D2D">
            <w:pPr>
              <w:numPr>
                <w:ilvl w:val="0"/>
                <w:numId w:val="1"/>
              </w:numPr>
              <w:spacing w:line="259" w:lineRule="auto"/>
              <w:contextualSpacing/>
              <w:rPr>
                <w:sz w:val="20"/>
                <w:szCs w:val="20"/>
              </w:rPr>
            </w:pPr>
            <w:r>
              <w:rPr>
                <w:sz w:val="20"/>
                <w:szCs w:val="20"/>
              </w:rPr>
              <w:t>Ensure guidance is provided on the choice of appropriate teaching and learning methods to meet the needs of the department and of different pupils</w:t>
            </w:r>
            <w:r>
              <w:rPr>
                <w:sz w:val="20"/>
                <w:szCs w:val="20"/>
              </w:rPr>
              <w:t>, including the use</w:t>
            </w:r>
            <w:r>
              <w:rPr>
                <w:sz w:val="20"/>
                <w:szCs w:val="20"/>
              </w:rPr>
              <w:t xml:space="preserve"> of </w:t>
            </w:r>
            <w:proofErr w:type="gramStart"/>
            <w:r>
              <w:rPr>
                <w:sz w:val="20"/>
                <w:szCs w:val="20"/>
              </w:rPr>
              <w:t>cutting edge</w:t>
            </w:r>
            <w:proofErr w:type="gramEnd"/>
            <w:r>
              <w:rPr>
                <w:sz w:val="20"/>
                <w:szCs w:val="20"/>
              </w:rPr>
              <w:t xml:space="preserve"> technology and innovation to enhance learning.</w:t>
            </w:r>
          </w:p>
          <w:p w:rsidR="00AE48A4" w:rsidRDefault="00766D2D">
            <w:pPr>
              <w:numPr>
                <w:ilvl w:val="0"/>
                <w:numId w:val="1"/>
              </w:numPr>
              <w:spacing w:line="259" w:lineRule="auto"/>
              <w:contextualSpacing/>
              <w:rPr>
                <w:sz w:val="20"/>
                <w:szCs w:val="20"/>
              </w:rPr>
            </w:pPr>
            <w:r>
              <w:rPr>
                <w:sz w:val="20"/>
                <w:szCs w:val="20"/>
              </w:rPr>
              <w:t>Ensure effective development of pupils' literacy, numeracy and information technology skills through the department.</w:t>
            </w:r>
          </w:p>
          <w:p w:rsidR="00AE48A4" w:rsidRDefault="00766D2D">
            <w:pPr>
              <w:numPr>
                <w:ilvl w:val="0"/>
                <w:numId w:val="1"/>
              </w:numPr>
              <w:spacing w:line="259" w:lineRule="auto"/>
              <w:contextualSpacing/>
              <w:rPr>
                <w:sz w:val="20"/>
                <w:szCs w:val="20"/>
              </w:rPr>
            </w:pPr>
            <w:r>
              <w:rPr>
                <w:sz w:val="20"/>
                <w:szCs w:val="20"/>
              </w:rPr>
              <w:t>Establish and implement clear policies and practices for assessing, recordi</w:t>
            </w:r>
            <w:r>
              <w:rPr>
                <w:sz w:val="20"/>
                <w:szCs w:val="20"/>
              </w:rPr>
              <w:t>ng and reporting on pupil achievement, and for using this information to recognise achievement and to assist pupils in setting targets for further improvement.</w:t>
            </w:r>
          </w:p>
          <w:p w:rsidR="00AE48A4" w:rsidRDefault="00766D2D">
            <w:pPr>
              <w:numPr>
                <w:ilvl w:val="0"/>
                <w:numId w:val="1"/>
              </w:numPr>
              <w:spacing w:line="259" w:lineRule="auto"/>
              <w:contextualSpacing/>
              <w:rPr>
                <w:sz w:val="20"/>
                <w:szCs w:val="20"/>
              </w:rPr>
            </w:pPr>
            <w:r>
              <w:rPr>
                <w:sz w:val="20"/>
                <w:szCs w:val="20"/>
              </w:rPr>
              <w:t xml:space="preserve">Ensure that information about pupils' achievements in previous classes and schools </w:t>
            </w:r>
            <w:proofErr w:type="gramStart"/>
            <w:r>
              <w:rPr>
                <w:sz w:val="20"/>
                <w:szCs w:val="20"/>
              </w:rPr>
              <w:t>is used</w:t>
            </w:r>
            <w:proofErr w:type="gramEnd"/>
            <w:r>
              <w:rPr>
                <w:sz w:val="20"/>
                <w:szCs w:val="20"/>
              </w:rPr>
              <w:t xml:space="preserve"> effec</w:t>
            </w:r>
            <w:r>
              <w:rPr>
                <w:sz w:val="20"/>
                <w:szCs w:val="20"/>
              </w:rPr>
              <w:t>tively to secure good progress in the department.</w:t>
            </w:r>
          </w:p>
          <w:p w:rsidR="00AE48A4" w:rsidRDefault="00766D2D">
            <w:pPr>
              <w:numPr>
                <w:ilvl w:val="0"/>
                <w:numId w:val="1"/>
              </w:numPr>
              <w:spacing w:line="259" w:lineRule="auto"/>
              <w:contextualSpacing/>
              <w:rPr>
                <w:sz w:val="20"/>
                <w:szCs w:val="20"/>
              </w:rPr>
            </w:pPr>
            <w:r>
              <w:rPr>
                <w:sz w:val="20"/>
                <w:szCs w:val="20"/>
              </w:rPr>
              <w:t>Monitor the progress made in achieving department plans and targets, evaluate the effects on teaching and learning and use this analysis to guide further improvement.</w:t>
            </w:r>
          </w:p>
          <w:p w:rsidR="00AE48A4" w:rsidRDefault="00766D2D">
            <w:pPr>
              <w:numPr>
                <w:ilvl w:val="0"/>
                <w:numId w:val="1"/>
              </w:numPr>
              <w:spacing w:line="259" w:lineRule="auto"/>
              <w:contextualSpacing/>
              <w:rPr>
                <w:sz w:val="20"/>
                <w:szCs w:val="20"/>
              </w:rPr>
            </w:pPr>
            <w:r>
              <w:rPr>
                <w:sz w:val="20"/>
                <w:szCs w:val="20"/>
              </w:rPr>
              <w:t>Evaluate the teaching of the department</w:t>
            </w:r>
            <w:r>
              <w:rPr>
                <w:sz w:val="20"/>
                <w:szCs w:val="20"/>
              </w:rPr>
              <w:t xml:space="preserve"> in the school, use this analysis to identify effective practice and areas for improvement and take action to improve further the quality of teaching.</w:t>
            </w:r>
          </w:p>
          <w:p w:rsidR="00AE48A4" w:rsidRDefault="00766D2D">
            <w:pPr>
              <w:numPr>
                <w:ilvl w:val="0"/>
                <w:numId w:val="1"/>
              </w:numPr>
              <w:spacing w:line="259" w:lineRule="auto"/>
              <w:contextualSpacing/>
              <w:rPr>
                <w:sz w:val="20"/>
                <w:szCs w:val="20"/>
              </w:rPr>
            </w:pPr>
            <w:r>
              <w:rPr>
                <w:sz w:val="20"/>
                <w:szCs w:val="20"/>
              </w:rPr>
              <w:t>Use data effectively to identify pupils who are underachieving and, where necessary, create and implement</w:t>
            </w:r>
            <w:r>
              <w:rPr>
                <w:sz w:val="20"/>
                <w:szCs w:val="20"/>
              </w:rPr>
              <w:t xml:space="preserve"> effective plans of action to support those pupils.</w:t>
            </w:r>
          </w:p>
          <w:p w:rsidR="00AE48A4" w:rsidRDefault="00AE48A4">
            <w:pPr>
              <w:spacing w:line="259" w:lineRule="auto"/>
              <w:rPr>
                <w:sz w:val="20"/>
                <w:szCs w:val="20"/>
              </w:rPr>
            </w:pPr>
          </w:p>
          <w:p w:rsidR="00AE48A4" w:rsidRDefault="00766D2D">
            <w:pPr>
              <w:rPr>
                <w:b/>
                <w:sz w:val="20"/>
                <w:szCs w:val="20"/>
              </w:rPr>
            </w:pPr>
            <w:r>
              <w:rPr>
                <w:b/>
                <w:sz w:val="20"/>
                <w:szCs w:val="20"/>
              </w:rPr>
              <w:t>Student Development and Well Being</w:t>
            </w:r>
          </w:p>
          <w:p w:rsidR="00AE48A4" w:rsidRDefault="00766D2D">
            <w:pPr>
              <w:numPr>
                <w:ilvl w:val="0"/>
                <w:numId w:val="2"/>
              </w:numPr>
              <w:spacing w:line="259" w:lineRule="auto"/>
              <w:contextualSpacing/>
              <w:rPr>
                <w:sz w:val="20"/>
                <w:szCs w:val="20"/>
              </w:rPr>
            </w:pPr>
            <w:r>
              <w:rPr>
                <w:sz w:val="20"/>
                <w:szCs w:val="20"/>
              </w:rPr>
              <w:t>Establish a purposeful learning environment where learners feel safe, secure and confident.</w:t>
            </w:r>
          </w:p>
          <w:p w:rsidR="00AE48A4" w:rsidRDefault="00766D2D">
            <w:pPr>
              <w:numPr>
                <w:ilvl w:val="0"/>
                <w:numId w:val="2"/>
              </w:numPr>
              <w:spacing w:line="259" w:lineRule="auto"/>
              <w:contextualSpacing/>
              <w:rPr>
                <w:sz w:val="20"/>
                <w:szCs w:val="20"/>
              </w:rPr>
            </w:pPr>
            <w:r>
              <w:rPr>
                <w:sz w:val="20"/>
                <w:szCs w:val="20"/>
              </w:rPr>
              <w:t>Establish a clear framework for classroom discipline to manage learners' beh</w:t>
            </w:r>
            <w:r>
              <w:rPr>
                <w:sz w:val="20"/>
                <w:szCs w:val="20"/>
              </w:rPr>
              <w:t>aviour constructively and promote self-control and independence. Use and evaluate the effectiveness of different behaviour management strategies.</w:t>
            </w:r>
          </w:p>
          <w:p w:rsidR="00AE48A4" w:rsidRDefault="00766D2D">
            <w:pPr>
              <w:numPr>
                <w:ilvl w:val="0"/>
                <w:numId w:val="2"/>
              </w:numPr>
              <w:spacing w:line="259" w:lineRule="auto"/>
              <w:contextualSpacing/>
              <w:rPr>
                <w:sz w:val="20"/>
                <w:szCs w:val="20"/>
              </w:rPr>
            </w:pPr>
            <w:r>
              <w:rPr>
                <w:sz w:val="20"/>
                <w:szCs w:val="20"/>
              </w:rPr>
              <w:t>Ensure teachers in the department are aware of its contribution to pupils' understanding of the duties, opport</w:t>
            </w:r>
            <w:r>
              <w:rPr>
                <w:sz w:val="20"/>
                <w:szCs w:val="20"/>
              </w:rPr>
              <w:t>unities, responsibilities and rights of citizens</w:t>
            </w:r>
            <w:proofErr w:type="gramStart"/>
            <w:r>
              <w:rPr>
                <w:sz w:val="20"/>
                <w:szCs w:val="20"/>
              </w:rPr>
              <w:t>;</w:t>
            </w:r>
            <w:proofErr w:type="gramEnd"/>
            <w:r>
              <w:rPr>
                <w:sz w:val="20"/>
                <w:szCs w:val="20"/>
              </w:rPr>
              <w:t xml:space="preserve"> how to recognise and deal with racial stereotyping.</w:t>
            </w:r>
          </w:p>
          <w:p w:rsidR="00AE48A4" w:rsidRDefault="00AE48A4">
            <w:pPr>
              <w:rPr>
                <w:sz w:val="20"/>
                <w:szCs w:val="20"/>
              </w:rPr>
            </w:pPr>
          </w:p>
          <w:p w:rsidR="00AE48A4" w:rsidRDefault="00AE48A4">
            <w:pPr>
              <w:rPr>
                <w:sz w:val="20"/>
                <w:szCs w:val="20"/>
              </w:rPr>
            </w:pPr>
          </w:p>
          <w:p w:rsidR="00AE48A4" w:rsidRDefault="00AE48A4">
            <w:pPr>
              <w:rPr>
                <w:sz w:val="20"/>
                <w:szCs w:val="20"/>
              </w:rPr>
            </w:pPr>
          </w:p>
          <w:p w:rsidR="00AE48A4" w:rsidRDefault="00766D2D">
            <w:pPr>
              <w:rPr>
                <w:b/>
                <w:sz w:val="20"/>
                <w:szCs w:val="20"/>
              </w:rPr>
            </w:pPr>
            <w:r>
              <w:rPr>
                <w:b/>
                <w:sz w:val="20"/>
                <w:szCs w:val="20"/>
              </w:rPr>
              <w:lastRenderedPageBreak/>
              <w:t>Relationships with Parents, Schools and Community</w:t>
            </w:r>
          </w:p>
          <w:p w:rsidR="00AE48A4" w:rsidRDefault="00766D2D">
            <w:pPr>
              <w:numPr>
                <w:ilvl w:val="0"/>
                <w:numId w:val="3"/>
              </w:numPr>
              <w:spacing w:line="259" w:lineRule="auto"/>
              <w:contextualSpacing/>
              <w:rPr>
                <w:sz w:val="20"/>
                <w:szCs w:val="20"/>
              </w:rPr>
            </w:pPr>
            <w:r>
              <w:rPr>
                <w:sz w:val="20"/>
                <w:szCs w:val="20"/>
              </w:rPr>
              <w:t>Establish a partnership with parents to involve them in their child's learning, as well as providing information about curriculum, attainment, progress and targets.</w:t>
            </w:r>
          </w:p>
          <w:p w:rsidR="00AE48A4" w:rsidRDefault="00766D2D">
            <w:pPr>
              <w:numPr>
                <w:ilvl w:val="0"/>
                <w:numId w:val="3"/>
              </w:numPr>
              <w:spacing w:after="160" w:line="259" w:lineRule="auto"/>
              <w:contextualSpacing/>
              <w:rPr>
                <w:sz w:val="20"/>
                <w:szCs w:val="20"/>
              </w:rPr>
            </w:pPr>
            <w:r>
              <w:rPr>
                <w:sz w:val="20"/>
                <w:szCs w:val="20"/>
              </w:rPr>
              <w:t>Develop effective links with the local community, including business and industry, in order</w:t>
            </w:r>
            <w:r>
              <w:rPr>
                <w:sz w:val="20"/>
                <w:szCs w:val="20"/>
              </w:rPr>
              <w:t xml:space="preserve"> to extend the department, enhance teaching and develop the pupils' wider understanding.</w:t>
            </w:r>
          </w:p>
          <w:p w:rsidR="00AE48A4" w:rsidRDefault="00766D2D">
            <w:pPr>
              <w:rPr>
                <w:b/>
                <w:sz w:val="20"/>
                <w:szCs w:val="20"/>
              </w:rPr>
            </w:pPr>
            <w:r>
              <w:rPr>
                <w:b/>
                <w:sz w:val="20"/>
                <w:szCs w:val="20"/>
              </w:rPr>
              <w:t>Learning and Growth</w:t>
            </w:r>
          </w:p>
          <w:p w:rsidR="00AE48A4" w:rsidRDefault="00766D2D">
            <w:pPr>
              <w:numPr>
                <w:ilvl w:val="0"/>
                <w:numId w:val="4"/>
              </w:numPr>
              <w:spacing w:line="259" w:lineRule="auto"/>
              <w:contextualSpacing/>
              <w:rPr>
                <w:sz w:val="20"/>
                <w:szCs w:val="20"/>
              </w:rPr>
            </w:pPr>
            <w:r>
              <w:rPr>
                <w:sz w:val="20"/>
                <w:szCs w:val="20"/>
              </w:rPr>
              <w:t xml:space="preserve">Create a </w:t>
            </w:r>
            <w:proofErr w:type="gramStart"/>
            <w:r>
              <w:rPr>
                <w:sz w:val="20"/>
                <w:szCs w:val="20"/>
              </w:rPr>
              <w:t>climate which</w:t>
            </w:r>
            <w:proofErr w:type="gramEnd"/>
            <w:r>
              <w:rPr>
                <w:sz w:val="20"/>
                <w:szCs w:val="20"/>
              </w:rPr>
              <w:t xml:space="preserve"> enables other staff to develop &amp; maintain positive attitudes towards the department &amp; confidence in teaching.</w:t>
            </w:r>
          </w:p>
          <w:p w:rsidR="00AE48A4" w:rsidRDefault="00766D2D">
            <w:pPr>
              <w:numPr>
                <w:ilvl w:val="0"/>
                <w:numId w:val="4"/>
              </w:numPr>
              <w:spacing w:after="160" w:line="259" w:lineRule="auto"/>
              <w:contextualSpacing/>
              <w:rPr>
                <w:sz w:val="20"/>
                <w:szCs w:val="20"/>
              </w:rPr>
            </w:pPr>
            <w:r>
              <w:rPr>
                <w:sz w:val="20"/>
                <w:szCs w:val="20"/>
              </w:rPr>
              <w:t>Lead professio</w:t>
            </w:r>
            <w:r>
              <w:rPr>
                <w:sz w:val="20"/>
                <w:szCs w:val="20"/>
              </w:rPr>
              <w:t xml:space="preserve">nal development through example and support and </w:t>
            </w:r>
            <w:proofErr w:type="gramStart"/>
            <w:r>
              <w:rPr>
                <w:sz w:val="20"/>
                <w:szCs w:val="20"/>
              </w:rPr>
              <w:t>advise</w:t>
            </w:r>
            <w:proofErr w:type="gramEnd"/>
            <w:r>
              <w:rPr>
                <w:sz w:val="20"/>
                <w:szCs w:val="20"/>
              </w:rPr>
              <w:t xml:space="preserve"> on training needs of the department.</w:t>
            </w:r>
          </w:p>
        </w:tc>
      </w:tr>
      <w:tr w:rsidR="00AE48A4">
        <w:tc>
          <w:tcPr>
            <w:tcW w:w="3114" w:type="dxa"/>
          </w:tcPr>
          <w:p w:rsidR="00AE48A4" w:rsidRDefault="00766D2D">
            <w:pPr>
              <w:rPr>
                <w:b/>
              </w:rPr>
            </w:pPr>
            <w:r>
              <w:rPr>
                <w:b/>
              </w:rPr>
              <w:lastRenderedPageBreak/>
              <w:t>School Improvement Plan Focus</w:t>
            </w:r>
          </w:p>
        </w:tc>
        <w:tc>
          <w:tcPr>
            <w:tcW w:w="7371" w:type="dxa"/>
          </w:tcPr>
          <w:p w:rsidR="00AE48A4" w:rsidRDefault="00766D2D">
            <w:pPr>
              <w:rPr>
                <w:sz w:val="20"/>
                <w:szCs w:val="20"/>
              </w:rPr>
            </w:pPr>
            <w:r>
              <w:rPr>
                <w:sz w:val="20"/>
                <w:szCs w:val="20"/>
              </w:rPr>
              <w:t>Lead, manage and organise implementation of department development plan in line with school strategic direction.</w:t>
            </w:r>
          </w:p>
          <w:p w:rsidR="00AE48A4" w:rsidRDefault="00AE48A4">
            <w:pPr>
              <w:rPr>
                <w:sz w:val="20"/>
                <w:szCs w:val="20"/>
              </w:rPr>
            </w:pPr>
          </w:p>
        </w:tc>
      </w:tr>
      <w:tr w:rsidR="00AE48A4">
        <w:tc>
          <w:tcPr>
            <w:tcW w:w="3114" w:type="dxa"/>
          </w:tcPr>
          <w:p w:rsidR="00AE48A4" w:rsidRDefault="00766D2D">
            <w:pPr>
              <w:rPr>
                <w:b/>
              </w:rPr>
            </w:pPr>
            <w:r>
              <w:rPr>
                <w:b/>
              </w:rPr>
              <w:t>Key Relationships</w:t>
            </w:r>
          </w:p>
        </w:tc>
        <w:tc>
          <w:tcPr>
            <w:tcW w:w="7371" w:type="dxa"/>
          </w:tcPr>
          <w:p w:rsidR="00AE48A4" w:rsidRDefault="00766D2D">
            <w:pPr>
              <w:rPr>
                <w:sz w:val="20"/>
                <w:szCs w:val="20"/>
              </w:rPr>
            </w:pPr>
            <w:r>
              <w:rPr>
                <w:sz w:val="20"/>
                <w:szCs w:val="20"/>
              </w:rPr>
              <w:t>SLT, Heads of Department, Heads of Year, Form Tutors, Learning Enhancement Department, Special Advisors, Inspectors, Primary schools, Colleges.</w:t>
            </w:r>
          </w:p>
          <w:p w:rsidR="00AE48A4" w:rsidRDefault="00AE48A4">
            <w:pPr>
              <w:rPr>
                <w:sz w:val="20"/>
                <w:szCs w:val="20"/>
              </w:rPr>
            </w:pPr>
          </w:p>
        </w:tc>
      </w:tr>
      <w:tr w:rsidR="00AE48A4">
        <w:tc>
          <w:tcPr>
            <w:tcW w:w="3114" w:type="dxa"/>
          </w:tcPr>
          <w:p w:rsidR="00AE48A4" w:rsidRDefault="00766D2D">
            <w:pPr>
              <w:rPr>
                <w:b/>
              </w:rPr>
            </w:pPr>
            <w:r>
              <w:rPr>
                <w:b/>
              </w:rPr>
              <w:t>Budget Responsibilities</w:t>
            </w:r>
          </w:p>
        </w:tc>
        <w:tc>
          <w:tcPr>
            <w:tcW w:w="7371" w:type="dxa"/>
          </w:tcPr>
          <w:p w:rsidR="00AE48A4" w:rsidRDefault="00766D2D">
            <w:pPr>
              <w:rPr>
                <w:sz w:val="20"/>
                <w:szCs w:val="20"/>
              </w:rPr>
            </w:pPr>
            <w:r>
              <w:rPr>
                <w:sz w:val="20"/>
                <w:szCs w:val="20"/>
              </w:rPr>
              <w:t>Department Budget + budget for specific whole school focus.</w:t>
            </w:r>
          </w:p>
          <w:p w:rsidR="00AE48A4" w:rsidRDefault="00AE48A4">
            <w:pPr>
              <w:rPr>
                <w:sz w:val="20"/>
                <w:szCs w:val="20"/>
              </w:rPr>
            </w:pPr>
          </w:p>
        </w:tc>
      </w:tr>
      <w:tr w:rsidR="00AE48A4">
        <w:tc>
          <w:tcPr>
            <w:tcW w:w="3114" w:type="dxa"/>
          </w:tcPr>
          <w:p w:rsidR="00AE48A4" w:rsidRDefault="00766D2D">
            <w:pPr>
              <w:rPr>
                <w:b/>
              </w:rPr>
            </w:pPr>
            <w:r>
              <w:rPr>
                <w:b/>
              </w:rPr>
              <w:t>Health &amp; Safety</w:t>
            </w:r>
          </w:p>
        </w:tc>
        <w:tc>
          <w:tcPr>
            <w:tcW w:w="7371" w:type="dxa"/>
          </w:tcPr>
          <w:p w:rsidR="00AE48A4" w:rsidRDefault="00766D2D">
            <w:pPr>
              <w:rPr>
                <w:sz w:val="20"/>
                <w:szCs w:val="20"/>
              </w:rPr>
            </w:pPr>
            <w:r>
              <w:rPr>
                <w:sz w:val="20"/>
                <w:szCs w:val="20"/>
              </w:rPr>
              <w:t xml:space="preserve">Ensure health and safety </w:t>
            </w:r>
            <w:proofErr w:type="gramStart"/>
            <w:r>
              <w:rPr>
                <w:sz w:val="20"/>
                <w:szCs w:val="20"/>
              </w:rPr>
              <w:t>is effectively addressed, managed and reported on;</w:t>
            </w:r>
            <w:proofErr w:type="gramEnd"/>
            <w:r>
              <w:rPr>
                <w:sz w:val="20"/>
                <w:szCs w:val="20"/>
              </w:rPr>
              <w:t xml:space="preserve"> and that risk assessment is routinely carried out.</w:t>
            </w:r>
          </w:p>
          <w:p w:rsidR="00AE48A4" w:rsidRDefault="00AE48A4">
            <w:pPr>
              <w:rPr>
                <w:sz w:val="20"/>
                <w:szCs w:val="20"/>
              </w:rPr>
            </w:pPr>
          </w:p>
        </w:tc>
      </w:tr>
    </w:tbl>
    <w:p w:rsidR="00AE48A4" w:rsidRDefault="00AE48A4">
      <w:pPr>
        <w:spacing w:line="240" w:lineRule="auto"/>
        <w:rPr>
          <w:b/>
          <w:sz w:val="18"/>
          <w:szCs w:val="18"/>
        </w:rPr>
      </w:pPr>
    </w:p>
    <w:p w:rsidR="00AE48A4" w:rsidRDefault="00766D2D">
      <w:pPr>
        <w:spacing w:line="240" w:lineRule="auto"/>
        <w:rPr>
          <w:b/>
          <w:sz w:val="20"/>
          <w:szCs w:val="20"/>
        </w:rPr>
      </w:pPr>
      <w:r>
        <w:rPr>
          <w:b/>
          <w:sz w:val="20"/>
          <w:szCs w:val="20"/>
        </w:rPr>
        <w:t>Terms of Employment</w:t>
      </w:r>
    </w:p>
    <w:p w:rsidR="00AE48A4" w:rsidRDefault="00766D2D">
      <w:pPr>
        <w:spacing w:line="240" w:lineRule="auto"/>
        <w:rPr>
          <w:b/>
          <w:sz w:val="20"/>
          <w:szCs w:val="20"/>
        </w:rPr>
      </w:pPr>
      <w:r>
        <w:rPr>
          <w:b/>
          <w:sz w:val="20"/>
          <w:szCs w:val="20"/>
        </w:rPr>
        <w:t>Time</w:t>
      </w:r>
    </w:p>
    <w:p w:rsidR="00AE48A4" w:rsidRDefault="00766D2D">
      <w:pPr>
        <w:spacing w:line="240" w:lineRule="auto"/>
        <w:rPr>
          <w:sz w:val="20"/>
          <w:szCs w:val="20"/>
        </w:rPr>
      </w:pPr>
      <w:bookmarkStart w:id="1" w:name="_gjdgxs" w:colFirst="0" w:colLast="0"/>
      <w:bookmarkEnd w:id="1"/>
      <w:r>
        <w:rPr>
          <w:sz w:val="20"/>
          <w:szCs w:val="20"/>
        </w:rPr>
        <w:t>The job description allocates duties and responsibilities but does not direct the particular amount o</w:t>
      </w:r>
      <w:r>
        <w:rPr>
          <w:sz w:val="20"/>
          <w:szCs w:val="20"/>
        </w:rPr>
        <w:t xml:space="preserve">f time to </w:t>
      </w:r>
      <w:proofErr w:type="gramStart"/>
      <w:r>
        <w:rPr>
          <w:sz w:val="20"/>
          <w:szCs w:val="20"/>
        </w:rPr>
        <w:t>be spent</w:t>
      </w:r>
      <w:proofErr w:type="gramEnd"/>
      <w:r>
        <w:rPr>
          <w:sz w:val="20"/>
          <w:szCs w:val="20"/>
        </w:rPr>
        <w:t xml:space="preserve"> on carrying them out and no part of it may be so construed. In allocating time to the performance of duties and responsibilities, the post holder must use Directed Time in accordance with the school's published Time Budget policy.  Coomb</w:t>
      </w:r>
      <w:r>
        <w:rPr>
          <w:sz w:val="20"/>
          <w:szCs w:val="20"/>
        </w:rPr>
        <w:t>e Boys’ School has a local agreement regarding cover.</w:t>
      </w:r>
    </w:p>
    <w:p w:rsidR="00AE48A4" w:rsidRDefault="00766D2D">
      <w:pPr>
        <w:spacing w:line="240" w:lineRule="auto"/>
        <w:rPr>
          <w:b/>
          <w:sz w:val="20"/>
          <w:szCs w:val="20"/>
        </w:rPr>
      </w:pPr>
      <w:r>
        <w:rPr>
          <w:b/>
          <w:sz w:val="20"/>
          <w:szCs w:val="20"/>
        </w:rPr>
        <w:t xml:space="preserve">Undertaking other duties as </w:t>
      </w:r>
      <w:proofErr w:type="gramStart"/>
      <w:r>
        <w:rPr>
          <w:b/>
          <w:sz w:val="20"/>
          <w:szCs w:val="20"/>
        </w:rPr>
        <w:t>may reasonably be expected</w:t>
      </w:r>
      <w:proofErr w:type="gramEnd"/>
      <w:r>
        <w:rPr>
          <w:b/>
          <w:sz w:val="20"/>
          <w:szCs w:val="20"/>
        </w:rPr>
        <w:t xml:space="preserve">. </w:t>
      </w:r>
    </w:p>
    <w:p w:rsidR="00AE48A4" w:rsidRDefault="00766D2D">
      <w:pPr>
        <w:spacing w:line="240" w:lineRule="auto"/>
        <w:rPr>
          <w:sz w:val="20"/>
          <w:szCs w:val="20"/>
        </w:rPr>
      </w:pPr>
      <w:r>
        <w:rPr>
          <w:sz w:val="20"/>
          <w:szCs w:val="20"/>
        </w:rPr>
        <w:t xml:space="preserve">NB This job description is not necessarily a comprehensive definition of the post. It </w:t>
      </w:r>
      <w:proofErr w:type="gramStart"/>
      <w:r>
        <w:rPr>
          <w:sz w:val="20"/>
          <w:szCs w:val="20"/>
        </w:rPr>
        <w:t>will be reviewed</w:t>
      </w:r>
      <w:proofErr w:type="gramEnd"/>
      <w:r>
        <w:rPr>
          <w:sz w:val="20"/>
          <w:szCs w:val="20"/>
        </w:rPr>
        <w:t xml:space="preserve"> regularly and may be subject to modificati</w:t>
      </w:r>
      <w:r>
        <w:rPr>
          <w:sz w:val="20"/>
          <w:szCs w:val="20"/>
        </w:rPr>
        <w:t>on or amendment after consultations with the post holder.</w:t>
      </w:r>
    </w:p>
    <w:p w:rsidR="00AE48A4" w:rsidRDefault="00766D2D">
      <w:pPr>
        <w:spacing w:line="240" w:lineRule="auto"/>
        <w:rPr>
          <w:b/>
          <w:sz w:val="20"/>
          <w:szCs w:val="20"/>
        </w:rPr>
      </w:pPr>
      <w:r>
        <w:rPr>
          <w:b/>
          <w:sz w:val="20"/>
          <w:szCs w:val="20"/>
        </w:rPr>
        <w:t>Records, reports and other written work</w:t>
      </w:r>
    </w:p>
    <w:p w:rsidR="00AE48A4" w:rsidRDefault="00766D2D">
      <w:pPr>
        <w:spacing w:line="240" w:lineRule="auto"/>
        <w:rPr>
          <w:sz w:val="20"/>
          <w:szCs w:val="20"/>
        </w:rPr>
      </w:pPr>
      <w:r>
        <w:rPr>
          <w:sz w:val="20"/>
          <w:szCs w:val="20"/>
        </w:rPr>
        <w:t>The post holder may be responsible for producing, consulting on and presenting written records and reports to: Line manager, Senior Leadership, Governors, oth</w:t>
      </w:r>
      <w:r>
        <w:rPr>
          <w:sz w:val="20"/>
          <w:szCs w:val="20"/>
        </w:rPr>
        <w:t>er teams/audience (as appropriate).  Other terms as School Teachers Pay and Conditions Policy.</w:t>
      </w:r>
    </w:p>
    <w:p w:rsidR="00AE48A4" w:rsidRDefault="00AE48A4"/>
    <w:p w:rsidR="00AE48A4" w:rsidRDefault="00766D2D">
      <w:r>
        <w:t xml:space="preserve">Created by:                                                                Agreed by:                                                       Date:              </w:t>
      </w:r>
    </w:p>
    <w:sectPr w:rsidR="00AE48A4">
      <w:headerReference w:type="default" r:id="rId7"/>
      <w:footerReference w:type="default" r:id="rId8"/>
      <w:pgSz w:w="11906" w:h="16838"/>
      <w:pgMar w:top="720" w:right="720" w:bottom="720" w:left="720" w:header="708" w:footer="5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66D2D">
      <w:pPr>
        <w:spacing w:after="0" w:line="240" w:lineRule="auto"/>
      </w:pPr>
      <w:r>
        <w:separator/>
      </w:r>
    </w:p>
  </w:endnote>
  <w:endnote w:type="continuationSeparator" w:id="0">
    <w:p w:rsidR="00000000" w:rsidRDefault="0076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8A4" w:rsidRDefault="00766D2D">
    <w:pPr>
      <w:tabs>
        <w:tab w:val="center" w:pos="4513"/>
        <w:tab w:val="right" w:pos="9026"/>
      </w:tabs>
      <w:spacing w:after="0" w:line="240" w:lineRule="auto"/>
      <w:jc w:val="center"/>
    </w:pPr>
    <w:r>
      <w:rPr>
        <w:noProof/>
      </w:rPr>
      <w:drawing>
        <wp:inline distT="0" distB="0" distL="0" distR="0">
          <wp:extent cx="6838950" cy="84042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9064" b="19588"/>
                  <a:stretch>
                    <a:fillRect/>
                  </a:stretch>
                </pic:blipFill>
                <pic:spPr>
                  <a:xfrm>
                    <a:off x="0" y="0"/>
                    <a:ext cx="6838950" cy="840423"/>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66D2D">
      <w:pPr>
        <w:spacing w:after="0" w:line="240" w:lineRule="auto"/>
      </w:pPr>
      <w:r>
        <w:separator/>
      </w:r>
    </w:p>
  </w:footnote>
  <w:footnote w:type="continuationSeparator" w:id="0">
    <w:p w:rsidR="00000000" w:rsidRDefault="00766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8A4" w:rsidRDefault="00766D2D">
    <w:pPr>
      <w:tabs>
        <w:tab w:val="center" w:pos="4513"/>
        <w:tab w:val="right" w:pos="9026"/>
      </w:tabs>
      <w:spacing w:after="0" w:line="240" w:lineRule="auto"/>
      <w:rPr>
        <w:b/>
        <w:color w:val="00B050"/>
        <w:sz w:val="32"/>
        <w:szCs w:val="32"/>
      </w:rPr>
    </w:pPr>
    <w:r>
      <w:rPr>
        <w:b/>
        <w:color w:val="00B050"/>
        <w:sz w:val="36"/>
        <w:szCs w:val="36"/>
      </w:rPr>
      <w:t xml:space="preserve">Coombe Academy Trust Job Description </w:t>
    </w:r>
    <w:r>
      <w:rPr>
        <w:b/>
        <w:color w:val="00B050"/>
        <w:sz w:val="32"/>
        <w:szCs w:val="32"/>
      </w:rPr>
      <w:t xml:space="preserve">          </w:t>
    </w:r>
    <w:r>
      <w:rPr>
        <w:noProof/>
      </w:rPr>
      <w:drawing>
        <wp:anchor distT="0" distB="0" distL="0" distR="0" simplePos="0" relativeHeight="251658240" behindDoc="0" locked="0" layoutInCell="1" hidden="0" allowOverlap="1">
          <wp:simplePos x="0" y="0"/>
          <wp:positionH relativeFrom="margin">
            <wp:posOffset>5943600</wp:posOffset>
          </wp:positionH>
          <wp:positionV relativeFrom="paragraph">
            <wp:posOffset>-352424</wp:posOffset>
          </wp:positionV>
          <wp:extent cx="847514" cy="847514"/>
          <wp:effectExtent l="0" t="0" r="0" b="0"/>
          <wp:wrapSquare wrapText="bothSides" distT="0" distB="0" distL="0" distR="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47514" cy="847514"/>
                  </a:xfrm>
                  <a:prstGeom prst="rect">
                    <a:avLst/>
                  </a:prstGeom>
                  <a:ln/>
                </pic:spPr>
              </pic:pic>
            </a:graphicData>
          </a:graphic>
        </wp:anchor>
      </w:drawing>
    </w:r>
  </w:p>
  <w:p w:rsidR="00AE48A4" w:rsidRDefault="00766D2D">
    <w:pPr>
      <w:tabs>
        <w:tab w:val="center" w:pos="4513"/>
        <w:tab w:val="right" w:pos="9026"/>
      </w:tabs>
      <w:spacing w:after="0" w:line="240" w:lineRule="auto"/>
      <w:jc w:val="center"/>
    </w:pPr>
    <w:r>
      <w:rPr>
        <w:b/>
        <w:color w:val="00B050"/>
        <w:sz w:val="32"/>
        <w:szCs w:val="32"/>
      </w:rPr>
      <w:t xml:space="preserve">        </w:t>
    </w:r>
    <w:r>
      <w:rPr>
        <w:color w:val="00B050"/>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8225C"/>
    <w:multiLevelType w:val="multilevel"/>
    <w:tmpl w:val="AA82C6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AB3E34"/>
    <w:multiLevelType w:val="multilevel"/>
    <w:tmpl w:val="16EE31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0416F5"/>
    <w:multiLevelType w:val="multilevel"/>
    <w:tmpl w:val="C79E9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C20D18"/>
    <w:multiLevelType w:val="multilevel"/>
    <w:tmpl w:val="1804A8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3D8460C"/>
    <w:multiLevelType w:val="multilevel"/>
    <w:tmpl w:val="21367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191104D"/>
    <w:multiLevelType w:val="multilevel"/>
    <w:tmpl w:val="36EC5D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8A4"/>
    <w:rsid w:val="00766D2D"/>
    <w:rsid w:val="00AE4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37F6D8-397F-427D-BC39-B4D0C832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Coombe Schools Trust</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Anderson</dc:creator>
  <cp:lastModifiedBy>Katie Anderson</cp:lastModifiedBy>
  <cp:revision>2</cp:revision>
  <dcterms:created xsi:type="dcterms:W3CDTF">2018-01-19T13:39:00Z</dcterms:created>
  <dcterms:modified xsi:type="dcterms:W3CDTF">2018-01-19T13:39:00Z</dcterms:modified>
</cp:coreProperties>
</file>