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71E" w:rsidRPr="000D19C6" w:rsidRDefault="00A34EB8" w:rsidP="003B671E">
      <w:pPr>
        <w:pStyle w:val="Title"/>
        <w:outlineLvl w:val="0"/>
        <w:rPr>
          <w:rFonts w:asciiTheme="minorHAnsi" w:hAnsiTheme="minorHAnsi"/>
          <w:b/>
          <w:sz w:val="22"/>
          <w:szCs w:val="22"/>
        </w:rPr>
      </w:pPr>
      <w:r>
        <w:rPr>
          <w:rFonts w:asciiTheme="minorHAnsi" w:hAnsiTheme="minorHAnsi"/>
          <w:b/>
          <w:sz w:val="22"/>
          <w:szCs w:val="22"/>
        </w:rPr>
        <w:t xml:space="preserve">St Catherine’s Catholic </w:t>
      </w:r>
      <w:bookmarkStart w:id="0" w:name="_GoBack"/>
      <w:bookmarkEnd w:id="0"/>
      <w:r w:rsidR="003B671E" w:rsidRPr="000D19C6">
        <w:rPr>
          <w:rFonts w:asciiTheme="minorHAnsi" w:hAnsiTheme="minorHAnsi"/>
          <w:b/>
          <w:sz w:val="22"/>
          <w:szCs w:val="22"/>
        </w:rPr>
        <w:t>School for Girls</w:t>
      </w:r>
    </w:p>
    <w:p w:rsidR="003B671E" w:rsidRPr="000D19C6" w:rsidRDefault="003B671E" w:rsidP="003B671E">
      <w:pPr>
        <w:jc w:val="center"/>
        <w:rPr>
          <w:rFonts w:asciiTheme="minorHAnsi" w:hAnsiTheme="minorHAnsi"/>
          <w:b/>
          <w:sz w:val="22"/>
        </w:rPr>
      </w:pPr>
    </w:p>
    <w:p w:rsidR="003B671E" w:rsidRPr="000D19C6" w:rsidRDefault="003B671E" w:rsidP="003B671E">
      <w:pPr>
        <w:pStyle w:val="Subtitle"/>
        <w:outlineLvl w:val="0"/>
        <w:rPr>
          <w:rFonts w:asciiTheme="minorHAnsi" w:eastAsiaTheme="minorHAnsi" w:hAnsiTheme="minorHAnsi" w:cstheme="minorBidi"/>
          <w:b/>
          <w:sz w:val="22"/>
          <w:szCs w:val="22"/>
          <w:u w:val="none"/>
        </w:rPr>
      </w:pPr>
      <w:r w:rsidRPr="000D19C6">
        <w:rPr>
          <w:rFonts w:asciiTheme="minorHAnsi" w:hAnsiTheme="minorHAnsi"/>
          <w:b/>
          <w:sz w:val="22"/>
          <w:szCs w:val="22"/>
          <w:u w:val="none"/>
        </w:rPr>
        <w:t xml:space="preserve">Job Description </w:t>
      </w:r>
      <w:r w:rsidR="00012A25" w:rsidRPr="000D19C6">
        <w:rPr>
          <w:rFonts w:asciiTheme="minorHAnsi" w:hAnsiTheme="minorHAnsi"/>
          <w:b/>
          <w:sz w:val="22"/>
          <w:szCs w:val="22"/>
          <w:u w:val="none"/>
        </w:rPr>
        <w:t>- Assistant Headt</w:t>
      </w:r>
      <w:r w:rsidRPr="000D19C6">
        <w:rPr>
          <w:rFonts w:asciiTheme="minorHAnsi" w:hAnsiTheme="minorHAnsi"/>
          <w:b/>
          <w:sz w:val="22"/>
          <w:szCs w:val="22"/>
          <w:u w:val="none"/>
        </w:rPr>
        <w:t>eacher</w:t>
      </w:r>
    </w:p>
    <w:p w:rsidR="003B671E" w:rsidRPr="000D19C6" w:rsidRDefault="003B671E" w:rsidP="003B671E">
      <w:pPr>
        <w:jc w:val="both"/>
        <w:rPr>
          <w:rFonts w:asciiTheme="minorHAnsi" w:hAnsiTheme="minorHAnsi"/>
          <w:b/>
          <w:sz w:val="22"/>
        </w:rPr>
      </w:pPr>
    </w:p>
    <w:p w:rsidR="003B671E" w:rsidRPr="000D19C6" w:rsidRDefault="003B671E" w:rsidP="003B671E">
      <w:pPr>
        <w:tabs>
          <w:tab w:val="right" w:pos="9025"/>
        </w:tabs>
        <w:jc w:val="both"/>
        <w:outlineLvl w:val="0"/>
        <w:rPr>
          <w:rFonts w:asciiTheme="minorHAnsi" w:hAnsiTheme="minorHAnsi"/>
          <w:b/>
          <w:sz w:val="22"/>
        </w:rPr>
      </w:pPr>
      <w:r w:rsidRPr="000D19C6">
        <w:rPr>
          <w:rFonts w:asciiTheme="minorHAnsi" w:hAnsiTheme="minorHAnsi"/>
          <w:b/>
          <w:sz w:val="22"/>
        </w:rPr>
        <w:t>Accountable to:   Headteacher</w:t>
      </w:r>
    </w:p>
    <w:p w:rsidR="003B671E" w:rsidRPr="000D19C6" w:rsidRDefault="003B671E" w:rsidP="003B671E">
      <w:pPr>
        <w:jc w:val="both"/>
        <w:rPr>
          <w:rFonts w:asciiTheme="minorHAnsi" w:hAnsiTheme="minorHAnsi"/>
          <w:b/>
          <w:sz w:val="22"/>
          <w:u w:val="single"/>
        </w:rPr>
      </w:pPr>
    </w:p>
    <w:p w:rsidR="003B671E" w:rsidRPr="000D19C6" w:rsidRDefault="003B671E" w:rsidP="003B671E">
      <w:pPr>
        <w:pStyle w:val="BodyText2"/>
        <w:rPr>
          <w:rFonts w:asciiTheme="minorHAnsi" w:hAnsiTheme="minorHAnsi"/>
          <w:sz w:val="22"/>
          <w:szCs w:val="22"/>
        </w:rPr>
      </w:pPr>
      <w:r w:rsidRPr="000D19C6">
        <w:rPr>
          <w:rFonts w:asciiTheme="minorHAnsi" w:hAnsiTheme="minorHAnsi"/>
          <w:sz w:val="22"/>
          <w:szCs w:val="22"/>
        </w:rPr>
        <w:t>St Catherine’s is a Catholic school.  All staff should endeavour to maintain and develop the Catholic character of the school in accordance with the directions of the Governors and, subject thereto, th</w:t>
      </w:r>
      <w:r w:rsidR="00137342">
        <w:rPr>
          <w:rFonts w:asciiTheme="minorHAnsi" w:hAnsiTheme="minorHAnsi"/>
          <w:sz w:val="22"/>
          <w:szCs w:val="22"/>
        </w:rPr>
        <w:t>e directions given by the Headt</w:t>
      </w:r>
      <w:r w:rsidRPr="000D19C6">
        <w:rPr>
          <w:rFonts w:asciiTheme="minorHAnsi" w:hAnsiTheme="minorHAnsi"/>
          <w:sz w:val="22"/>
          <w:szCs w:val="22"/>
        </w:rPr>
        <w:t>eacher.</w:t>
      </w:r>
    </w:p>
    <w:p w:rsidR="003B671E" w:rsidRPr="000D19C6" w:rsidRDefault="003B671E" w:rsidP="003B671E">
      <w:pPr>
        <w:jc w:val="both"/>
        <w:rPr>
          <w:rFonts w:asciiTheme="minorHAnsi" w:hAnsiTheme="minorHAnsi"/>
          <w:sz w:val="22"/>
          <w:u w:val="single"/>
        </w:rPr>
      </w:pPr>
    </w:p>
    <w:p w:rsidR="003B671E" w:rsidRPr="000D19C6" w:rsidRDefault="003B671E" w:rsidP="003B671E">
      <w:pPr>
        <w:jc w:val="both"/>
        <w:rPr>
          <w:rFonts w:asciiTheme="minorHAnsi" w:hAnsiTheme="minorHAnsi"/>
          <w:sz w:val="22"/>
        </w:rPr>
      </w:pPr>
      <w:r w:rsidRPr="000D19C6">
        <w:rPr>
          <w:rFonts w:asciiTheme="minorHAnsi" w:hAnsiTheme="minorHAnsi"/>
          <w:sz w:val="22"/>
        </w:rPr>
        <w:t>In addition to teaching a timetable assigned by the Headteacher, the Assistant Headteacher will: generally promote the Catholic ethos of the school through the curriculum, systems and policies, through pastoral care of students and through relations with all staff;</w:t>
      </w:r>
    </w:p>
    <w:p w:rsidR="003B671E" w:rsidRPr="000D19C6" w:rsidRDefault="003B671E" w:rsidP="003B671E">
      <w:pPr>
        <w:spacing w:line="240" w:lineRule="auto"/>
        <w:jc w:val="both"/>
        <w:rPr>
          <w:rFonts w:asciiTheme="minorHAnsi" w:hAnsiTheme="minorHAnsi"/>
          <w:sz w:val="22"/>
        </w:rPr>
      </w:pPr>
      <w:proofErr w:type="gramStart"/>
      <w:r w:rsidRPr="000D19C6">
        <w:rPr>
          <w:rFonts w:asciiTheme="minorHAnsi" w:hAnsiTheme="minorHAnsi"/>
          <w:sz w:val="22"/>
        </w:rPr>
        <w:t>specifically</w:t>
      </w:r>
      <w:proofErr w:type="gramEnd"/>
      <w:r w:rsidRPr="000D19C6">
        <w:rPr>
          <w:rFonts w:asciiTheme="minorHAnsi" w:hAnsiTheme="minorHAnsi"/>
          <w:sz w:val="22"/>
        </w:rPr>
        <w:t>, promote the Catholic ethos of the school through assemblies, the daily acts of wors</w:t>
      </w:r>
      <w:r w:rsidR="00C30D4D" w:rsidRPr="000D19C6">
        <w:rPr>
          <w:rFonts w:asciiTheme="minorHAnsi" w:hAnsiTheme="minorHAnsi"/>
          <w:sz w:val="22"/>
        </w:rPr>
        <w:t>hip, liturgies</w:t>
      </w:r>
      <w:r w:rsidRPr="000D19C6">
        <w:rPr>
          <w:rFonts w:asciiTheme="minorHAnsi" w:hAnsiTheme="minorHAnsi"/>
          <w:sz w:val="22"/>
        </w:rPr>
        <w:t xml:space="preserve">, work with charities and Catholic institutions and other aspects </w:t>
      </w:r>
      <w:r w:rsidR="00C30D4D" w:rsidRPr="000D19C6">
        <w:rPr>
          <w:rFonts w:asciiTheme="minorHAnsi" w:hAnsiTheme="minorHAnsi"/>
          <w:sz w:val="22"/>
        </w:rPr>
        <w:t>of the Catholic life of the school.</w:t>
      </w:r>
    </w:p>
    <w:p w:rsidR="003B671E" w:rsidRPr="000D19C6" w:rsidRDefault="003B671E" w:rsidP="003B671E">
      <w:pPr>
        <w:spacing w:after="160" w:line="256" w:lineRule="auto"/>
        <w:rPr>
          <w:rFonts w:asciiTheme="minorHAnsi" w:eastAsia="Calibri" w:hAnsiTheme="minorHAnsi" w:cs="Times New Roman"/>
          <w:sz w:val="22"/>
        </w:rPr>
      </w:pPr>
    </w:p>
    <w:p w:rsidR="003B671E" w:rsidRPr="000D19C6" w:rsidRDefault="003B671E" w:rsidP="003B671E">
      <w:pPr>
        <w:spacing w:after="160" w:line="256" w:lineRule="auto"/>
        <w:rPr>
          <w:rFonts w:asciiTheme="minorHAnsi" w:eastAsia="Calibri" w:hAnsiTheme="minorHAnsi" w:cs="Times New Roman"/>
          <w:sz w:val="22"/>
        </w:rPr>
      </w:pPr>
      <w:r w:rsidRPr="000D19C6">
        <w:rPr>
          <w:rFonts w:asciiTheme="minorHAnsi" w:eastAsia="Calibri" w:hAnsiTheme="minorHAnsi" w:cs="Times New Roman"/>
          <w:sz w:val="22"/>
        </w:rPr>
        <w:t xml:space="preserve">The post will be paid on the Assistant Headteacher scale (L13 – L17) and you will undertake the </w:t>
      </w:r>
      <w:proofErr w:type="gramStart"/>
      <w:r w:rsidRPr="000D19C6">
        <w:rPr>
          <w:rFonts w:asciiTheme="minorHAnsi" w:eastAsia="Calibri" w:hAnsiTheme="minorHAnsi" w:cs="Times New Roman"/>
          <w:sz w:val="22"/>
        </w:rPr>
        <w:t>responsibilities</w:t>
      </w:r>
      <w:proofErr w:type="gramEnd"/>
      <w:r w:rsidRPr="000D19C6">
        <w:rPr>
          <w:rFonts w:asciiTheme="minorHAnsi" w:eastAsia="Calibri" w:hAnsiTheme="minorHAnsi" w:cs="Times New Roman"/>
          <w:sz w:val="22"/>
        </w:rPr>
        <w:t xml:space="preserve"> of an Assistant Headteacher, which include:</w:t>
      </w:r>
    </w:p>
    <w:p w:rsidR="003B671E" w:rsidRPr="000D19C6" w:rsidRDefault="003B671E" w:rsidP="003B671E">
      <w:pPr>
        <w:numPr>
          <w:ilvl w:val="0"/>
          <w:numId w:val="1"/>
        </w:numPr>
        <w:spacing w:after="160" w:line="256" w:lineRule="auto"/>
        <w:contextualSpacing/>
        <w:rPr>
          <w:rFonts w:asciiTheme="minorHAnsi" w:eastAsia="Calibri" w:hAnsiTheme="minorHAnsi" w:cs="Times New Roman"/>
          <w:sz w:val="22"/>
        </w:rPr>
      </w:pPr>
      <w:r w:rsidRPr="000D19C6">
        <w:rPr>
          <w:rFonts w:asciiTheme="minorHAnsi" w:eastAsia="Calibri" w:hAnsiTheme="minorHAnsi" w:cs="Times New Roman"/>
          <w:sz w:val="22"/>
        </w:rPr>
        <w:t>Taking on whole school responsibility</w:t>
      </w:r>
    </w:p>
    <w:p w:rsidR="003B671E" w:rsidRPr="000D19C6" w:rsidRDefault="003B671E" w:rsidP="003B671E">
      <w:pPr>
        <w:numPr>
          <w:ilvl w:val="0"/>
          <w:numId w:val="1"/>
        </w:numPr>
        <w:spacing w:after="160" w:line="256" w:lineRule="auto"/>
        <w:contextualSpacing/>
        <w:rPr>
          <w:rFonts w:asciiTheme="minorHAnsi" w:eastAsia="Calibri" w:hAnsiTheme="minorHAnsi" w:cs="Times New Roman"/>
          <w:sz w:val="22"/>
        </w:rPr>
      </w:pPr>
      <w:r w:rsidRPr="000D19C6">
        <w:rPr>
          <w:rFonts w:asciiTheme="minorHAnsi" w:eastAsia="Calibri" w:hAnsiTheme="minorHAnsi" w:cs="Times New Roman"/>
          <w:sz w:val="22"/>
        </w:rPr>
        <w:t>Delivering SLT assemblies</w:t>
      </w:r>
    </w:p>
    <w:p w:rsidR="003B671E" w:rsidRPr="000D19C6" w:rsidRDefault="003B671E" w:rsidP="003B671E">
      <w:pPr>
        <w:numPr>
          <w:ilvl w:val="0"/>
          <w:numId w:val="1"/>
        </w:numPr>
        <w:spacing w:after="160" w:line="256" w:lineRule="auto"/>
        <w:contextualSpacing/>
        <w:rPr>
          <w:rFonts w:asciiTheme="minorHAnsi" w:eastAsia="Calibri" w:hAnsiTheme="minorHAnsi" w:cs="Times New Roman"/>
          <w:sz w:val="22"/>
        </w:rPr>
      </w:pPr>
      <w:r w:rsidRPr="000D19C6">
        <w:rPr>
          <w:rFonts w:asciiTheme="minorHAnsi" w:eastAsia="Calibri" w:hAnsiTheme="minorHAnsi" w:cs="Times New Roman"/>
          <w:sz w:val="22"/>
        </w:rPr>
        <w:t>Working with a year group</w:t>
      </w:r>
    </w:p>
    <w:p w:rsidR="003B671E" w:rsidRPr="000D19C6" w:rsidRDefault="003B671E" w:rsidP="003B671E">
      <w:pPr>
        <w:numPr>
          <w:ilvl w:val="0"/>
          <w:numId w:val="1"/>
        </w:numPr>
        <w:spacing w:after="160" w:line="256" w:lineRule="auto"/>
        <w:contextualSpacing/>
        <w:rPr>
          <w:rFonts w:asciiTheme="minorHAnsi" w:eastAsia="Calibri" w:hAnsiTheme="minorHAnsi" w:cs="Times New Roman"/>
          <w:sz w:val="22"/>
        </w:rPr>
      </w:pPr>
      <w:r w:rsidRPr="000D19C6">
        <w:rPr>
          <w:rFonts w:asciiTheme="minorHAnsi" w:eastAsia="Calibri" w:hAnsiTheme="minorHAnsi" w:cs="Times New Roman"/>
          <w:sz w:val="22"/>
        </w:rPr>
        <w:t>Running whole school CPD/training/meetings based on the whole school role taken on</w:t>
      </w:r>
    </w:p>
    <w:p w:rsidR="003B671E" w:rsidRPr="000D19C6" w:rsidRDefault="003B671E" w:rsidP="003B671E">
      <w:pPr>
        <w:numPr>
          <w:ilvl w:val="0"/>
          <w:numId w:val="1"/>
        </w:numPr>
        <w:spacing w:after="160" w:line="256" w:lineRule="auto"/>
        <w:contextualSpacing/>
        <w:rPr>
          <w:rFonts w:asciiTheme="minorHAnsi" w:eastAsia="Calibri" w:hAnsiTheme="minorHAnsi" w:cs="Times New Roman"/>
          <w:sz w:val="22"/>
        </w:rPr>
      </w:pPr>
      <w:r w:rsidRPr="000D19C6">
        <w:rPr>
          <w:rFonts w:asciiTheme="minorHAnsi" w:eastAsia="Calibri" w:hAnsiTheme="minorHAnsi" w:cs="Times New Roman"/>
          <w:sz w:val="22"/>
        </w:rPr>
        <w:t>Be involved in the whole school observation/quality assurance cycle</w:t>
      </w:r>
    </w:p>
    <w:p w:rsidR="003B671E" w:rsidRPr="000D19C6" w:rsidRDefault="003B671E" w:rsidP="003B671E">
      <w:pPr>
        <w:numPr>
          <w:ilvl w:val="0"/>
          <w:numId w:val="1"/>
        </w:numPr>
        <w:spacing w:after="160" w:line="256" w:lineRule="auto"/>
        <w:contextualSpacing/>
        <w:rPr>
          <w:rFonts w:asciiTheme="minorHAnsi" w:eastAsia="Calibri" w:hAnsiTheme="minorHAnsi" w:cs="Times New Roman"/>
          <w:sz w:val="22"/>
        </w:rPr>
      </w:pPr>
      <w:r w:rsidRPr="000D19C6">
        <w:rPr>
          <w:rFonts w:asciiTheme="minorHAnsi" w:eastAsia="Calibri" w:hAnsiTheme="minorHAnsi" w:cs="Times New Roman"/>
          <w:sz w:val="22"/>
        </w:rPr>
        <w:t>Be involved in student pastoral reintegration/behaviour management and departmental line management meetings as relevant</w:t>
      </w:r>
    </w:p>
    <w:p w:rsidR="003B671E" w:rsidRPr="000D19C6" w:rsidRDefault="003B671E" w:rsidP="003B671E">
      <w:pPr>
        <w:numPr>
          <w:ilvl w:val="0"/>
          <w:numId w:val="1"/>
        </w:numPr>
        <w:spacing w:after="160" w:line="256" w:lineRule="auto"/>
        <w:contextualSpacing/>
        <w:rPr>
          <w:rFonts w:asciiTheme="minorHAnsi" w:eastAsia="Calibri" w:hAnsiTheme="minorHAnsi" w:cs="Times New Roman"/>
          <w:sz w:val="22"/>
        </w:rPr>
      </w:pPr>
      <w:r w:rsidRPr="000D19C6">
        <w:rPr>
          <w:rFonts w:asciiTheme="minorHAnsi" w:eastAsia="Calibri" w:hAnsiTheme="minorHAnsi" w:cs="Times New Roman"/>
          <w:sz w:val="22"/>
        </w:rPr>
        <w:t>Attend specific governing body meetings/committees</w:t>
      </w:r>
    </w:p>
    <w:p w:rsidR="003B671E" w:rsidRPr="000D19C6" w:rsidRDefault="003B671E" w:rsidP="003B671E">
      <w:pPr>
        <w:numPr>
          <w:ilvl w:val="0"/>
          <w:numId w:val="1"/>
        </w:numPr>
        <w:spacing w:after="160" w:line="256" w:lineRule="auto"/>
        <w:contextualSpacing/>
        <w:rPr>
          <w:rFonts w:asciiTheme="minorHAnsi" w:eastAsia="Calibri" w:hAnsiTheme="minorHAnsi" w:cs="Times New Roman"/>
          <w:sz w:val="22"/>
        </w:rPr>
      </w:pPr>
      <w:r w:rsidRPr="000D19C6">
        <w:rPr>
          <w:rFonts w:asciiTheme="minorHAnsi" w:eastAsia="Calibri" w:hAnsiTheme="minorHAnsi" w:cs="Times New Roman"/>
          <w:sz w:val="22"/>
        </w:rPr>
        <w:t>Attend SLT meetings and other events as directed by the Headteacher</w:t>
      </w:r>
    </w:p>
    <w:p w:rsidR="003B671E" w:rsidRPr="000D19C6" w:rsidRDefault="003B671E" w:rsidP="003B671E">
      <w:pPr>
        <w:spacing w:after="160" w:line="256" w:lineRule="auto"/>
        <w:contextualSpacing/>
        <w:rPr>
          <w:rFonts w:asciiTheme="minorHAnsi" w:eastAsia="Calibri" w:hAnsiTheme="minorHAnsi" w:cs="Times New Roman"/>
          <w:sz w:val="22"/>
        </w:rPr>
      </w:pPr>
    </w:p>
    <w:p w:rsidR="003B671E" w:rsidRPr="000D19C6" w:rsidRDefault="003B671E" w:rsidP="003B671E">
      <w:pPr>
        <w:spacing w:after="160" w:line="256" w:lineRule="auto"/>
        <w:contextualSpacing/>
        <w:rPr>
          <w:rFonts w:asciiTheme="minorHAnsi" w:eastAsia="Calibri" w:hAnsiTheme="minorHAnsi" w:cs="Times New Roman"/>
          <w:sz w:val="22"/>
        </w:rPr>
      </w:pPr>
      <w:r w:rsidRPr="000D19C6">
        <w:rPr>
          <w:rFonts w:asciiTheme="minorHAnsi" w:eastAsia="Calibri" w:hAnsiTheme="minorHAnsi" w:cs="Times New Roman"/>
          <w:sz w:val="22"/>
        </w:rPr>
        <w:t>The specific responsibilities of the post can change according to the needs of the school and can be change during your tenure.</w:t>
      </w:r>
    </w:p>
    <w:p w:rsidR="003B671E" w:rsidRPr="000D19C6" w:rsidRDefault="003B671E" w:rsidP="003B671E">
      <w:pPr>
        <w:pStyle w:val="Title"/>
        <w:outlineLvl w:val="0"/>
        <w:rPr>
          <w:rFonts w:asciiTheme="minorHAnsi" w:hAnsiTheme="minorHAnsi"/>
          <w:b/>
          <w:sz w:val="22"/>
          <w:szCs w:val="22"/>
        </w:rPr>
      </w:pPr>
    </w:p>
    <w:p w:rsidR="003B671E" w:rsidRPr="000D19C6" w:rsidRDefault="003B671E" w:rsidP="003B671E">
      <w:pPr>
        <w:jc w:val="both"/>
        <w:outlineLvl w:val="0"/>
        <w:rPr>
          <w:rFonts w:asciiTheme="minorHAnsi" w:hAnsiTheme="minorHAnsi"/>
          <w:b/>
          <w:sz w:val="22"/>
        </w:rPr>
      </w:pPr>
      <w:r w:rsidRPr="000D19C6">
        <w:rPr>
          <w:rFonts w:asciiTheme="minorHAnsi" w:hAnsiTheme="minorHAnsi"/>
          <w:b/>
          <w:sz w:val="22"/>
        </w:rPr>
        <w:t>The Assistant Headteacher is accountable for:</w:t>
      </w:r>
    </w:p>
    <w:p w:rsidR="003B671E" w:rsidRPr="000D19C6" w:rsidRDefault="003B671E" w:rsidP="003B671E">
      <w:pPr>
        <w:pStyle w:val="Title"/>
        <w:outlineLvl w:val="0"/>
        <w:rPr>
          <w:rFonts w:asciiTheme="minorHAnsi" w:hAnsiTheme="minorHAnsi"/>
          <w:b/>
          <w:sz w:val="22"/>
          <w:szCs w:val="22"/>
        </w:rPr>
      </w:pPr>
    </w:p>
    <w:p w:rsidR="005F1D23" w:rsidRPr="000D19C6" w:rsidRDefault="005F1D23" w:rsidP="005F1D23">
      <w:pPr>
        <w:pStyle w:val="ListParagraph"/>
        <w:numPr>
          <w:ilvl w:val="0"/>
          <w:numId w:val="3"/>
        </w:numPr>
        <w:contextualSpacing/>
        <w:jc w:val="both"/>
        <w:rPr>
          <w:rFonts w:asciiTheme="minorHAnsi" w:hAnsiTheme="minorHAnsi" w:cstheme="minorHAnsi"/>
          <w:sz w:val="22"/>
          <w:szCs w:val="22"/>
        </w:rPr>
      </w:pPr>
      <w:r w:rsidRPr="000D19C6">
        <w:rPr>
          <w:rFonts w:asciiTheme="minorHAnsi" w:hAnsiTheme="minorHAnsi" w:cstheme="minorHAnsi"/>
          <w:b/>
          <w:bCs/>
          <w:sz w:val="22"/>
          <w:szCs w:val="22"/>
        </w:rPr>
        <w:t>Shaping the Future</w:t>
      </w:r>
    </w:p>
    <w:p w:rsidR="005F1D23" w:rsidRPr="000D19C6" w:rsidRDefault="005F1D23" w:rsidP="005F1D23">
      <w:pPr>
        <w:pStyle w:val="ListParagraph"/>
        <w:numPr>
          <w:ilvl w:val="0"/>
          <w:numId w:val="4"/>
        </w:numPr>
        <w:contextualSpacing/>
        <w:jc w:val="both"/>
        <w:rPr>
          <w:rFonts w:asciiTheme="minorHAnsi" w:hAnsiTheme="minorHAnsi"/>
          <w:sz w:val="22"/>
          <w:szCs w:val="22"/>
        </w:rPr>
      </w:pPr>
      <w:r w:rsidRPr="000D19C6">
        <w:rPr>
          <w:rFonts w:asciiTheme="minorHAnsi" w:hAnsiTheme="minorHAnsi" w:cstheme="minorHAnsi"/>
          <w:sz w:val="22"/>
          <w:szCs w:val="22"/>
        </w:rPr>
        <w:t>Support the Headteacher and Governors in establishing a vision for the future of the school; demonstrating inspirational leadership and creativity when</w:t>
      </w:r>
      <w:r w:rsidRPr="000D19C6">
        <w:rPr>
          <w:rFonts w:asciiTheme="minorHAnsi" w:hAnsiTheme="minorHAnsi"/>
          <w:sz w:val="22"/>
          <w:szCs w:val="22"/>
        </w:rPr>
        <w:t xml:space="preserve"> developing support and improving the provision to support learners’ needs.</w:t>
      </w:r>
    </w:p>
    <w:p w:rsidR="005F1D23" w:rsidRPr="000D19C6" w:rsidRDefault="005F1D23" w:rsidP="005F1D23">
      <w:pPr>
        <w:pStyle w:val="ListParagraph"/>
        <w:numPr>
          <w:ilvl w:val="0"/>
          <w:numId w:val="4"/>
        </w:numPr>
        <w:contextualSpacing/>
        <w:jc w:val="both"/>
        <w:rPr>
          <w:rFonts w:asciiTheme="minorHAnsi" w:hAnsiTheme="minorHAnsi"/>
          <w:sz w:val="22"/>
          <w:szCs w:val="22"/>
        </w:rPr>
      </w:pPr>
      <w:r w:rsidRPr="000D19C6">
        <w:rPr>
          <w:rFonts w:asciiTheme="minorHAnsi" w:hAnsiTheme="minorHAnsi"/>
          <w:sz w:val="22"/>
          <w:szCs w:val="22"/>
        </w:rPr>
        <w:t>Support the Senior Leadership Team in the school improvement planning process.</w:t>
      </w:r>
    </w:p>
    <w:p w:rsidR="005F1D23" w:rsidRPr="000D19C6" w:rsidRDefault="005F1D23" w:rsidP="005F1D23">
      <w:pPr>
        <w:pStyle w:val="ListParagraph"/>
        <w:numPr>
          <w:ilvl w:val="0"/>
          <w:numId w:val="4"/>
        </w:numPr>
        <w:contextualSpacing/>
        <w:jc w:val="both"/>
        <w:rPr>
          <w:rFonts w:asciiTheme="minorHAnsi" w:hAnsiTheme="minorHAnsi"/>
          <w:sz w:val="22"/>
          <w:szCs w:val="22"/>
        </w:rPr>
      </w:pPr>
      <w:r w:rsidRPr="000D19C6">
        <w:rPr>
          <w:rFonts w:asciiTheme="minorHAnsi" w:hAnsiTheme="minorHAnsi"/>
          <w:sz w:val="22"/>
          <w:szCs w:val="22"/>
        </w:rPr>
        <w:t>Working closely with the Senior Leadership Team to ensure we offer an outstanding curriculum which is innovative and varied, which develops student skills set and their ability to learn ensuring they are fully prepared to embrace the next phase of transition.</w:t>
      </w:r>
    </w:p>
    <w:p w:rsidR="005F1D23" w:rsidRPr="000D19C6" w:rsidRDefault="005F1D23" w:rsidP="005F1D23">
      <w:pPr>
        <w:pStyle w:val="ListParagraph"/>
        <w:numPr>
          <w:ilvl w:val="0"/>
          <w:numId w:val="4"/>
        </w:numPr>
        <w:contextualSpacing/>
        <w:jc w:val="both"/>
        <w:rPr>
          <w:rFonts w:asciiTheme="minorHAnsi" w:hAnsiTheme="minorHAnsi"/>
          <w:sz w:val="22"/>
          <w:szCs w:val="22"/>
        </w:rPr>
      </w:pPr>
      <w:r w:rsidRPr="000D19C6">
        <w:rPr>
          <w:rFonts w:asciiTheme="minorHAnsi" w:hAnsiTheme="minorHAnsi"/>
          <w:sz w:val="22"/>
          <w:szCs w:val="22"/>
        </w:rPr>
        <w:t>Contribute to the identification of key areas of strength and weaknesses in the school support and intervention systems.</w:t>
      </w:r>
    </w:p>
    <w:p w:rsidR="005F1D23" w:rsidRPr="000D19C6" w:rsidRDefault="005F1D23" w:rsidP="005F1D23">
      <w:pPr>
        <w:pStyle w:val="ListParagraph"/>
        <w:numPr>
          <w:ilvl w:val="0"/>
          <w:numId w:val="4"/>
        </w:numPr>
        <w:contextualSpacing/>
        <w:jc w:val="both"/>
        <w:rPr>
          <w:rFonts w:asciiTheme="minorHAnsi" w:hAnsiTheme="minorHAnsi"/>
          <w:sz w:val="22"/>
          <w:szCs w:val="22"/>
        </w:rPr>
      </w:pPr>
      <w:r w:rsidRPr="000D19C6">
        <w:rPr>
          <w:rFonts w:asciiTheme="minorHAnsi" w:hAnsiTheme="minorHAnsi"/>
          <w:sz w:val="22"/>
          <w:szCs w:val="22"/>
        </w:rPr>
        <w:t>Work to a high standard in implementing agreed policies, priorities and expectations and set a good example to other colleagues.</w:t>
      </w:r>
    </w:p>
    <w:p w:rsidR="005F1D23" w:rsidRPr="000D19C6" w:rsidRDefault="005F1D23" w:rsidP="005F1D23">
      <w:pPr>
        <w:pStyle w:val="ListParagraph"/>
        <w:numPr>
          <w:ilvl w:val="0"/>
          <w:numId w:val="4"/>
        </w:numPr>
        <w:contextualSpacing/>
        <w:jc w:val="both"/>
        <w:rPr>
          <w:rFonts w:asciiTheme="minorHAnsi" w:hAnsiTheme="minorHAnsi"/>
          <w:sz w:val="22"/>
          <w:szCs w:val="22"/>
        </w:rPr>
      </w:pPr>
      <w:r w:rsidRPr="000D19C6">
        <w:rPr>
          <w:rFonts w:asciiTheme="minorHAnsi" w:hAnsiTheme="minorHAnsi"/>
          <w:sz w:val="22"/>
          <w:szCs w:val="22"/>
        </w:rPr>
        <w:lastRenderedPageBreak/>
        <w:t>Promote a culture of team work, in which views of all members of the school community are valued and taken into account, especially fostering links between pastoral and curriculum leaders to support learners to achieve.</w:t>
      </w:r>
    </w:p>
    <w:p w:rsidR="005F1D23" w:rsidRPr="000D19C6" w:rsidRDefault="005F1D23" w:rsidP="005F1D23">
      <w:pPr>
        <w:pStyle w:val="ListParagraph"/>
        <w:numPr>
          <w:ilvl w:val="0"/>
          <w:numId w:val="4"/>
        </w:numPr>
        <w:contextualSpacing/>
        <w:jc w:val="both"/>
        <w:rPr>
          <w:rFonts w:asciiTheme="minorHAnsi" w:hAnsiTheme="minorHAnsi"/>
          <w:sz w:val="22"/>
          <w:szCs w:val="22"/>
        </w:rPr>
      </w:pPr>
      <w:r w:rsidRPr="000D19C6">
        <w:rPr>
          <w:rFonts w:asciiTheme="minorHAnsi" w:hAnsiTheme="minorHAnsi"/>
          <w:sz w:val="22"/>
          <w:szCs w:val="22"/>
        </w:rPr>
        <w:t xml:space="preserve">Contribute to the self- evaluation of the school in all areas but especially support and lead the self- evaluation of intervention systems. </w:t>
      </w:r>
    </w:p>
    <w:p w:rsidR="005F1D23" w:rsidRPr="000D19C6" w:rsidRDefault="005F1D23" w:rsidP="005F1D23">
      <w:pPr>
        <w:ind w:left="360"/>
        <w:jc w:val="both"/>
        <w:rPr>
          <w:rFonts w:asciiTheme="minorHAnsi" w:hAnsiTheme="minorHAnsi"/>
          <w:sz w:val="22"/>
        </w:rPr>
      </w:pPr>
    </w:p>
    <w:p w:rsidR="005F1D23" w:rsidRPr="000D19C6" w:rsidRDefault="005F1D23" w:rsidP="005F1D23">
      <w:pPr>
        <w:pStyle w:val="ListParagraph"/>
        <w:numPr>
          <w:ilvl w:val="0"/>
          <w:numId w:val="3"/>
        </w:numPr>
        <w:contextualSpacing/>
        <w:jc w:val="both"/>
        <w:rPr>
          <w:rFonts w:asciiTheme="minorHAnsi" w:hAnsiTheme="minorHAnsi"/>
          <w:sz w:val="22"/>
          <w:szCs w:val="22"/>
        </w:rPr>
      </w:pPr>
      <w:r w:rsidRPr="000D19C6">
        <w:rPr>
          <w:rFonts w:asciiTheme="minorHAnsi" w:hAnsiTheme="minorHAnsi"/>
          <w:b/>
          <w:bCs/>
          <w:sz w:val="22"/>
          <w:szCs w:val="22"/>
        </w:rPr>
        <w:t>Leading, Learning and Teaching</w:t>
      </w:r>
    </w:p>
    <w:p w:rsidR="005F1D23" w:rsidRPr="000D19C6" w:rsidRDefault="005F1D23" w:rsidP="005F1D23">
      <w:pPr>
        <w:pStyle w:val="ListParagraph"/>
        <w:numPr>
          <w:ilvl w:val="0"/>
          <w:numId w:val="5"/>
        </w:numPr>
        <w:contextualSpacing/>
        <w:jc w:val="both"/>
        <w:rPr>
          <w:rFonts w:asciiTheme="minorHAnsi" w:hAnsiTheme="minorHAnsi"/>
          <w:b/>
          <w:bCs/>
          <w:sz w:val="22"/>
          <w:szCs w:val="22"/>
        </w:rPr>
      </w:pPr>
      <w:r w:rsidRPr="000D19C6">
        <w:rPr>
          <w:rFonts w:asciiTheme="minorHAnsi" w:hAnsiTheme="minorHAnsi"/>
          <w:sz w:val="22"/>
          <w:szCs w:val="22"/>
        </w:rPr>
        <w:t>Provide deta</w:t>
      </w:r>
      <w:r w:rsidR="007F0DA2" w:rsidRPr="000D19C6">
        <w:rPr>
          <w:rFonts w:asciiTheme="minorHAnsi" w:hAnsiTheme="minorHAnsi"/>
          <w:sz w:val="22"/>
          <w:szCs w:val="22"/>
        </w:rPr>
        <w:t xml:space="preserve">iled analysis of attainment of </w:t>
      </w:r>
      <w:r w:rsidRPr="000D19C6">
        <w:rPr>
          <w:rFonts w:asciiTheme="minorHAnsi" w:hAnsiTheme="minorHAnsi"/>
          <w:sz w:val="22"/>
          <w:szCs w:val="22"/>
        </w:rPr>
        <w:t>target groups to a variety of audiences, including the SLT, Governors and other groups.</w:t>
      </w:r>
    </w:p>
    <w:p w:rsidR="005F1D23" w:rsidRPr="000D19C6" w:rsidRDefault="005F1D23" w:rsidP="005F1D23">
      <w:pPr>
        <w:pStyle w:val="ListParagraph"/>
        <w:numPr>
          <w:ilvl w:val="0"/>
          <w:numId w:val="5"/>
        </w:numPr>
        <w:contextualSpacing/>
        <w:jc w:val="both"/>
        <w:rPr>
          <w:rFonts w:asciiTheme="minorHAnsi" w:hAnsiTheme="minorHAnsi"/>
          <w:b/>
          <w:bCs/>
          <w:sz w:val="22"/>
          <w:szCs w:val="22"/>
        </w:rPr>
      </w:pPr>
      <w:r w:rsidRPr="000D19C6">
        <w:rPr>
          <w:rFonts w:asciiTheme="minorHAnsi" w:hAnsiTheme="minorHAnsi"/>
          <w:sz w:val="22"/>
          <w:szCs w:val="22"/>
        </w:rPr>
        <w:t>Lead on developing an effective system of tracking interventions within the year groups, measuring impact.</w:t>
      </w:r>
    </w:p>
    <w:p w:rsidR="005F1D23" w:rsidRPr="000D19C6" w:rsidRDefault="005F1D23" w:rsidP="005F1D23">
      <w:pPr>
        <w:pStyle w:val="ListParagraph"/>
        <w:numPr>
          <w:ilvl w:val="0"/>
          <w:numId w:val="5"/>
        </w:numPr>
        <w:contextualSpacing/>
        <w:jc w:val="both"/>
        <w:rPr>
          <w:rFonts w:asciiTheme="minorHAnsi" w:hAnsiTheme="minorHAnsi"/>
          <w:b/>
          <w:bCs/>
          <w:sz w:val="22"/>
          <w:szCs w:val="22"/>
        </w:rPr>
      </w:pPr>
      <w:r w:rsidRPr="000D19C6">
        <w:rPr>
          <w:rFonts w:asciiTheme="minorHAnsi" w:hAnsiTheme="minorHAnsi"/>
          <w:sz w:val="22"/>
          <w:szCs w:val="22"/>
        </w:rPr>
        <w:t>Promote and secure the active involvement of pupils in their own learning.</w:t>
      </w:r>
    </w:p>
    <w:p w:rsidR="005F1D23" w:rsidRPr="000D19C6" w:rsidRDefault="005F1D23" w:rsidP="005F1D23">
      <w:pPr>
        <w:pStyle w:val="ListParagraph"/>
        <w:numPr>
          <w:ilvl w:val="0"/>
          <w:numId w:val="5"/>
        </w:numPr>
        <w:contextualSpacing/>
        <w:jc w:val="both"/>
        <w:rPr>
          <w:rFonts w:asciiTheme="minorHAnsi" w:hAnsiTheme="minorHAnsi"/>
          <w:b/>
          <w:bCs/>
          <w:sz w:val="22"/>
          <w:szCs w:val="22"/>
        </w:rPr>
      </w:pPr>
      <w:r w:rsidRPr="000D19C6">
        <w:rPr>
          <w:rFonts w:asciiTheme="minorHAnsi" w:hAnsiTheme="minorHAnsi"/>
          <w:sz w:val="22"/>
          <w:szCs w:val="22"/>
        </w:rPr>
        <w:t>Support strategies to promote high standards of behaviour.</w:t>
      </w:r>
    </w:p>
    <w:p w:rsidR="005F1D23" w:rsidRPr="000D19C6" w:rsidRDefault="005F1D23" w:rsidP="005F1D23">
      <w:pPr>
        <w:jc w:val="both"/>
        <w:rPr>
          <w:rFonts w:asciiTheme="minorHAnsi" w:hAnsiTheme="minorHAnsi"/>
          <w:b/>
          <w:bCs/>
          <w:sz w:val="22"/>
        </w:rPr>
      </w:pPr>
    </w:p>
    <w:p w:rsidR="005F1D23" w:rsidRPr="000D19C6" w:rsidRDefault="005F1D23" w:rsidP="005F1D23">
      <w:pPr>
        <w:pStyle w:val="ListParagraph"/>
        <w:numPr>
          <w:ilvl w:val="0"/>
          <w:numId w:val="3"/>
        </w:numPr>
        <w:contextualSpacing/>
        <w:jc w:val="both"/>
        <w:rPr>
          <w:rFonts w:asciiTheme="minorHAnsi" w:hAnsiTheme="minorHAnsi"/>
          <w:sz w:val="22"/>
          <w:szCs w:val="22"/>
        </w:rPr>
      </w:pPr>
      <w:r w:rsidRPr="000D19C6">
        <w:rPr>
          <w:rFonts w:asciiTheme="minorHAnsi" w:hAnsiTheme="minorHAnsi"/>
          <w:b/>
          <w:bCs/>
          <w:sz w:val="22"/>
          <w:szCs w:val="22"/>
        </w:rPr>
        <w:t>Developing Self and Managing Others</w:t>
      </w:r>
    </w:p>
    <w:p w:rsidR="005F1D23" w:rsidRPr="000D19C6" w:rsidRDefault="005F1D23" w:rsidP="005F1D23">
      <w:pPr>
        <w:pStyle w:val="ListParagraph"/>
        <w:numPr>
          <w:ilvl w:val="0"/>
          <w:numId w:val="6"/>
        </w:numPr>
        <w:contextualSpacing/>
        <w:jc w:val="both"/>
        <w:rPr>
          <w:rFonts w:asciiTheme="minorHAnsi" w:hAnsiTheme="minorHAnsi"/>
          <w:sz w:val="22"/>
          <w:szCs w:val="22"/>
        </w:rPr>
      </w:pPr>
      <w:r w:rsidRPr="000D19C6">
        <w:rPr>
          <w:rFonts w:asciiTheme="minorHAnsi" w:hAnsiTheme="minorHAnsi"/>
          <w:sz w:val="22"/>
          <w:szCs w:val="22"/>
        </w:rPr>
        <w:t>Promote and safeguard the safety and welfare of children and young people.</w:t>
      </w:r>
    </w:p>
    <w:p w:rsidR="005F1D23" w:rsidRPr="000D19C6" w:rsidRDefault="005F1D23" w:rsidP="005F1D23">
      <w:pPr>
        <w:pStyle w:val="ListParagraph"/>
        <w:numPr>
          <w:ilvl w:val="0"/>
          <w:numId w:val="6"/>
        </w:numPr>
        <w:contextualSpacing/>
        <w:jc w:val="both"/>
        <w:rPr>
          <w:rFonts w:asciiTheme="minorHAnsi" w:hAnsiTheme="minorHAnsi"/>
          <w:sz w:val="22"/>
          <w:szCs w:val="22"/>
        </w:rPr>
      </w:pPr>
      <w:r w:rsidRPr="000D19C6">
        <w:rPr>
          <w:rFonts w:asciiTheme="minorHAnsi" w:hAnsiTheme="minorHAnsi"/>
          <w:sz w:val="22"/>
          <w:szCs w:val="22"/>
        </w:rPr>
        <w:t>Contribute to the creation of a positive school ethos, in which every individual is treated with dignity and respect and the safety and welfare of children and young people is paramount.</w:t>
      </w:r>
    </w:p>
    <w:p w:rsidR="005F1D23" w:rsidRPr="000D19C6" w:rsidRDefault="005F1D23" w:rsidP="005F1D23">
      <w:pPr>
        <w:pStyle w:val="ListParagraph"/>
        <w:numPr>
          <w:ilvl w:val="0"/>
          <w:numId w:val="6"/>
        </w:numPr>
        <w:contextualSpacing/>
        <w:jc w:val="both"/>
        <w:rPr>
          <w:rFonts w:asciiTheme="minorHAnsi" w:hAnsiTheme="minorHAnsi"/>
          <w:sz w:val="22"/>
          <w:szCs w:val="22"/>
        </w:rPr>
      </w:pPr>
      <w:r w:rsidRPr="000D19C6">
        <w:rPr>
          <w:rFonts w:asciiTheme="minorHAnsi" w:hAnsiTheme="minorHAnsi"/>
          <w:sz w:val="22"/>
          <w:szCs w:val="22"/>
        </w:rPr>
        <w:t>Set high expectations for your own performance and that of others.</w:t>
      </w:r>
    </w:p>
    <w:p w:rsidR="005F1D23" w:rsidRPr="000D19C6" w:rsidRDefault="005F1D23" w:rsidP="005F1D23">
      <w:pPr>
        <w:pStyle w:val="ListParagraph"/>
        <w:numPr>
          <w:ilvl w:val="0"/>
          <w:numId w:val="6"/>
        </w:numPr>
        <w:contextualSpacing/>
        <w:jc w:val="both"/>
        <w:rPr>
          <w:rFonts w:asciiTheme="minorHAnsi" w:hAnsiTheme="minorHAnsi"/>
          <w:sz w:val="22"/>
          <w:szCs w:val="22"/>
        </w:rPr>
      </w:pPr>
      <w:r w:rsidRPr="000D19C6">
        <w:rPr>
          <w:rFonts w:asciiTheme="minorHAnsi" w:hAnsiTheme="minorHAnsi"/>
          <w:sz w:val="22"/>
          <w:szCs w:val="22"/>
        </w:rPr>
        <w:t>Engage in relevant professional development activity as necessary.</w:t>
      </w:r>
    </w:p>
    <w:p w:rsidR="005F1D23" w:rsidRPr="000D19C6" w:rsidRDefault="005F1D23" w:rsidP="005F1D23">
      <w:pPr>
        <w:jc w:val="both"/>
        <w:rPr>
          <w:rFonts w:asciiTheme="minorHAnsi" w:hAnsiTheme="minorHAnsi"/>
          <w:sz w:val="22"/>
        </w:rPr>
      </w:pPr>
    </w:p>
    <w:p w:rsidR="005F1D23" w:rsidRPr="000D19C6" w:rsidRDefault="005F1D23" w:rsidP="005F1D23">
      <w:pPr>
        <w:pStyle w:val="ListParagraph"/>
        <w:numPr>
          <w:ilvl w:val="0"/>
          <w:numId w:val="3"/>
        </w:numPr>
        <w:contextualSpacing/>
        <w:jc w:val="both"/>
        <w:rPr>
          <w:rFonts w:asciiTheme="minorHAnsi" w:hAnsiTheme="minorHAnsi"/>
          <w:sz w:val="22"/>
          <w:szCs w:val="22"/>
        </w:rPr>
      </w:pPr>
      <w:r w:rsidRPr="000D19C6">
        <w:rPr>
          <w:rFonts w:asciiTheme="minorHAnsi" w:hAnsiTheme="minorHAnsi"/>
          <w:b/>
          <w:bCs/>
          <w:sz w:val="22"/>
          <w:szCs w:val="22"/>
        </w:rPr>
        <w:t>Managing the Organisation</w:t>
      </w:r>
    </w:p>
    <w:p w:rsidR="005F1D23" w:rsidRPr="000D19C6" w:rsidRDefault="005F1D23" w:rsidP="005F1D23">
      <w:pPr>
        <w:pStyle w:val="ListParagraph"/>
        <w:numPr>
          <w:ilvl w:val="0"/>
          <w:numId w:val="7"/>
        </w:numPr>
        <w:contextualSpacing/>
        <w:jc w:val="both"/>
        <w:rPr>
          <w:rFonts w:asciiTheme="minorHAnsi" w:hAnsiTheme="minorHAnsi"/>
          <w:b/>
          <w:bCs/>
          <w:sz w:val="22"/>
          <w:szCs w:val="22"/>
        </w:rPr>
      </w:pPr>
      <w:r w:rsidRPr="000D19C6">
        <w:rPr>
          <w:rFonts w:asciiTheme="minorHAnsi" w:hAnsiTheme="minorHAnsi"/>
          <w:sz w:val="22"/>
          <w:szCs w:val="22"/>
        </w:rPr>
        <w:t>Contribute to a regular review of the organisation of the school to ensure it meets statutory requirements.</w:t>
      </w:r>
    </w:p>
    <w:p w:rsidR="005F1D23" w:rsidRPr="000D19C6" w:rsidRDefault="005F1D23" w:rsidP="005F1D23">
      <w:pPr>
        <w:pStyle w:val="ListParagraph"/>
        <w:numPr>
          <w:ilvl w:val="0"/>
          <w:numId w:val="7"/>
        </w:numPr>
        <w:contextualSpacing/>
        <w:jc w:val="both"/>
        <w:rPr>
          <w:rFonts w:asciiTheme="minorHAnsi" w:hAnsiTheme="minorHAnsi"/>
          <w:b/>
          <w:bCs/>
          <w:sz w:val="22"/>
          <w:szCs w:val="22"/>
        </w:rPr>
      </w:pPr>
      <w:r w:rsidRPr="000D19C6">
        <w:rPr>
          <w:rFonts w:asciiTheme="minorHAnsi" w:hAnsiTheme="minorHAnsi"/>
          <w:sz w:val="22"/>
          <w:szCs w:val="22"/>
        </w:rPr>
        <w:t>Contribute to all intervention planning.</w:t>
      </w:r>
    </w:p>
    <w:p w:rsidR="005F1D23" w:rsidRPr="000D19C6" w:rsidRDefault="005F1D23" w:rsidP="005F1D23">
      <w:pPr>
        <w:pStyle w:val="ListParagraph"/>
        <w:numPr>
          <w:ilvl w:val="0"/>
          <w:numId w:val="7"/>
        </w:numPr>
        <w:contextualSpacing/>
        <w:jc w:val="both"/>
        <w:rPr>
          <w:rFonts w:asciiTheme="minorHAnsi" w:hAnsiTheme="minorHAnsi"/>
          <w:b/>
          <w:bCs/>
          <w:sz w:val="22"/>
          <w:szCs w:val="22"/>
        </w:rPr>
      </w:pPr>
      <w:r w:rsidRPr="000D19C6">
        <w:rPr>
          <w:rFonts w:asciiTheme="minorHAnsi" w:hAnsiTheme="minorHAnsi"/>
          <w:sz w:val="22"/>
          <w:szCs w:val="22"/>
        </w:rPr>
        <w:t xml:space="preserve">Contribute to the planning process, to ensure that the most effective use of resources is </w:t>
      </w:r>
      <w:r w:rsidR="009F5703" w:rsidRPr="000D19C6">
        <w:rPr>
          <w:rFonts w:asciiTheme="minorHAnsi" w:hAnsiTheme="minorHAnsi"/>
          <w:sz w:val="22"/>
          <w:szCs w:val="22"/>
        </w:rPr>
        <w:t>made for intervention programmes</w:t>
      </w:r>
    </w:p>
    <w:p w:rsidR="005F1D23" w:rsidRPr="000D19C6" w:rsidRDefault="005F1D23" w:rsidP="005F1D23">
      <w:pPr>
        <w:pStyle w:val="ListParagraph"/>
        <w:numPr>
          <w:ilvl w:val="0"/>
          <w:numId w:val="7"/>
        </w:numPr>
        <w:contextualSpacing/>
        <w:jc w:val="both"/>
        <w:rPr>
          <w:rFonts w:asciiTheme="minorHAnsi" w:hAnsiTheme="minorHAnsi"/>
          <w:b/>
          <w:bCs/>
          <w:sz w:val="22"/>
          <w:szCs w:val="22"/>
        </w:rPr>
      </w:pPr>
      <w:r w:rsidRPr="000D19C6">
        <w:rPr>
          <w:rFonts w:asciiTheme="minorHAnsi" w:hAnsiTheme="minorHAnsi"/>
          <w:sz w:val="22"/>
          <w:szCs w:val="22"/>
        </w:rPr>
        <w:t>Contribute to regular evaluation of the impact of the use of resources in relation to the quality of education of the pupils and value for money.</w:t>
      </w:r>
    </w:p>
    <w:p w:rsidR="005F1D23" w:rsidRPr="000D19C6" w:rsidRDefault="005F1D23" w:rsidP="005F1D23">
      <w:pPr>
        <w:jc w:val="both"/>
        <w:rPr>
          <w:rFonts w:asciiTheme="minorHAnsi" w:hAnsiTheme="minorHAnsi"/>
          <w:b/>
          <w:bCs/>
          <w:sz w:val="22"/>
        </w:rPr>
      </w:pPr>
    </w:p>
    <w:p w:rsidR="005F1D23" w:rsidRPr="000D19C6" w:rsidRDefault="005F1D23" w:rsidP="005F1D23">
      <w:pPr>
        <w:pStyle w:val="ListParagraph"/>
        <w:numPr>
          <w:ilvl w:val="0"/>
          <w:numId w:val="3"/>
        </w:numPr>
        <w:contextualSpacing/>
        <w:jc w:val="both"/>
        <w:rPr>
          <w:rFonts w:asciiTheme="minorHAnsi" w:hAnsiTheme="minorHAnsi"/>
          <w:sz w:val="22"/>
          <w:szCs w:val="22"/>
        </w:rPr>
      </w:pPr>
      <w:r w:rsidRPr="000D19C6">
        <w:rPr>
          <w:rFonts w:asciiTheme="minorHAnsi" w:hAnsiTheme="minorHAnsi"/>
          <w:b/>
          <w:bCs/>
          <w:sz w:val="22"/>
          <w:szCs w:val="22"/>
        </w:rPr>
        <w:t>Securing Accountability</w:t>
      </w:r>
    </w:p>
    <w:p w:rsidR="005F1D23" w:rsidRPr="000D19C6" w:rsidRDefault="005F1D23" w:rsidP="005F1D23">
      <w:pPr>
        <w:pStyle w:val="ListParagraph"/>
        <w:numPr>
          <w:ilvl w:val="0"/>
          <w:numId w:val="8"/>
        </w:numPr>
        <w:contextualSpacing/>
        <w:jc w:val="both"/>
        <w:rPr>
          <w:rFonts w:asciiTheme="minorHAnsi" w:hAnsiTheme="minorHAnsi"/>
          <w:sz w:val="22"/>
          <w:szCs w:val="22"/>
        </w:rPr>
      </w:pPr>
      <w:r w:rsidRPr="000D19C6">
        <w:rPr>
          <w:rFonts w:asciiTheme="minorHAnsi" w:hAnsiTheme="minorHAnsi"/>
          <w:sz w:val="22"/>
          <w:szCs w:val="22"/>
        </w:rPr>
        <w:t>Support the Governing Body in meeting its responsibility to account for the support given to learners including all types of intervention</w:t>
      </w:r>
    </w:p>
    <w:p w:rsidR="009F5703" w:rsidRPr="000D19C6" w:rsidRDefault="005F1D23" w:rsidP="007E42C0">
      <w:pPr>
        <w:pStyle w:val="ListParagraph"/>
        <w:numPr>
          <w:ilvl w:val="0"/>
          <w:numId w:val="8"/>
        </w:numPr>
        <w:contextualSpacing/>
        <w:jc w:val="both"/>
        <w:rPr>
          <w:rFonts w:asciiTheme="minorHAnsi" w:hAnsiTheme="minorHAnsi"/>
          <w:sz w:val="22"/>
          <w:szCs w:val="22"/>
        </w:rPr>
      </w:pPr>
      <w:r w:rsidRPr="000D19C6">
        <w:rPr>
          <w:rFonts w:asciiTheme="minorHAnsi" w:hAnsiTheme="minorHAnsi"/>
          <w:sz w:val="22"/>
          <w:szCs w:val="22"/>
        </w:rPr>
        <w:t xml:space="preserve">Work alongside the Headteacher to secure improvement </w:t>
      </w:r>
      <w:r w:rsidR="009F5703" w:rsidRPr="000D19C6">
        <w:rPr>
          <w:rFonts w:asciiTheme="minorHAnsi" w:hAnsiTheme="minorHAnsi"/>
          <w:sz w:val="22"/>
          <w:szCs w:val="22"/>
        </w:rPr>
        <w:t>through Performance Management</w:t>
      </w:r>
    </w:p>
    <w:p w:rsidR="005F1D23" w:rsidRPr="000D19C6" w:rsidRDefault="005F1D23" w:rsidP="007E42C0">
      <w:pPr>
        <w:pStyle w:val="ListParagraph"/>
        <w:numPr>
          <w:ilvl w:val="0"/>
          <w:numId w:val="8"/>
        </w:numPr>
        <w:contextualSpacing/>
        <w:jc w:val="both"/>
        <w:rPr>
          <w:rFonts w:asciiTheme="minorHAnsi" w:hAnsiTheme="minorHAnsi"/>
          <w:sz w:val="22"/>
          <w:szCs w:val="22"/>
        </w:rPr>
      </w:pPr>
      <w:r w:rsidRPr="000D19C6">
        <w:rPr>
          <w:rFonts w:asciiTheme="minorHAnsi" w:hAnsiTheme="minorHAnsi"/>
          <w:sz w:val="22"/>
          <w:szCs w:val="22"/>
        </w:rPr>
        <w:t>Use a range of data sources to analyse outcomes for individuals and vulnerable groups; use this information to implement appropriate interventions.</w:t>
      </w:r>
    </w:p>
    <w:p w:rsidR="005F1D23" w:rsidRPr="000D19C6" w:rsidRDefault="005F1D23" w:rsidP="005F1D23">
      <w:pPr>
        <w:pStyle w:val="ListParagraph"/>
        <w:numPr>
          <w:ilvl w:val="0"/>
          <w:numId w:val="8"/>
        </w:numPr>
        <w:contextualSpacing/>
        <w:jc w:val="both"/>
        <w:rPr>
          <w:rFonts w:asciiTheme="minorHAnsi" w:hAnsiTheme="minorHAnsi"/>
          <w:sz w:val="22"/>
          <w:szCs w:val="22"/>
        </w:rPr>
      </w:pPr>
      <w:r w:rsidRPr="000D19C6">
        <w:rPr>
          <w:rFonts w:asciiTheme="minorHAnsi" w:hAnsiTheme="minorHAnsi"/>
          <w:sz w:val="22"/>
          <w:szCs w:val="22"/>
        </w:rPr>
        <w:t xml:space="preserve">Contribute to the reporting of the performance of </w:t>
      </w:r>
      <w:r w:rsidR="009F5703" w:rsidRPr="000D19C6">
        <w:rPr>
          <w:rFonts w:asciiTheme="minorHAnsi" w:hAnsiTheme="minorHAnsi"/>
          <w:sz w:val="22"/>
          <w:szCs w:val="22"/>
        </w:rPr>
        <w:t>the school to parents, carers, g</w:t>
      </w:r>
      <w:r w:rsidRPr="000D19C6">
        <w:rPr>
          <w:rFonts w:asciiTheme="minorHAnsi" w:hAnsiTheme="minorHAnsi"/>
          <w:sz w:val="22"/>
          <w:szCs w:val="22"/>
        </w:rPr>
        <w:t>overnors and other key partners as necessary on all areas that relate to interventions.</w:t>
      </w:r>
    </w:p>
    <w:p w:rsidR="005F1D23" w:rsidRPr="000D19C6" w:rsidRDefault="005F1D23" w:rsidP="005F1D23">
      <w:pPr>
        <w:pStyle w:val="ListParagraph"/>
        <w:ind w:left="1080"/>
        <w:jc w:val="both"/>
        <w:rPr>
          <w:rFonts w:asciiTheme="minorHAnsi" w:hAnsiTheme="minorHAnsi"/>
          <w:sz w:val="22"/>
          <w:szCs w:val="22"/>
        </w:rPr>
      </w:pPr>
    </w:p>
    <w:p w:rsidR="00496569" w:rsidRPr="000D19C6" w:rsidRDefault="005F1D23" w:rsidP="00496569">
      <w:pPr>
        <w:pStyle w:val="ListParagraph"/>
        <w:numPr>
          <w:ilvl w:val="0"/>
          <w:numId w:val="3"/>
        </w:numPr>
        <w:contextualSpacing/>
        <w:jc w:val="both"/>
        <w:rPr>
          <w:rFonts w:asciiTheme="minorHAnsi" w:hAnsiTheme="minorHAnsi"/>
          <w:sz w:val="22"/>
          <w:szCs w:val="22"/>
        </w:rPr>
      </w:pPr>
      <w:r w:rsidRPr="000D19C6">
        <w:rPr>
          <w:rFonts w:asciiTheme="minorHAnsi" w:hAnsiTheme="minorHAnsi"/>
          <w:b/>
          <w:bCs/>
          <w:sz w:val="22"/>
          <w:szCs w:val="22"/>
        </w:rPr>
        <w:t>Strengthening and Community</w:t>
      </w:r>
    </w:p>
    <w:p w:rsidR="005F1D23" w:rsidRPr="000D19C6" w:rsidRDefault="005F1D23" w:rsidP="005F1D23">
      <w:pPr>
        <w:pStyle w:val="ListParagraph"/>
        <w:numPr>
          <w:ilvl w:val="0"/>
          <w:numId w:val="9"/>
        </w:numPr>
        <w:contextualSpacing/>
        <w:jc w:val="both"/>
        <w:rPr>
          <w:rFonts w:asciiTheme="minorHAnsi" w:hAnsiTheme="minorHAnsi"/>
          <w:sz w:val="22"/>
          <w:szCs w:val="22"/>
        </w:rPr>
      </w:pPr>
      <w:r w:rsidRPr="000D19C6">
        <w:rPr>
          <w:rFonts w:asciiTheme="minorHAnsi" w:hAnsiTheme="minorHAnsi"/>
          <w:sz w:val="22"/>
          <w:szCs w:val="22"/>
        </w:rPr>
        <w:t xml:space="preserve">Ensure support is provided to ensure that learners from vulnerable groups </w:t>
      </w:r>
      <w:r w:rsidR="009F5703" w:rsidRPr="000D19C6">
        <w:rPr>
          <w:rFonts w:asciiTheme="minorHAnsi" w:hAnsiTheme="minorHAnsi"/>
          <w:sz w:val="22"/>
          <w:szCs w:val="22"/>
        </w:rPr>
        <w:t xml:space="preserve">make good progress </w:t>
      </w:r>
    </w:p>
    <w:p w:rsidR="009F5703" w:rsidRPr="000D19C6" w:rsidRDefault="005F1D23" w:rsidP="00447F71">
      <w:pPr>
        <w:pStyle w:val="ListParagraph"/>
        <w:numPr>
          <w:ilvl w:val="0"/>
          <w:numId w:val="9"/>
        </w:numPr>
        <w:contextualSpacing/>
        <w:jc w:val="both"/>
        <w:rPr>
          <w:rFonts w:asciiTheme="minorHAnsi" w:hAnsiTheme="minorHAnsi"/>
          <w:sz w:val="22"/>
          <w:szCs w:val="22"/>
        </w:rPr>
      </w:pPr>
      <w:r w:rsidRPr="000D19C6">
        <w:rPr>
          <w:rFonts w:asciiTheme="minorHAnsi" w:hAnsiTheme="minorHAnsi"/>
          <w:sz w:val="22"/>
          <w:szCs w:val="22"/>
        </w:rPr>
        <w:t xml:space="preserve">Monitor and evaluate the effectiveness of interventions </w:t>
      </w:r>
    </w:p>
    <w:p w:rsidR="005F1D23" w:rsidRPr="000D19C6" w:rsidRDefault="005F1D23" w:rsidP="00447F71">
      <w:pPr>
        <w:pStyle w:val="ListParagraph"/>
        <w:numPr>
          <w:ilvl w:val="0"/>
          <w:numId w:val="9"/>
        </w:numPr>
        <w:contextualSpacing/>
        <w:jc w:val="both"/>
        <w:rPr>
          <w:rFonts w:asciiTheme="minorHAnsi" w:hAnsiTheme="minorHAnsi"/>
          <w:sz w:val="22"/>
          <w:szCs w:val="22"/>
        </w:rPr>
      </w:pPr>
      <w:r w:rsidRPr="000D19C6">
        <w:rPr>
          <w:rFonts w:asciiTheme="minorHAnsi" w:hAnsiTheme="minorHAnsi"/>
          <w:sz w:val="22"/>
          <w:szCs w:val="22"/>
        </w:rPr>
        <w:t>Measure the impact that interventions are having on ‘narrowing the gap’.</w:t>
      </w:r>
    </w:p>
    <w:p w:rsidR="007439A3" w:rsidRPr="000D19C6" w:rsidRDefault="005F1D23" w:rsidP="00496569">
      <w:pPr>
        <w:pStyle w:val="ListParagraph"/>
        <w:numPr>
          <w:ilvl w:val="0"/>
          <w:numId w:val="9"/>
        </w:numPr>
        <w:contextualSpacing/>
        <w:jc w:val="both"/>
        <w:rPr>
          <w:rFonts w:asciiTheme="minorHAnsi" w:hAnsiTheme="minorHAnsi"/>
          <w:sz w:val="22"/>
          <w:szCs w:val="22"/>
        </w:rPr>
      </w:pPr>
      <w:r w:rsidRPr="000D19C6">
        <w:rPr>
          <w:rFonts w:asciiTheme="minorHAnsi" w:hAnsiTheme="minorHAnsi"/>
          <w:sz w:val="22"/>
          <w:szCs w:val="22"/>
        </w:rPr>
        <w:t>Promote and model good relationships with parents</w:t>
      </w:r>
      <w:r w:rsidR="009F5703" w:rsidRPr="000D19C6">
        <w:rPr>
          <w:rFonts w:asciiTheme="minorHAnsi" w:hAnsiTheme="minorHAnsi"/>
          <w:sz w:val="22"/>
          <w:szCs w:val="22"/>
        </w:rPr>
        <w:t>/carers</w:t>
      </w:r>
      <w:r w:rsidR="007F0DA2" w:rsidRPr="000D19C6">
        <w:rPr>
          <w:rFonts w:asciiTheme="minorHAnsi" w:hAnsiTheme="minorHAnsi"/>
          <w:sz w:val="22"/>
          <w:szCs w:val="22"/>
        </w:rPr>
        <w:t>, which are</w:t>
      </w:r>
      <w:r w:rsidR="003B671E" w:rsidRPr="000D19C6">
        <w:rPr>
          <w:rFonts w:asciiTheme="minorHAnsi" w:hAnsiTheme="minorHAnsi"/>
          <w:sz w:val="22"/>
          <w:szCs w:val="22"/>
        </w:rPr>
        <w:t xml:space="preserve"> </w:t>
      </w:r>
      <w:r w:rsidRPr="000D19C6">
        <w:rPr>
          <w:rFonts w:asciiTheme="minorHAnsi" w:hAnsiTheme="minorHAnsi"/>
          <w:sz w:val="22"/>
          <w:szCs w:val="22"/>
        </w:rPr>
        <w:t>based on partnerships to support their child’s learning.</w:t>
      </w:r>
    </w:p>
    <w:p w:rsidR="00B01F69" w:rsidRPr="000D19C6" w:rsidRDefault="00B01F69" w:rsidP="00B01F69">
      <w:pPr>
        <w:contextualSpacing/>
        <w:jc w:val="both"/>
        <w:rPr>
          <w:rFonts w:asciiTheme="minorHAnsi" w:hAnsiTheme="minorHAnsi"/>
          <w:sz w:val="22"/>
        </w:rPr>
      </w:pPr>
    </w:p>
    <w:p w:rsidR="00B01F69" w:rsidRPr="000D19C6" w:rsidRDefault="00B01F69" w:rsidP="00B01F69">
      <w:pPr>
        <w:contextualSpacing/>
        <w:jc w:val="both"/>
        <w:rPr>
          <w:rFonts w:asciiTheme="minorHAnsi" w:hAnsiTheme="minorHAnsi"/>
          <w:sz w:val="22"/>
        </w:rPr>
      </w:pPr>
    </w:p>
    <w:sectPr w:rsidR="00B01F69" w:rsidRPr="000D19C6" w:rsidSect="00EA092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187" w:rsidRDefault="00346187" w:rsidP="00B01F69">
      <w:pPr>
        <w:spacing w:line="240" w:lineRule="auto"/>
      </w:pPr>
      <w:r>
        <w:separator/>
      </w:r>
    </w:p>
  </w:endnote>
  <w:endnote w:type="continuationSeparator" w:id="0">
    <w:p w:rsidR="00346187" w:rsidRDefault="00346187" w:rsidP="00B01F6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F69" w:rsidRDefault="00B01F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F69" w:rsidRDefault="00B01F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F69" w:rsidRDefault="00B01F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187" w:rsidRDefault="00346187" w:rsidP="00B01F69">
      <w:pPr>
        <w:spacing w:line="240" w:lineRule="auto"/>
      </w:pPr>
      <w:r>
        <w:separator/>
      </w:r>
    </w:p>
  </w:footnote>
  <w:footnote w:type="continuationSeparator" w:id="0">
    <w:p w:rsidR="00346187" w:rsidRDefault="00346187" w:rsidP="00B01F6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F69" w:rsidRDefault="00B01F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F69" w:rsidRDefault="00B01F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F69" w:rsidRDefault="00B01F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78D8"/>
    <w:multiLevelType w:val="hybridMultilevel"/>
    <w:tmpl w:val="90FA2C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05CE5367"/>
    <w:multiLevelType w:val="hybridMultilevel"/>
    <w:tmpl w:val="515E018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078C3C40"/>
    <w:multiLevelType w:val="hybridMultilevel"/>
    <w:tmpl w:val="3E2EC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8612438"/>
    <w:multiLevelType w:val="hybridMultilevel"/>
    <w:tmpl w:val="4656AA50"/>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0FFB52F0"/>
    <w:multiLevelType w:val="hybridMultilevel"/>
    <w:tmpl w:val="006690B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1011223F"/>
    <w:multiLevelType w:val="hybridMultilevel"/>
    <w:tmpl w:val="2BE091F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12AA464E"/>
    <w:multiLevelType w:val="hybridMultilevel"/>
    <w:tmpl w:val="CCD47A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nsid w:val="18436913"/>
    <w:multiLevelType w:val="hybridMultilevel"/>
    <w:tmpl w:val="7D828A5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nsid w:val="1C663293"/>
    <w:multiLevelType w:val="hybridMultilevel"/>
    <w:tmpl w:val="F41426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nsid w:val="20B85986"/>
    <w:multiLevelType w:val="hybridMultilevel"/>
    <w:tmpl w:val="48A2FD74"/>
    <w:lvl w:ilvl="0" w:tplc="3F46C562">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5EF0492"/>
    <w:multiLevelType w:val="singleLevel"/>
    <w:tmpl w:val="0809000F"/>
    <w:lvl w:ilvl="0">
      <w:start w:val="1"/>
      <w:numFmt w:val="decimal"/>
      <w:lvlText w:val="%1."/>
      <w:lvlJc w:val="left"/>
      <w:pPr>
        <w:tabs>
          <w:tab w:val="num" w:pos="360"/>
        </w:tabs>
        <w:ind w:left="360" w:hanging="360"/>
      </w:pPr>
      <w:rPr>
        <w:rFonts w:hint="default"/>
      </w:rPr>
    </w:lvl>
  </w:abstractNum>
  <w:abstractNum w:abstractNumId="11">
    <w:nsid w:val="30363163"/>
    <w:multiLevelType w:val="hybridMultilevel"/>
    <w:tmpl w:val="3D3C8278"/>
    <w:lvl w:ilvl="0" w:tplc="3F46C562">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6BE7177"/>
    <w:multiLevelType w:val="hybridMultilevel"/>
    <w:tmpl w:val="4AA408BE"/>
    <w:lvl w:ilvl="0" w:tplc="3F46C562">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E823CE3"/>
    <w:multiLevelType w:val="hybridMultilevel"/>
    <w:tmpl w:val="307EC664"/>
    <w:lvl w:ilvl="0" w:tplc="3F46C562">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0"/>
  </w:num>
  <w:num w:numId="7">
    <w:abstractNumId w:val="8"/>
  </w:num>
  <w:num w:numId="8">
    <w:abstractNumId w:val="6"/>
  </w:num>
  <w:num w:numId="9">
    <w:abstractNumId w:val="5"/>
  </w:num>
  <w:num w:numId="10">
    <w:abstractNumId w:val="13"/>
  </w:num>
  <w:num w:numId="11">
    <w:abstractNumId w:val="11"/>
  </w:num>
  <w:num w:numId="12">
    <w:abstractNumId w:val="12"/>
  </w:num>
  <w:num w:numId="13">
    <w:abstractNumId w:val="9"/>
  </w:num>
  <w:num w:numId="14">
    <w:abstractNumId w:val="1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5F1D23"/>
    <w:rsid w:val="00012A25"/>
    <w:rsid w:val="000D19C6"/>
    <w:rsid w:val="00137342"/>
    <w:rsid w:val="00346187"/>
    <w:rsid w:val="003B671E"/>
    <w:rsid w:val="004848B3"/>
    <w:rsid w:val="00496569"/>
    <w:rsid w:val="005F1D23"/>
    <w:rsid w:val="00601BFC"/>
    <w:rsid w:val="007439A3"/>
    <w:rsid w:val="007F0DA2"/>
    <w:rsid w:val="00814169"/>
    <w:rsid w:val="00973842"/>
    <w:rsid w:val="009A5EE2"/>
    <w:rsid w:val="009F5703"/>
    <w:rsid w:val="00A34EB8"/>
    <w:rsid w:val="00AF6151"/>
    <w:rsid w:val="00B01F69"/>
    <w:rsid w:val="00B5034E"/>
    <w:rsid w:val="00BF59EE"/>
    <w:rsid w:val="00C30D4D"/>
    <w:rsid w:val="00D35128"/>
    <w:rsid w:val="00D42B1D"/>
    <w:rsid w:val="00E64680"/>
    <w:rsid w:val="00EA092C"/>
    <w:rsid w:val="00EC40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D23"/>
    <w:pPr>
      <w:spacing w:after="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1D23"/>
    <w:rPr>
      <w:color w:val="0000FF"/>
      <w:u w:val="single"/>
    </w:rPr>
  </w:style>
  <w:style w:type="paragraph" w:styleId="ListParagraph">
    <w:name w:val="List Paragraph"/>
    <w:basedOn w:val="Normal"/>
    <w:uiPriority w:val="34"/>
    <w:qFormat/>
    <w:rsid w:val="005F1D23"/>
    <w:pPr>
      <w:spacing w:line="240" w:lineRule="auto"/>
    </w:pPr>
    <w:rPr>
      <w:rFonts w:ascii="Times New Roman" w:hAnsi="Times New Roman" w:cs="Times New Roman"/>
      <w:szCs w:val="24"/>
      <w:lang w:eastAsia="en-GB"/>
    </w:rPr>
  </w:style>
  <w:style w:type="paragraph" w:styleId="Header">
    <w:name w:val="header"/>
    <w:basedOn w:val="Normal"/>
    <w:link w:val="HeaderChar"/>
    <w:uiPriority w:val="99"/>
    <w:unhideWhenUsed/>
    <w:rsid w:val="00B01F69"/>
    <w:pPr>
      <w:tabs>
        <w:tab w:val="center" w:pos="4513"/>
        <w:tab w:val="right" w:pos="9026"/>
      </w:tabs>
      <w:spacing w:line="240" w:lineRule="auto"/>
    </w:pPr>
  </w:style>
  <w:style w:type="character" w:customStyle="1" w:styleId="HeaderChar">
    <w:name w:val="Header Char"/>
    <w:basedOn w:val="DefaultParagraphFont"/>
    <w:link w:val="Header"/>
    <w:uiPriority w:val="99"/>
    <w:rsid w:val="00B01F69"/>
    <w:rPr>
      <w:rFonts w:ascii="Arial" w:hAnsi="Arial"/>
      <w:sz w:val="24"/>
    </w:rPr>
  </w:style>
  <w:style w:type="paragraph" w:styleId="Footer">
    <w:name w:val="footer"/>
    <w:basedOn w:val="Normal"/>
    <w:link w:val="FooterChar"/>
    <w:uiPriority w:val="99"/>
    <w:unhideWhenUsed/>
    <w:rsid w:val="00B01F69"/>
    <w:pPr>
      <w:tabs>
        <w:tab w:val="center" w:pos="4513"/>
        <w:tab w:val="right" w:pos="9026"/>
      </w:tabs>
      <w:spacing w:line="240" w:lineRule="auto"/>
    </w:pPr>
  </w:style>
  <w:style w:type="character" w:customStyle="1" w:styleId="FooterChar">
    <w:name w:val="Footer Char"/>
    <w:basedOn w:val="DefaultParagraphFont"/>
    <w:link w:val="Footer"/>
    <w:uiPriority w:val="99"/>
    <w:rsid w:val="00B01F69"/>
    <w:rPr>
      <w:rFonts w:ascii="Arial" w:hAnsi="Arial"/>
      <w:sz w:val="24"/>
    </w:rPr>
  </w:style>
  <w:style w:type="paragraph" w:styleId="BalloonText">
    <w:name w:val="Balloon Text"/>
    <w:basedOn w:val="Normal"/>
    <w:link w:val="BalloonTextChar"/>
    <w:uiPriority w:val="99"/>
    <w:semiHidden/>
    <w:unhideWhenUsed/>
    <w:rsid w:val="00AF61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151"/>
    <w:rPr>
      <w:rFonts w:ascii="Segoe UI" w:hAnsi="Segoe UI" w:cs="Segoe UI"/>
      <w:sz w:val="18"/>
      <w:szCs w:val="18"/>
    </w:rPr>
  </w:style>
  <w:style w:type="paragraph" w:styleId="BodyText2">
    <w:name w:val="Body Text 2"/>
    <w:basedOn w:val="Normal"/>
    <w:link w:val="BodyText2Char"/>
    <w:semiHidden/>
    <w:rsid w:val="003B671E"/>
    <w:pPr>
      <w:spacing w:line="240" w:lineRule="auto"/>
      <w:jc w:val="both"/>
    </w:pPr>
    <w:rPr>
      <w:rFonts w:eastAsia="Times New Roman" w:cs="Times New Roman"/>
      <w:szCs w:val="20"/>
    </w:rPr>
  </w:style>
  <w:style w:type="character" w:customStyle="1" w:styleId="BodyText2Char">
    <w:name w:val="Body Text 2 Char"/>
    <w:basedOn w:val="DefaultParagraphFont"/>
    <w:link w:val="BodyText2"/>
    <w:semiHidden/>
    <w:rsid w:val="003B671E"/>
    <w:rPr>
      <w:rFonts w:ascii="Arial" w:eastAsia="Times New Roman" w:hAnsi="Arial" w:cs="Times New Roman"/>
      <w:sz w:val="24"/>
      <w:szCs w:val="20"/>
    </w:rPr>
  </w:style>
  <w:style w:type="paragraph" w:styleId="Title">
    <w:name w:val="Title"/>
    <w:basedOn w:val="Normal"/>
    <w:link w:val="TitleChar"/>
    <w:qFormat/>
    <w:rsid w:val="003B671E"/>
    <w:pPr>
      <w:tabs>
        <w:tab w:val="center" w:pos="4512"/>
      </w:tabs>
      <w:spacing w:line="240" w:lineRule="auto"/>
      <w:jc w:val="center"/>
    </w:pPr>
    <w:rPr>
      <w:rFonts w:eastAsia="Times New Roman" w:cs="Times New Roman"/>
      <w:szCs w:val="20"/>
    </w:rPr>
  </w:style>
  <w:style w:type="character" w:customStyle="1" w:styleId="TitleChar">
    <w:name w:val="Title Char"/>
    <w:basedOn w:val="DefaultParagraphFont"/>
    <w:link w:val="Title"/>
    <w:rsid w:val="003B671E"/>
    <w:rPr>
      <w:rFonts w:ascii="Arial" w:eastAsia="Times New Roman" w:hAnsi="Arial" w:cs="Times New Roman"/>
      <w:sz w:val="24"/>
      <w:szCs w:val="20"/>
    </w:rPr>
  </w:style>
  <w:style w:type="paragraph" w:styleId="Subtitle">
    <w:name w:val="Subtitle"/>
    <w:basedOn w:val="Normal"/>
    <w:link w:val="SubtitleChar"/>
    <w:qFormat/>
    <w:rsid w:val="003B671E"/>
    <w:pPr>
      <w:tabs>
        <w:tab w:val="center" w:pos="4512"/>
      </w:tabs>
      <w:spacing w:line="240" w:lineRule="auto"/>
      <w:jc w:val="center"/>
    </w:pPr>
    <w:rPr>
      <w:rFonts w:eastAsia="Times New Roman" w:cs="Times New Roman"/>
      <w:szCs w:val="20"/>
      <w:u w:val="single"/>
    </w:rPr>
  </w:style>
  <w:style w:type="character" w:customStyle="1" w:styleId="SubtitleChar">
    <w:name w:val="Subtitle Char"/>
    <w:basedOn w:val="DefaultParagraphFont"/>
    <w:link w:val="Subtitle"/>
    <w:rsid w:val="003B671E"/>
    <w:rPr>
      <w:rFonts w:ascii="Arial" w:eastAsia="Times New Roman" w:hAnsi="Arial" w:cs="Times New Roman"/>
      <w:sz w:val="24"/>
      <w:szCs w:val="20"/>
      <w:u w:val="single"/>
    </w:rPr>
  </w:style>
</w:styles>
</file>

<file path=word/webSettings.xml><?xml version="1.0" encoding="utf-8"?>
<w:webSettings xmlns:r="http://schemas.openxmlformats.org/officeDocument/2006/relationships" xmlns:w="http://schemas.openxmlformats.org/wordprocessingml/2006/main">
  <w:divs>
    <w:div w:id="9424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Connolly</dc:creator>
  <cp:lastModifiedBy>Yvonne</cp:lastModifiedBy>
  <cp:revision>2</cp:revision>
  <cp:lastPrinted>2019-04-26T11:30:00Z</cp:lastPrinted>
  <dcterms:created xsi:type="dcterms:W3CDTF">2019-10-03T21:09:00Z</dcterms:created>
  <dcterms:modified xsi:type="dcterms:W3CDTF">2019-10-03T21:09:00Z</dcterms:modified>
</cp:coreProperties>
</file>