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792B6" w14:textId="50E2EFB8" w:rsidR="00A517D5" w:rsidRPr="00A9382B" w:rsidRDefault="00682302" w:rsidP="002771A9">
      <w:pPr>
        <w:keepNext/>
        <w:keepLines/>
        <w:spacing w:after="0" w:line="240" w:lineRule="auto"/>
        <w:outlineLvl w:val="0"/>
        <w:rPr>
          <w:rFonts w:eastAsiaTheme="minorHAnsi"/>
          <w:b/>
          <w:color w:val="16254C"/>
          <w:sz w:val="52"/>
          <w:szCs w:val="52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Toc342072344"/>
      <w:r>
        <w:rPr>
          <w:rFonts w:eastAsiaTheme="minorHAnsi"/>
          <w:b/>
          <w:color w:val="16254C"/>
          <w:sz w:val="48"/>
          <w:szCs w:val="48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A86795" w:rsidRPr="00A9382B">
        <w:rPr>
          <w:rFonts w:eastAsiaTheme="minorHAnsi"/>
          <w:b/>
          <w:color w:val="16254C"/>
          <w:sz w:val="52"/>
          <w:szCs w:val="52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Position</w:t>
      </w:r>
      <w:r w:rsidR="00A70F2F" w:rsidRPr="00A9382B">
        <w:rPr>
          <w:rFonts w:eastAsiaTheme="minorHAnsi"/>
          <w:b/>
          <w:color w:val="16254C"/>
          <w:sz w:val="52"/>
          <w:szCs w:val="52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Description</w:t>
      </w:r>
      <w:r w:rsidR="0055060A">
        <w:rPr>
          <w:rFonts w:eastAsiaTheme="minorHAnsi"/>
          <w:b/>
          <w:color w:val="16254C"/>
          <w:sz w:val="52"/>
          <w:szCs w:val="52"/>
          <w:lang w:eastAsia="en-U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– Teaching Staff</w:t>
      </w:r>
    </w:p>
    <w:p w14:paraId="2FF4235D" w14:textId="6F1F4CE7" w:rsidR="00AA3BE2" w:rsidRPr="0055060A" w:rsidRDefault="0055060A" w:rsidP="0055060A">
      <w:pPr>
        <w:keepNext/>
        <w:keepLines/>
        <w:spacing w:after="0" w:line="240" w:lineRule="auto"/>
        <w:ind w:left="142"/>
        <w:outlineLvl w:val="0"/>
        <w:rPr>
          <w:rFonts w:ascii="Calibri" w:hAnsi="Calibri" w:cs="Calibri"/>
          <w:i/>
          <w:spacing w:val="-3"/>
          <w:sz w:val="24"/>
        </w:rPr>
      </w:pPr>
      <w:r w:rsidRPr="0055060A">
        <w:rPr>
          <w:rFonts w:ascii="Calibri" w:hAnsi="Calibri" w:cs="Calibri"/>
          <w:i/>
          <w:spacing w:val="-3"/>
          <w:sz w:val="24"/>
        </w:rPr>
        <w:t xml:space="preserve"> Responsible to the Principal through your designated Line Manager</w:t>
      </w:r>
    </w:p>
    <w:bookmarkEnd w:id="0"/>
    <w:p w14:paraId="35BEA68F" w14:textId="77777777" w:rsidR="0055060A" w:rsidRPr="0055060A" w:rsidRDefault="0055060A" w:rsidP="009F0FB0">
      <w:pPr>
        <w:spacing w:after="0" w:line="240" w:lineRule="auto"/>
        <w:jc w:val="both"/>
        <w:rPr>
          <w:rFonts w:ascii="Calibri" w:hAnsi="Calibri" w:cs="Calibri"/>
          <w:spacing w:val="-3"/>
          <w:sz w:val="10"/>
        </w:rPr>
      </w:pPr>
    </w:p>
    <w:tbl>
      <w:tblPr>
        <w:tblW w:w="10068" w:type="dxa"/>
        <w:jc w:val="center"/>
        <w:tblBorders>
          <w:top w:val="single" w:sz="4" w:space="0" w:color="595959" w:themeColor="text1" w:themeTint="A6"/>
          <w:bottom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057"/>
        <w:gridCol w:w="11"/>
      </w:tblGrid>
      <w:tr w:rsidR="007C3F13" w14:paraId="0A0444CA" w14:textId="77777777" w:rsidTr="00741EB8">
        <w:trPr>
          <w:trHeight w:val="286"/>
          <w:jc w:val="center"/>
        </w:trPr>
        <w:tc>
          <w:tcPr>
            <w:tcW w:w="10068" w:type="dxa"/>
            <w:gridSpan w:val="2"/>
            <w:tcBorders>
              <w:left w:val="nil"/>
            </w:tcBorders>
            <w:shd w:val="clear" w:color="auto" w:fill="B8CCE4" w:themeFill="accent1" w:themeFillTint="66"/>
          </w:tcPr>
          <w:p w14:paraId="19EBE6DC" w14:textId="77777777" w:rsidR="007C3F13" w:rsidRPr="002F5CDF" w:rsidRDefault="007C3F13" w:rsidP="002674BD">
            <w:pPr>
              <w:spacing w:after="0" w:line="240" w:lineRule="auto"/>
              <w:jc w:val="both"/>
              <w:rPr>
                <w:rFonts w:ascii="Calibri" w:hAnsi="Calibri" w:cs="Calibri"/>
                <w:b/>
                <w:spacing w:val="-3"/>
                <w:sz w:val="24"/>
              </w:rPr>
            </w:pPr>
            <w:r>
              <w:rPr>
                <w:rFonts w:ascii="Calibri" w:hAnsi="Calibri" w:cs="Calibri"/>
                <w:b/>
                <w:spacing w:val="-3"/>
                <w:sz w:val="24"/>
              </w:rPr>
              <w:t>BLAKES CROSSING CHRISTIAN COLLEGE</w:t>
            </w:r>
          </w:p>
        </w:tc>
      </w:tr>
      <w:tr w:rsidR="007C3F13" w:rsidRPr="00C16011" w14:paraId="1C6ECB58" w14:textId="77777777" w:rsidTr="00ED4690">
        <w:trPr>
          <w:trHeight w:val="1123"/>
          <w:jc w:val="center"/>
        </w:trPr>
        <w:tc>
          <w:tcPr>
            <w:tcW w:w="10068" w:type="dxa"/>
            <w:gridSpan w:val="2"/>
            <w:vAlign w:val="center"/>
          </w:tcPr>
          <w:p w14:paraId="60CFBC11" w14:textId="70A3EE1F" w:rsidR="00ED4690" w:rsidRPr="007A36F9" w:rsidRDefault="007968E0" w:rsidP="007A36F9">
            <w:pPr>
              <w:pStyle w:val="font8"/>
              <w:spacing w:before="0" w:beforeAutospacing="0" w:after="60" w:afterAutospacing="0"/>
              <w:textAlignment w:val="baseline"/>
              <w:rPr>
                <w:rFonts w:ascii="Calibri" w:eastAsiaTheme="minorEastAsia" w:hAnsi="Calibri" w:cs="Calibri"/>
                <w:spacing w:val="-3"/>
                <w:sz w:val="22"/>
                <w:szCs w:val="22"/>
              </w:rPr>
            </w:pPr>
            <w:r w:rsidRPr="00C16011">
              <w:rPr>
                <w:rFonts w:ascii="Calibri" w:eastAsiaTheme="minorEastAsia" w:hAnsi="Calibri" w:cs="Calibri"/>
                <w:spacing w:val="-3"/>
                <w:sz w:val="22"/>
                <w:szCs w:val="22"/>
              </w:rPr>
              <w:t>Blakes Crossing Christian College opened its doors in January of 2014 in the new development of Blakes Crossing in the northern suburbs of Adelai</w:t>
            </w:r>
            <w:bookmarkStart w:id="1" w:name="_GoBack"/>
            <w:bookmarkEnd w:id="1"/>
            <w:r w:rsidRPr="00C16011">
              <w:rPr>
                <w:rFonts w:ascii="Calibri" w:eastAsiaTheme="minorEastAsia" w:hAnsi="Calibri" w:cs="Calibri"/>
                <w:spacing w:val="-3"/>
                <w:sz w:val="22"/>
                <w:szCs w:val="22"/>
              </w:rPr>
              <w:t>de, South Australia. We are a College of the group of schools under the banner of Christian Community Ministries.</w:t>
            </w:r>
            <w:r w:rsidR="00C16011" w:rsidRPr="00C16011">
              <w:rPr>
                <w:rFonts w:ascii="Calibri" w:eastAsiaTheme="minorEastAsia" w:hAnsi="Calibri" w:cs="Calibri"/>
                <w:spacing w:val="-3"/>
                <w:sz w:val="22"/>
                <w:szCs w:val="22"/>
              </w:rPr>
              <w:t xml:space="preserve">  </w:t>
            </w:r>
            <w:r w:rsidRPr="00C16011">
              <w:rPr>
                <w:rFonts w:ascii="Calibri" w:eastAsiaTheme="minorEastAsia" w:hAnsi="Calibri" w:cs="Calibri"/>
                <w:spacing w:val="-3"/>
                <w:sz w:val="22"/>
                <w:szCs w:val="22"/>
              </w:rPr>
              <w:t>The College has enjoyed tremendous growth from an enrolment of just 6</w:t>
            </w:r>
            <w:r w:rsidR="005C1A26">
              <w:rPr>
                <w:rFonts w:ascii="Calibri" w:eastAsiaTheme="minorEastAsia" w:hAnsi="Calibri" w:cs="Calibri"/>
                <w:spacing w:val="-3"/>
                <w:sz w:val="22"/>
                <w:szCs w:val="22"/>
              </w:rPr>
              <w:t xml:space="preserve"> students in our inaugural year.</w:t>
            </w:r>
          </w:p>
        </w:tc>
      </w:tr>
      <w:tr w:rsidR="002637BC" w14:paraId="601F150F" w14:textId="77777777" w:rsidTr="00ED4690">
        <w:trPr>
          <w:trHeight w:val="286"/>
          <w:jc w:val="center"/>
        </w:trPr>
        <w:tc>
          <w:tcPr>
            <w:tcW w:w="10068" w:type="dxa"/>
            <w:gridSpan w:val="2"/>
            <w:shd w:val="clear" w:color="auto" w:fill="B8CCE4" w:themeFill="accent1" w:themeFillTint="66"/>
          </w:tcPr>
          <w:p w14:paraId="617BA969" w14:textId="77777777" w:rsidR="002637BC" w:rsidRPr="002F5CDF" w:rsidRDefault="00F61188" w:rsidP="009F0FB0">
            <w:pPr>
              <w:spacing w:after="0" w:line="240" w:lineRule="auto"/>
              <w:jc w:val="both"/>
              <w:rPr>
                <w:rFonts w:ascii="Calibri" w:hAnsi="Calibri" w:cs="Calibri"/>
                <w:b/>
                <w:spacing w:val="-3"/>
                <w:sz w:val="24"/>
              </w:rPr>
            </w:pPr>
            <w:r w:rsidRPr="002F5CDF">
              <w:rPr>
                <w:rFonts w:ascii="Calibri" w:hAnsi="Calibri" w:cs="Calibri"/>
                <w:b/>
                <w:spacing w:val="-3"/>
                <w:sz w:val="24"/>
              </w:rPr>
              <w:t>GENERAL POSITION DESCRIPTION</w:t>
            </w:r>
          </w:p>
        </w:tc>
      </w:tr>
      <w:tr w:rsidR="002637BC" w:rsidRPr="00C16011" w14:paraId="144E0916" w14:textId="77777777" w:rsidTr="00ED4690">
        <w:trPr>
          <w:trHeight w:val="1053"/>
          <w:jc w:val="center"/>
        </w:trPr>
        <w:tc>
          <w:tcPr>
            <w:tcW w:w="10068" w:type="dxa"/>
            <w:gridSpan w:val="2"/>
            <w:tcBorders>
              <w:top w:val="single" w:sz="4" w:space="0" w:color="4F81BD" w:themeColor="accent1"/>
              <w:bottom w:val="single" w:sz="4" w:space="0" w:color="595959" w:themeColor="text1" w:themeTint="A6"/>
            </w:tcBorders>
            <w:vAlign w:val="center"/>
          </w:tcPr>
          <w:p w14:paraId="2377BA37" w14:textId="77777777" w:rsidR="002637BC" w:rsidRPr="00102FF3" w:rsidRDefault="00BA4F62" w:rsidP="005C1A26">
            <w:pPr>
              <w:spacing w:after="0" w:line="240" w:lineRule="auto"/>
              <w:rPr>
                <w:rFonts w:ascii="Calibri" w:hAnsi="Calibri" w:cs="Calibri"/>
                <w:color w:val="000000" w:themeColor="text1"/>
                <w:spacing w:val="-3"/>
              </w:rPr>
            </w:pPr>
            <w:r w:rsidRPr="00102FF3">
              <w:rPr>
                <w:rFonts w:ascii="Calibri" w:hAnsi="Calibri" w:cs="Calibri"/>
                <w:color w:val="000000" w:themeColor="text1"/>
                <w:spacing w:val="-3"/>
              </w:rPr>
              <w:t>Blakes Crossing Christian College teaching staff are employed under the terms and conditions specified in the Christian Community Ministry Enterprise Agreement 2016, as amended from time to time.</w:t>
            </w:r>
          </w:p>
          <w:p w14:paraId="432F9AAF" w14:textId="16916B81" w:rsidR="00ED4690" w:rsidRPr="007A36F9" w:rsidRDefault="00BA4F62" w:rsidP="007A36F9">
            <w:pPr>
              <w:spacing w:after="60" w:line="240" w:lineRule="auto"/>
            </w:pPr>
            <w:r>
              <w:t>Teachers will d</w:t>
            </w:r>
            <w:r w:rsidR="005C1A26">
              <w:t>emonstrate</w:t>
            </w:r>
            <w:r w:rsidR="00682302">
              <w:t xml:space="preserve"> a</w:t>
            </w:r>
            <w:r w:rsidR="005C1A26">
              <w:t xml:space="preserve"> willingness to actively support the Christian aims of the College, demonstrate a strong commitment to </w:t>
            </w:r>
            <w:r w:rsidR="00682302">
              <w:t xml:space="preserve">the </w:t>
            </w:r>
            <w:r w:rsidR="005C1A26">
              <w:t>ethos of Christian education and be familiar with college policy, rules and expectations</w:t>
            </w:r>
            <w:r w:rsidR="00682302">
              <w:t>.</w:t>
            </w:r>
          </w:p>
        </w:tc>
      </w:tr>
      <w:tr w:rsidR="002637BC" w:rsidRPr="00682302" w14:paraId="18A653BF" w14:textId="77777777" w:rsidTr="007A36F9">
        <w:trPr>
          <w:trHeight w:val="286"/>
          <w:jc w:val="center"/>
        </w:trPr>
        <w:tc>
          <w:tcPr>
            <w:tcW w:w="10068" w:type="dxa"/>
            <w:gridSpan w:val="2"/>
            <w:tcBorders>
              <w:bottom w:val="single" w:sz="4" w:space="0" w:color="595959" w:themeColor="text1" w:themeTint="A6"/>
            </w:tcBorders>
            <w:shd w:val="clear" w:color="auto" w:fill="B8CCE4" w:themeFill="accent1" w:themeFillTint="66"/>
          </w:tcPr>
          <w:p w14:paraId="10BF5ED9" w14:textId="77777777" w:rsidR="002637BC" w:rsidRPr="002F5CDF" w:rsidRDefault="00F61188" w:rsidP="009F0FB0">
            <w:pPr>
              <w:spacing w:after="0" w:line="240" w:lineRule="auto"/>
              <w:jc w:val="both"/>
              <w:rPr>
                <w:rFonts w:ascii="Calibri" w:hAnsi="Calibri" w:cs="Calibri"/>
                <w:b/>
                <w:spacing w:val="-3"/>
                <w:sz w:val="24"/>
              </w:rPr>
            </w:pPr>
            <w:r w:rsidRPr="002F5CDF">
              <w:rPr>
                <w:rFonts w:ascii="Calibri" w:hAnsi="Calibri" w:cs="Calibri"/>
                <w:b/>
                <w:spacing w:val="-3"/>
                <w:sz w:val="24"/>
              </w:rPr>
              <w:t>SUMMARY OF WORK REQUIREMENTS</w:t>
            </w:r>
          </w:p>
        </w:tc>
      </w:tr>
      <w:tr w:rsidR="002637BC" w14:paraId="754C127D" w14:textId="77777777" w:rsidTr="00ED4690">
        <w:trPr>
          <w:trHeight w:val="89"/>
          <w:jc w:val="center"/>
        </w:trPr>
        <w:tc>
          <w:tcPr>
            <w:tcW w:w="10068" w:type="dxa"/>
            <w:gridSpan w:val="2"/>
            <w:tcBorders>
              <w:top w:val="single" w:sz="4" w:space="0" w:color="595959" w:themeColor="text1" w:themeTint="A6"/>
              <w:bottom w:val="nil"/>
            </w:tcBorders>
            <w:vAlign w:val="center"/>
          </w:tcPr>
          <w:p w14:paraId="3FE7809B" w14:textId="77777777" w:rsidR="00961F2F" w:rsidRPr="0028730F" w:rsidRDefault="00961F2F" w:rsidP="00961F2F">
            <w:pPr>
              <w:spacing w:after="0" w:line="240" w:lineRule="auto"/>
              <w:rPr>
                <w:b/>
              </w:rPr>
            </w:pPr>
            <w:r w:rsidRPr="0028730F">
              <w:rPr>
                <w:b/>
              </w:rPr>
              <w:t>Professional Knowledge</w:t>
            </w:r>
          </w:p>
          <w:p w14:paraId="2F3D9952" w14:textId="77777777" w:rsidR="003E2256" w:rsidRPr="008D6739" w:rsidRDefault="003E2256" w:rsidP="00961F2F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8D6739">
              <w:rPr>
                <w:b/>
                <w:i/>
                <w:sz w:val="24"/>
                <w:szCs w:val="24"/>
              </w:rPr>
              <w:t>1. Know st</w:t>
            </w:r>
            <w:r w:rsidR="008D6739">
              <w:rPr>
                <w:b/>
                <w:i/>
                <w:sz w:val="24"/>
                <w:szCs w:val="24"/>
              </w:rPr>
              <w:t>udents and how they learn</w:t>
            </w:r>
          </w:p>
          <w:p w14:paraId="692F9E8D" w14:textId="77777777" w:rsidR="007527A2" w:rsidRPr="00961F2F" w:rsidRDefault="00961F2F" w:rsidP="00961F2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understand what constitutes effective, developmentally appropriate strategies in learning and teaching programs and use this knowledge in teaching practices </w:t>
            </w:r>
            <w:proofErr w:type="spellStart"/>
            <w:r>
              <w:t>ie</w:t>
            </w:r>
            <w:proofErr w:type="spellEnd"/>
            <w:r>
              <w:t xml:space="preserve"> differentiated programs, direct teaching, clear learning intentions, feedback, formative assessments, higher order thinking skills, integration of digital technologies</w:t>
            </w:r>
          </w:p>
          <w:p w14:paraId="62E2772A" w14:textId="77777777" w:rsidR="00961F2F" w:rsidRPr="00961F2F" w:rsidRDefault="00961F2F" w:rsidP="00961F2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know students well, including their diverse academic, linguistic, cultural and social backgrounds</w:t>
            </w:r>
          </w:p>
          <w:p w14:paraId="25026E56" w14:textId="77777777" w:rsidR="00961F2F" w:rsidRPr="00961F2F" w:rsidRDefault="00961F2F" w:rsidP="00961F2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provide an environment for </w:t>
            </w:r>
            <w:r w:rsidRPr="00961F2F">
              <w:rPr>
                <w:color w:val="000000" w:themeColor="text1"/>
              </w:rPr>
              <w:t>effective</w:t>
            </w:r>
            <w:r>
              <w:t xml:space="preserve"> learning, for stimulating curiosity, gaining attention, improving concentration, requiring active participation and stressing reinforcement</w:t>
            </w:r>
          </w:p>
          <w:p w14:paraId="694F982E" w14:textId="77777777" w:rsidR="00961F2F" w:rsidRPr="00961F2F" w:rsidRDefault="00961F2F" w:rsidP="00961F2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demonstrate a high degree of </w:t>
            </w:r>
            <w:r w:rsidRPr="00961F2F">
              <w:rPr>
                <w:color w:val="000000" w:themeColor="text1"/>
              </w:rPr>
              <w:t xml:space="preserve">flexibility </w:t>
            </w:r>
            <w:r>
              <w:t xml:space="preserve">in </w:t>
            </w:r>
            <w:r w:rsidR="00682302">
              <w:t>your</w:t>
            </w:r>
            <w:r>
              <w:t xml:space="preserve"> approach to dealing with students and in the teaching methodologies employed</w:t>
            </w:r>
          </w:p>
          <w:p w14:paraId="2D8E0CBB" w14:textId="77777777" w:rsidR="00961F2F" w:rsidRPr="00961F2F" w:rsidRDefault="00961F2F" w:rsidP="00961F2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demonstrate success in meeting the needs of all students, particularly those with special needs</w:t>
            </w:r>
          </w:p>
          <w:p w14:paraId="3D8B2A9D" w14:textId="77777777" w:rsidR="00961F2F" w:rsidRPr="00961F2F" w:rsidRDefault="00961F2F" w:rsidP="00961F2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establish and achieve high expectations of students in relation to engagement with learning, work standards, manners and self-management</w:t>
            </w:r>
          </w:p>
          <w:p w14:paraId="1EEEAA38" w14:textId="77777777" w:rsidR="00961F2F" w:rsidRPr="00961F2F" w:rsidRDefault="00961F2F" w:rsidP="00961F2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have a high degree of teaching competence and be highly organised</w:t>
            </w:r>
          </w:p>
          <w:p w14:paraId="4504F05F" w14:textId="77777777" w:rsidR="00961F2F" w:rsidRPr="003E2256" w:rsidRDefault="00961F2F" w:rsidP="00961F2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ensure provision of appropriate and adequate materials</w:t>
            </w:r>
          </w:p>
          <w:p w14:paraId="69865808" w14:textId="77777777" w:rsidR="003E2256" w:rsidRPr="008D6739" w:rsidRDefault="003E2256" w:rsidP="003E225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8D6739">
              <w:rPr>
                <w:rFonts w:ascii="Calibri" w:eastAsia="Times New Roman" w:hAnsi="Calibri" w:cs="Times New Roman"/>
                <w:b/>
                <w:i/>
                <w:color w:val="000000"/>
              </w:rPr>
              <w:t>2. Know the content</w:t>
            </w:r>
            <w:r w:rsidR="008D6739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and how to teach it</w:t>
            </w:r>
          </w:p>
          <w:p w14:paraId="61EC1DD8" w14:textId="77777777" w:rsidR="008D6739" w:rsidRPr="008D6739" w:rsidRDefault="008D6739" w:rsidP="008D673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t>plan and organise work for effective teaching to occur including a variety of strategies and methods to cater for the range of abilities, learning styles and interests in the class</w:t>
            </w:r>
          </w:p>
          <w:p w14:paraId="3A41D9BC" w14:textId="77777777" w:rsidR="008D6739" w:rsidRPr="008D6739" w:rsidRDefault="008D6739" w:rsidP="008D673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t>knowledge of your teaching subject</w:t>
            </w:r>
            <w:r w:rsidRPr="008D6739">
              <w:rPr>
                <w:color w:val="000000" w:themeColor="text1"/>
              </w:rPr>
              <w:t>/s</w:t>
            </w:r>
          </w:p>
          <w:p w14:paraId="0B4ADB37" w14:textId="77777777" w:rsidR="008D6739" w:rsidRPr="008D6739" w:rsidRDefault="008D6739" w:rsidP="008D673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t>demonstrate a proven understanding of effective teaching methodologies and learning styles</w:t>
            </w:r>
          </w:p>
          <w:p w14:paraId="51C87F42" w14:textId="77777777" w:rsidR="008D6739" w:rsidRPr="008D6739" w:rsidRDefault="008D6739" w:rsidP="008D673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t>understand relevant learning technologies and their application to each learning area</w:t>
            </w:r>
          </w:p>
          <w:p w14:paraId="13C6DC3F" w14:textId="77777777" w:rsidR="008D6739" w:rsidRPr="008D6739" w:rsidRDefault="008D6739" w:rsidP="008D673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</w:rPr>
            </w:pPr>
            <w:r>
              <w:t>knowledge and implementation of the relevant content of the Australian Curriculum Framework and understand the fundamental concepts, structure and enquiry processes relevant to the programs taught</w:t>
            </w:r>
          </w:p>
          <w:p w14:paraId="3B1D22A4" w14:textId="77777777" w:rsidR="007C3F13" w:rsidRDefault="008D6739" w:rsidP="00656A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Professional Practice</w:t>
            </w:r>
          </w:p>
          <w:p w14:paraId="67C6CB50" w14:textId="77777777" w:rsidR="008D6739" w:rsidRPr="008D6739" w:rsidRDefault="008D6739" w:rsidP="00656A7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4"/>
                <w:szCs w:val="24"/>
              </w:rPr>
              <w:t>3. Plan for and implement effective teaching and learning</w:t>
            </w:r>
          </w:p>
          <w:p w14:paraId="50729ED1" w14:textId="77777777" w:rsidR="008D6739" w:rsidRPr="008D6739" w:rsidRDefault="008D6739" w:rsidP="007C3F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pacing w:val="-3"/>
              </w:rPr>
            </w:pPr>
            <w:r>
              <w:t xml:space="preserve">ability to document teaching program using BCCC framework </w:t>
            </w:r>
          </w:p>
          <w:p w14:paraId="5843A133" w14:textId="77777777" w:rsidR="008D6739" w:rsidRDefault="008D6739" w:rsidP="007C3F1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pacing w:val="-3"/>
              </w:rPr>
            </w:pPr>
            <w:r>
              <w:t>maintain detailed records of lesson plans and term/unit overviews out</w:t>
            </w:r>
            <w:r w:rsidR="00682302">
              <w:t xml:space="preserve">lining methodologies, materials, </w:t>
            </w:r>
            <w:r>
              <w:t>resources and assessments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</w:p>
          <w:p w14:paraId="358C033C" w14:textId="77777777" w:rsidR="007C3F13" w:rsidRPr="008D6739" w:rsidRDefault="008D6739" w:rsidP="008D67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 xml:space="preserve">evaluate all aspects of teaching practice to ensure </w:t>
            </w:r>
            <w:r w:rsidR="00682302">
              <w:t>you</w:t>
            </w:r>
            <w:r>
              <w:t xml:space="preserve"> are meeting the learning needs of students</w:t>
            </w:r>
            <w:r w:rsidRPr="00656A76">
              <w:rPr>
                <w:rFonts w:ascii="Calibri" w:hAnsi="Calibri" w:cs="Calibri"/>
                <w:spacing w:val="-3"/>
              </w:rPr>
              <w:t xml:space="preserve"> </w:t>
            </w:r>
          </w:p>
          <w:p w14:paraId="5764E93D" w14:textId="77777777" w:rsidR="008D6739" w:rsidRPr="008D6739" w:rsidRDefault="008D6739" w:rsidP="008D67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engage students’ interests and independence in learning activities</w:t>
            </w:r>
          </w:p>
          <w:p w14:paraId="5554BE32" w14:textId="77777777" w:rsidR="008D6739" w:rsidRDefault="008D6739" w:rsidP="008D673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>4. Create and maintain supportive and safe learning environment</w:t>
            </w:r>
          </w:p>
          <w:p w14:paraId="2F1179BA" w14:textId="2E88C4B4" w:rsidR="008D6739" w:rsidRPr="008D6739" w:rsidRDefault="008D6739" w:rsidP="008D673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be responsible for the pastoral needs, duty of care and standards of behaviour of students inside and outside the classroom</w:t>
            </w:r>
            <w:r w:rsidR="00ED4690">
              <w:t>.</w:t>
            </w:r>
            <w:r>
              <w:t xml:space="preserve"> This includes students you do not teach</w:t>
            </w:r>
          </w:p>
          <w:p w14:paraId="4C77AE2F" w14:textId="77777777" w:rsidR="008D6739" w:rsidRPr="008D6739" w:rsidRDefault="008D6739" w:rsidP="008D673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take responsibility for pastoral needs of students in your class/</w:t>
            </w:r>
            <w:proofErr w:type="spellStart"/>
            <w:r>
              <w:t>es</w:t>
            </w:r>
            <w:proofErr w:type="spellEnd"/>
          </w:p>
          <w:p w14:paraId="26622435" w14:textId="77777777" w:rsidR="008D6739" w:rsidRPr="008D6739" w:rsidRDefault="008D6739" w:rsidP="008D673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lastRenderedPageBreak/>
              <w:t>ensure early indications of concerns</w:t>
            </w:r>
            <w:r w:rsidR="00682302">
              <w:t>;</w:t>
            </w:r>
            <w:r>
              <w:t xml:space="preserve"> pastoral, behavioural or academic, are communicated to parents/carers</w:t>
            </w:r>
          </w:p>
          <w:p w14:paraId="1E13C4A5" w14:textId="77777777" w:rsidR="008D6739" w:rsidRPr="008D6739" w:rsidRDefault="008D6739" w:rsidP="008D673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encourage full participation by all members of the class – treat the class as individuals and as a group</w:t>
            </w:r>
          </w:p>
          <w:p w14:paraId="776BBB0A" w14:textId="77777777" w:rsidR="008D6739" w:rsidRPr="008D6739" w:rsidRDefault="008D6739" w:rsidP="008D673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partner with parents/carers in supportive ways using effective means of communication including but not limited to diary, communication book, email, phone calls, face to face meetings etc.</w:t>
            </w:r>
          </w:p>
          <w:p w14:paraId="7AF36B4F" w14:textId="77777777" w:rsidR="008D6739" w:rsidRDefault="008D6739" w:rsidP="008D673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>5. Assess</w:t>
            </w:r>
            <w:r w:rsidR="00682302">
              <w:rPr>
                <w:rFonts w:ascii="Calibri" w:eastAsia="Times New Roman" w:hAnsi="Calibri" w:cs="Times New Roman"/>
                <w:b/>
                <w:i/>
                <w:color w:val="000000"/>
              </w:rPr>
              <w:t>,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provide feedback and report on student learning</w:t>
            </w:r>
          </w:p>
          <w:p w14:paraId="6768BF7E" w14:textId="4FEF092D" w:rsidR="008D6739" w:rsidRPr="008D6739" w:rsidRDefault="00ED4690" w:rsidP="008D673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rPr>
                <w:color w:val="000000" w:themeColor="text1"/>
              </w:rPr>
              <w:t xml:space="preserve">ensure </w:t>
            </w:r>
            <w:r w:rsidR="008D6739" w:rsidRPr="00941603">
              <w:rPr>
                <w:color w:val="000000" w:themeColor="text1"/>
              </w:rPr>
              <w:t>assessment is regular, ongoing and allows for consistent monitoring of student progress against the achievement standards as outlined in the Australian Curriculum Framework</w:t>
            </w:r>
          </w:p>
          <w:p w14:paraId="3887201D" w14:textId="77777777" w:rsidR="008D6739" w:rsidRPr="008D6739" w:rsidRDefault="008D6739" w:rsidP="008D673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 xml:space="preserve">develop a variety of assessment strategies including but not limited to rubrics, observations, checklists, student bookwork, conferencing, peer assessment </w:t>
            </w:r>
            <w:r w:rsidRPr="00941603">
              <w:rPr>
                <w:sz w:val="20"/>
                <w:szCs w:val="20"/>
              </w:rPr>
              <w:t>(refer to New Staff Information booklet)</w:t>
            </w:r>
          </w:p>
          <w:p w14:paraId="7F28C4F4" w14:textId="77777777" w:rsidR="008D6739" w:rsidRPr="008D6739" w:rsidRDefault="008D6739" w:rsidP="008D673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mark student assessment tasks and maintain accurate records of student achievement</w:t>
            </w:r>
          </w:p>
          <w:p w14:paraId="5A18C0B8" w14:textId="77777777" w:rsidR="008D6739" w:rsidRPr="008D6739" w:rsidRDefault="008D6739" w:rsidP="008D673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liaise with Head of school, as appropriate, regarding students at risk and those with special consideration</w:t>
            </w:r>
          </w:p>
          <w:p w14:paraId="02A64B42" w14:textId="77777777" w:rsidR="008D6739" w:rsidRDefault="008D6739" w:rsidP="008D673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Professional Engagement</w:t>
            </w:r>
          </w:p>
          <w:p w14:paraId="40A1D27B" w14:textId="77777777" w:rsidR="008D6739" w:rsidRDefault="008D6739" w:rsidP="008D673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>6. Engage in professional learning</w:t>
            </w:r>
          </w:p>
          <w:p w14:paraId="1B1498AC" w14:textId="77777777" w:rsidR="00CE1BCB" w:rsidRPr="00CE1BCB" w:rsidRDefault="00CE1BCB" w:rsidP="008D67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k</w:t>
            </w:r>
            <w:r w:rsidRPr="00B053FD">
              <w:t>eep inf</w:t>
            </w:r>
            <w:r>
              <w:t>ormed of educational developments – by professional reading, membership of subject association</w:t>
            </w:r>
            <w:r w:rsidR="00682302">
              <w:t xml:space="preserve"> (optional)</w:t>
            </w:r>
          </w:p>
          <w:p w14:paraId="0031BCC1" w14:textId="77777777" w:rsidR="00CE1BCB" w:rsidRPr="00CE1BCB" w:rsidRDefault="00CE1BCB" w:rsidP="008D673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 w:rsidRPr="00B053FD">
              <w:t xml:space="preserve">keep </w:t>
            </w:r>
            <w:r w:rsidR="00913541" w:rsidRPr="00913541">
              <w:rPr>
                <w:color w:val="000000" w:themeColor="text1"/>
              </w:rPr>
              <w:t>informed</w:t>
            </w:r>
            <w:r w:rsidRPr="00913541">
              <w:rPr>
                <w:color w:val="000000" w:themeColor="text1"/>
              </w:rPr>
              <w:t xml:space="preserve"> </w:t>
            </w:r>
            <w:r>
              <w:t xml:space="preserve">of current developments in educational thinking, curricula and teaching practice </w:t>
            </w:r>
          </w:p>
          <w:p w14:paraId="0F22E96B" w14:textId="77777777" w:rsidR="00CE1BCB" w:rsidRPr="00CE1BCB" w:rsidRDefault="00CE1BCB" w:rsidP="00CE1B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t>support college-wide and sub-school priorities in terms of curriculum and professional learning</w:t>
            </w:r>
          </w:p>
          <w:p w14:paraId="49617547" w14:textId="77777777" w:rsidR="00CE1BCB" w:rsidRDefault="00CE1BCB" w:rsidP="00CE1BC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</w:rPr>
              <w:t>7. Engage professionally with colleagues, parents/carers and the wider community</w:t>
            </w:r>
          </w:p>
          <w:p w14:paraId="3ADD10F9" w14:textId="77777777" w:rsidR="00CE1BCB" w:rsidRPr="00CE1BCB" w:rsidRDefault="00CE1BCB" w:rsidP="00CE1B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contribute to the professional development of other staff members within the college by sharing knowledge, ideas and resources</w:t>
            </w:r>
          </w:p>
          <w:p w14:paraId="4DE0E6E4" w14:textId="77777777" w:rsidR="00CE1BCB" w:rsidRPr="00CE1BCB" w:rsidRDefault="00CE1BCB" w:rsidP="00CE1B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work collaboratively with all staff members and build positive relationships</w:t>
            </w:r>
          </w:p>
          <w:p w14:paraId="480688C7" w14:textId="77777777" w:rsidR="009659B5" w:rsidRPr="009659B5" w:rsidRDefault="009659B5" w:rsidP="00CE1B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attend staff meetings and contribute to the thinking and discussion on general educational and college specific issues</w:t>
            </w:r>
          </w:p>
          <w:p w14:paraId="3DBA0CDD" w14:textId="77777777" w:rsidR="009659B5" w:rsidRPr="009659B5" w:rsidRDefault="009659B5" w:rsidP="00CE1B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work as an effective team member</w:t>
            </w:r>
          </w:p>
          <w:p w14:paraId="258C5A92" w14:textId="77777777" w:rsidR="009659B5" w:rsidRPr="009659B5" w:rsidRDefault="009659B5" w:rsidP="00CE1B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establish and maintain sound working relationships and communicate effectively with students</w:t>
            </w:r>
          </w:p>
          <w:p w14:paraId="147B562E" w14:textId="77777777" w:rsidR="009659B5" w:rsidRPr="009659B5" w:rsidRDefault="009659B5" w:rsidP="00CE1B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partner with parents/carers in supportive ways</w:t>
            </w:r>
          </w:p>
          <w:p w14:paraId="5AA5CC98" w14:textId="77777777" w:rsidR="009659B5" w:rsidRPr="009659B5" w:rsidRDefault="009659B5" w:rsidP="00CE1B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engage with the school community within and beyond the classroom to enrich the educational contexts for students</w:t>
            </w:r>
          </w:p>
          <w:p w14:paraId="25A6D1AA" w14:textId="77777777" w:rsidR="009659B5" w:rsidRPr="009659B5" w:rsidRDefault="009659B5" w:rsidP="00CE1BC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r>
              <w:t>maintain high quality and positive working relationships with colleagues</w:t>
            </w:r>
          </w:p>
          <w:p w14:paraId="0BC6368F" w14:textId="77777777" w:rsidR="00CE1BCB" w:rsidRDefault="009659B5" w:rsidP="009659B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659B5">
              <w:rPr>
                <w:rFonts w:ascii="Calibri" w:eastAsia="Times New Roman" w:hAnsi="Calibri" w:cs="Times New Roman"/>
                <w:b/>
                <w:color w:val="000000"/>
              </w:rPr>
              <w:t>Administration Duties</w:t>
            </w:r>
            <w:r w:rsidR="00CE1BCB" w:rsidRPr="009659B5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</w:p>
          <w:p w14:paraId="4E27D095" w14:textId="77777777" w:rsidR="009659B5" w:rsidRPr="009659B5" w:rsidRDefault="009659B5" w:rsidP="009659B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t>be vigilant in monitoring all avenues of College communication – email, newsletter, staff meeting, morning prayer</w:t>
            </w:r>
          </w:p>
          <w:p w14:paraId="6879CCA7" w14:textId="77777777" w:rsidR="009659B5" w:rsidRPr="009659B5" w:rsidRDefault="009659B5" w:rsidP="009659B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t>be punctual to classes, meetings, yard supervision and other duties</w:t>
            </w:r>
          </w:p>
          <w:p w14:paraId="23AD0B6B" w14:textId="77777777" w:rsidR="009659B5" w:rsidRPr="009659B5" w:rsidRDefault="009659B5" w:rsidP="009659B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t>attend promptly to all requirements and duties</w:t>
            </w:r>
            <w:r w:rsidR="002771A9">
              <w:t xml:space="preserve"> and any other duties as delegated</w:t>
            </w:r>
          </w:p>
          <w:p w14:paraId="409BDF2A" w14:textId="77777777" w:rsidR="009659B5" w:rsidRPr="009659B5" w:rsidRDefault="009659B5" w:rsidP="009659B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t>support Leadership by providing input on pastoral care matters, newsletters, booklists, excursion protocols, development of classroom resources, art displays and other relevant matters</w:t>
            </w:r>
          </w:p>
          <w:p w14:paraId="36CD1930" w14:textId="7399C649" w:rsidR="00ED4690" w:rsidRPr="007A36F9" w:rsidRDefault="009659B5" w:rsidP="007A36F9">
            <w:pPr>
              <w:pStyle w:val="ListParagraph"/>
              <w:numPr>
                <w:ilvl w:val="0"/>
                <w:numId w:val="22"/>
              </w:numPr>
              <w:spacing w:after="6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t>assist with planning, set up and clean-up of College events</w:t>
            </w:r>
          </w:p>
        </w:tc>
      </w:tr>
      <w:tr w:rsidR="00404C2F" w14:paraId="57CB33E3" w14:textId="77777777" w:rsidTr="00ED4690">
        <w:trPr>
          <w:gridAfter w:val="1"/>
          <w:wAfter w:w="11" w:type="dxa"/>
          <w:trHeight w:val="143"/>
          <w:jc w:val="center"/>
        </w:trPr>
        <w:tc>
          <w:tcPr>
            <w:tcW w:w="10057" w:type="dxa"/>
            <w:tcBorders>
              <w:bottom w:val="single" w:sz="4" w:space="0" w:color="595959" w:themeColor="text1" w:themeTint="A6"/>
            </w:tcBorders>
            <w:shd w:val="clear" w:color="auto" w:fill="B8CCE4" w:themeFill="accent1" w:themeFillTint="66"/>
          </w:tcPr>
          <w:p w14:paraId="026E2D44" w14:textId="77777777" w:rsidR="002F5CDF" w:rsidRPr="008E231D" w:rsidRDefault="001E23A0" w:rsidP="008E231D">
            <w:pPr>
              <w:spacing w:after="0" w:line="240" w:lineRule="auto"/>
              <w:jc w:val="both"/>
              <w:rPr>
                <w:rFonts w:ascii="Calibri" w:hAnsi="Calibri" w:cs="Calibri"/>
                <w:b/>
                <w:spacing w:val="-3"/>
                <w:sz w:val="24"/>
              </w:rPr>
            </w:pPr>
            <w:r>
              <w:rPr>
                <w:rFonts w:ascii="Calibri" w:hAnsi="Calibri" w:cs="Calibri"/>
                <w:b/>
                <w:spacing w:val="-3"/>
                <w:sz w:val="24"/>
              </w:rPr>
              <w:lastRenderedPageBreak/>
              <w:t>Work Health and Safety responsibilities – these include</w:t>
            </w:r>
            <w:r w:rsidR="00530066">
              <w:rPr>
                <w:rFonts w:ascii="Calibri" w:hAnsi="Calibri" w:cs="Calibri"/>
                <w:b/>
                <w:spacing w:val="-3"/>
                <w:sz w:val="24"/>
              </w:rPr>
              <w:t>:</w:t>
            </w:r>
          </w:p>
        </w:tc>
      </w:tr>
      <w:tr w:rsidR="00404C2F" w14:paraId="1462FEC3" w14:textId="77777777" w:rsidTr="00ED4690">
        <w:trPr>
          <w:gridAfter w:val="1"/>
          <w:wAfter w:w="11" w:type="dxa"/>
          <w:trHeight w:val="2161"/>
          <w:jc w:val="center"/>
        </w:trPr>
        <w:tc>
          <w:tcPr>
            <w:tcW w:w="10057" w:type="dxa"/>
            <w:tcBorders>
              <w:top w:val="single" w:sz="4" w:space="0" w:color="595959" w:themeColor="text1" w:themeTint="A6"/>
              <w:bottom w:val="nil"/>
            </w:tcBorders>
            <w:vAlign w:val="center"/>
          </w:tcPr>
          <w:p w14:paraId="29926F6C" w14:textId="77777777" w:rsidR="00404C2F" w:rsidRDefault="00530066" w:rsidP="005300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/>
            </w:pPr>
            <w:r>
              <w:t>ensuring, as far as is reasonably practicable, that work/study/classroom areas under your control are without risk to health and safety of occupants</w:t>
            </w:r>
          </w:p>
          <w:p w14:paraId="71C9588D" w14:textId="77777777" w:rsidR="00530066" w:rsidRDefault="00530066" w:rsidP="005300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/>
            </w:pPr>
            <w:r>
              <w:t>knowledge of and compliance with the College’s WHS policies and procedures</w:t>
            </w:r>
          </w:p>
          <w:p w14:paraId="5456FCA7" w14:textId="77777777" w:rsidR="00530066" w:rsidRDefault="00530066" w:rsidP="005300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/>
            </w:pPr>
            <w:r>
              <w:t>compliance with all safe work practices, ensuring reasonable care of your own health and safety and that of other staff, students and visitors</w:t>
            </w:r>
          </w:p>
          <w:p w14:paraId="28276E02" w14:textId="77777777" w:rsidR="00530066" w:rsidRDefault="00530066" w:rsidP="005300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/>
            </w:pPr>
            <w:r>
              <w:t>participation in relevant training and induction sessions as required by the College</w:t>
            </w:r>
          </w:p>
          <w:p w14:paraId="0BB40651" w14:textId="77777777" w:rsidR="00530066" w:rsidRPr="00F61188" w:rsidRDefault="00530066" w:rsidP="005300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ontextualSpacing/>
            </w:pPr>
            <w:r>
              <w:t>reporting all incidents and/or potential hazards to the Administration Manager and property maintenance staff as soon as possible</w:t>
            </w:r>
          </w:p>
        </w:tc>
      </w:tr>
    </w:tbl>
    <w:p w14:paraId="1E10BE68" w14:textId="42271B5B" w:rsidR="007A36F9" w:rsidRPr="007A36F9" w:rsidRDefault="0055060A" w:rsidP="0055060A">
      <w:pPr>
        <w:spacing w:after="0" w:line="240" w:lineRule="auto"/>
        <w:rPr>
          <w:rFonts w:eastAsia="Times New Roman" w:cstheme="minorHAnsi"/>
          <w:i/>
          <w:szCs w:val="24"/>
        </w:rPr>
      </w:pPr>
      <w:r w:rsidRPr="0055060A">
        <w:rPr>
          <w:rFonts w:eastAsia="Times New Roman" w:cstheme="minorHAnsi"/>
          <w:i/>
          <w:szCs w:val="24"/>
        </w:rPr>
        <w:t>I have read and understand the</w:t>
      </w:r>
      <w:r w:rsidR="007A36F9">
        <w:rPr>
          <w:rFonts w:eastAsia="Times New Roman" w:cstheme="minorHAnsi"/>
          <w:i/>
          <w:szCs w:val="24"/>
        </w:rPr>
        <w:t xml:space="preserve"> requirements of this position and </w:t>
      </w:r>
      <w:r w:rsidR="007A36F9" w:rsidRPr="0055060A">
        <w:rPr>
          <w:rFonts w:eastAsia="Times New Roman" w:cstheme="minorHAnsi"/>
          <w:i/>
          <w:szCs w:val="24"/>
        </w:rPr>
        <w:t xml:space="preserve">accept </w:t>
      </w:r>
      <w:r w:rsidR="007A36F9">
        <w:rPr>
          <w:rFonts w:eastAsia="Times New Roman" w:cstheme="minorHAnsi"/>
          <w:i/>
          <w:szCs w:val="24"/>
        </w:rPr>
        <w:t>its</w:t>
      </w:r>
      <w:r w:rsidR="007A36F9" w:rsidRPr="0055060A">
        <w:rPr>
          <w:rFonts w:eastAsia="Times New Roman" w:cstheme="minorHAnsi"/>
          <w:i/>
          <w:szCs w:val="24"/>
        </w:rPr>
        <w:t xml:space="preserve"> responsibilities</w:t>
      </w:r>
      <w:r w:rsidR="007A36F9">
        <w:rPr>
          <w:rFonts w:eastAsia="Times New Roman" w:cstheme="minorHAnsi"/>
          <w:i/>
          <w:szCs w:val="24"/>
        </w:rPr>
        <w:t>.</w:t>
      </w:r>
      <w:r w:rsidR="007A36F9" w:rsidRPr="0055060A">
        <w:rPr>
          <w:rFonts w:eastAsia="Times New Roman" w:cstheme="minorHAnsi"/>
          <w:i/>
          <w:szCs w:val="24"/>
        </w:rPr>
        <w:t xml:space="preserve"> </w:t>
      </w:r>
      <w:r w:rsidR="007A36F9">
        <w:rPr>
          <w:rFonts w:eastAsia="Times New Roman" w:cstheme="minorHAnsi"/>
          <w:i/>
          <w:szCs w:val="24"/>
        </w:rPr>
        <w:t>I</w:t>
      </w:r>
      <w:r w:rsidRPr="0055060A">
        <w:rPr>
          <w:rFonts w:eastAsia="Times New Roman" w:cstheme="minorHAnsi"/>
          <w:i/>
          <w:szCs w:val="24"/>
        </w:rPr>
        <w:t xml:space="preserve"> will carry out</w:t>
      </w:r>
      <w:r w:rsidR="007A36F9">
        <w:rPr>
          <w:rFonts w:eastAsia="Times New Roman" w:cstheme="minorHAnsi"/>
          <w:i/>
          <w:szCs w:val="24"/>
        </w:rPr>
        <w:t xml:space="preserve"> these responsibilities</w:t>
      </w:r>
      <w:r w:rsidRPr="0055060A">
        <w:rPr>
          <w:rFonts w:eastAsia="Times New Roman" w:cstheme="minorHAnsi"/>
          <w:i/>
          <w:szCs w:val="24"/>
        </w:rPr>
        <w:t xml:space="preserve"> to the best of my ability and understand I must meet required p</w:t>
      </w:r>
      <w:r w:rsidRPr="007A36F9">
        <w:rPr>
          <w:rFonts w:eastAsia="Times New Roman" w:cstheme="minorHAnsi"/>
          <w:i/>
          <w:szCs w:val="24"/>
        </w:rPr>
        <w:t>erformance standards</w:t>
      </w:r>
      <w:r w:rsidRPr="0055060A">
        <w:rPr>
          <w:rFonts w:eastAsia="Times New Roman" w:cstheme="minorHAnsi"/>
          <w:i/>
          <w:szCs w:val="24"/>
        </w:rPr>
        <w:t xml:space="preserve">. I </w:t>
      </w:r>
      <w:r w:rsidR="007A36F9">
        <w:rPr>
          <w:rFonts w:eastAsia="Times New Roman" w:cstheme="minorHAnsi"/>
          <w:i/>
          <w:szCs w:val="24"/>
        </w:rPr>
        <w:t xml:space="preserve">also </w:t>
      </w:r>
      <w:r w:rsidRPr="0055060A">
        <w:rPr>
          <w:rFonts w:eastAsia="Times New Roman" w:cstheme="minorHAnsi"/>
          <w:i/>
          <w:szCs w:val="24"/>
        </w:rPr>
        <w:t xml:space="preserve">understand the position description for </w:t>
      </w:r>
      <w:r w:rsidR="007A36F9" w:rsidRPr="007A36F9">
        <w:rPr>
          <w:rFonts w:eastAsia="Times New Roman" w:cstheme="minorHAnsi"/>
          <w:i/>
          <w:szCs w:val="24"/>
        </w:rPr>
        <w:t xml:space="preserve">my role </w:t>
      </w:r>
      <w:r w:rsidR="007A36F9">
        <w:rPr>
          <w:rFonts w:eastAsia="Times New Roman" w:cstheme="minorHAnsi"/>
          <w:i/>
          <w:szCs w:val="24"/>
        </w:rPr>
        <w:t xml:space="preserve">through necessity, </w:t>
      </w:r>
      <w:r w:rsidRPr="0055060A">
        <w:rPr>
          <w:rFonts w:eastAsia="Times New Roman" w:cstheme="minorHAnsi"/>
          <w:i/>
          <w:szCs w:val="24"/>
        </w:rPr>
        <w:t>wil</w:t>
      </w:r>
      <w:r w:rsidR="007A36F9" w:rsidRPr="007A36F9">
        <w:rPr>
          <w:rFonts w:eastAsia="Times New Roman" w:cstheme="minorHAnsi"/>
          <w:i/>
          <w:szCs w:val="24"/>
        </w:rPr>
        <w:t>l be updated from time to time.</w:t>
      </w:r>
    </w:p>
    <w:p w14:paraId="68C8BC00" w14:textId="32395D64" w:rsidR="007A36F9" w:rsidRPr="007A36F9" w:rsidRDefault="007A36F9" w:rsidP="0055060A">
      <w:pPr>
        <w:spacing w:after="0" w:line="240" w:lineRule="auto"/>
        <w:rPr>
          <w:rFonts w:eastAsia="Times New Roman" w:cstheme="minorHAnsi"/>
          <w:i/>
          <w:szCs w:val="24"/>
        </w:rPr>
      </w:pPr>
      <w:r w:rsidRPr="007A36F9">
        <w:rPr>
          <w:rFonts w:eastAsia="Times New Roman" w:cstheme="minorHAnsi"/>
          <w:i/>
          <w:szCs w:val="24"/>
        </w:rPr>
        <w:t>Staff</w:t>
      </w:r>
      <w:r w:rsidR="0055060A" w:rsidRPr="0055060A">
        <w:rPr>
          <w:rFonts w:eastAsia="Times New Roman" w:cstheme="minorHAnsi"/>
          <w:i/>
          <w:szCs w:val="24"/>
        </w:rPr>
        <w:t xml:space="preserve"> member</w:t>
      </w:r>
      <w:r w:rsidRPr="007A36F9">
        <w:rPr>
          <w:rFonts w:eastAsia="Times New Roman" w:cstheme="minorHAnsi"/>
          <w:i/>
          <w:szCs w:val="24"/>
        </w:rPr>
        <w:t>’s</w:t>
      </w:r>
      <w:r w:rsidR="0055060A" w:rsidRPr="0055060A">
        <w:rPr>
          <w:rFonts w:eastAsia="Times New Roman" w:cstheme="minorHAnsi"/>
          <w:i/>
          <w:szCs w:val="24"/>
        </w:rPr>
        <w:t xml:space="preserve"> name: </w:t>
      </w:r>
      <w:r w:rsidRPr="007A36F9">
        <w:rPr>
          <w:rFonts w:eastAsia="Times New Roman" w:cstheme="minorHAnsi"/>
          <w:i/>
          <w:szCs w:val="24"/>
        </w:rPr>
        <w:t>__________</w:t>
      </w:r>
      <w:r>
        <w:rPr>
          <w:rFonts w:eastAsia="Times New Roman" w:cstheme="minorHAnsi"/>
          <w:i/>
          <w:szCs w:val="24"/>
        </w:rPr>
        <w:t>____</w:t>
      </w:r>
      <w:r w:rsidRPr="007A36F9">
        <w:rPr>
          <w:rFonts w:eastAsia="Times New Roman" w:cstheme="minorHAnsi"/>
          <w:i/>
          <w:szCs w:val="24"/>
        </w:rPr>
        <w:t>__</w:t>
      </w:r>
      <w:r>
        <w:rPr>
          <w:rFonts w:eastAsia="Times New Roman" w:cstheme="minorHAnsi"/>
          <w:i/>
          <w:szCs w:val="24"/>
        </w:rPr>
        <w:t>__</w:t>
      </w:r>
      <w:r w:rsidRPr="007A36F9">
        <w:rPr>
          <w:rFonts w:eastAsia="Times New Roman" w:cstheme="minorHAnsi"/>
          <w:i/>
          <w:szCs w:val="24"/>
        </w:rPr>
        <w:t>______</w:t>
      </w:r>
      <w:r w:rsidR="0055060A" w:rsidRPr="0055060A">
        <w:rPr>
          <w:rFonts w:eastAsia="Times New Roman" w:cstheme="minorHAnsi"/>
          <w:i/>
          <w:szCs w:val="24"/>
        </w:rPr>
        <w:t xml:space="preserve"> Signature: </w:t>
      </w:r>
      <w:r w:rsidRPr="007A36F9">
        <w:rPr>
          <w:rFonts w:eastAsia="Times New Roman" w:cstheme="minorHAnsi"/>
          <w:i/>
          <w:szCs w:val="24"/>
        </w:rPr>
        <w:t>_______</w:t>
      </w:r>
      <w:r>
        <w:rPr>
          <w:rFonts w:eastAsia="Times New Roman" w:cstheme="minorHAnsi"/>
          <w:i/>
          <w:szCs w:val="24"/>
        </w:rPr>
        <w:t>__</w:t>
      </w:r>
      <w:r w:rsidRPr="007A36F9">
        <w:rPr>
          <w:rFonts w:eastAsia="Times New Roman" w:cstheme="minorHAnsi"/>
          <w:i/>
          <w:szCs w:val="24"/>
        </w:rPr>
        <w:t>___________</w:t>
      </w:r>
      <w:r w:rsidRPr="0055060A">
        <w:rPr>
          <w:rFonts w:eastAsia="Times New Roman" w:cstheme="minorHAnsi"/>
          <w:i/>
          <w:szCs w:val="24"/>
        </w:rPr>
        <w:t xml:space="preserve"> </w:t>
      </w:r>
      <w:r w:rsidR="0055060A" w:rsidRPr="0055060A">
        <w:rPr>
          <w:rFonts w:eastAsia="Times New Roman" w:cstheme="minorHAnsi"/>
          <w:i/>
          <w:szCs w:val="24"/>
        </w:rPr>
        <w:t xml:space="preserve">Date: </w:t>
      </w:r>
      <w:r w:rsidRPr="007A36F9">
        <w:rPr>
          <w:rFonts w:eastAsia="Times New Roman" w:cstheme="minorHAnsi"/>
          <w:i/>
          <w:szCs w:val="24"/>
        </w:rPr>
        <w:t>_______________</w:t>
      </w:r>
    </w:p>
    <w:p w14:paraId="55E974F8" w14:textId="5DC09ABF" w:rsidR="0055060A" w:rsidRPr="007A36F9" w:rsidRDefault="007A36F9" w:rsidP="007A36F9">
      <w:pPr>
        <w:spacing w:after="0" w:line="240" w:lineRule="auto"/>
        <w:rPr>
          <w:rFonts w:eastAsia="Times New Roman" w:cstheme="minorHAnsi"/>
          <w:i/>
          <w:szCs w:val="24"/>
        </w:rPr>
      </w:pPr>
      <w:r w:rsidRPr="007A36F9">
        <w:rPr>
          <w:rFonts w:eastAsia="Times New Roman" w:cstheme="minorHAnsi"/>
          <w:i/>
          <w:szCs w:val="24"/>
        </w:rPr>
        <w:t>Line Manager’s</w:t>
      </w:r>
      <w:r w:rsidRPr="0055060A">
        <w:rPr>
          <w:rFonts w:eastAsia="Times New Roman" w:cstheme="minorHAnsi"/>
          <w:i/>
          <w:szCs w:val="24"/>
        </w:rPr>
        <w:t xml:space="preserve"> name: </w:t>
      </w:r>
      <w:r w:rsidRPr="007A36F9">
        <w:rPr>
          <w:rFonts w:eastAsia="Times New Roman" w:cstheme="minorHAnsi"/>
          <w:i/>
          <w:szCs w:val="24"/>
        </w:rPr>
        <w:t>________</w:t>
      </w:r>
      <w:r>
        <w:rPr>
          <w:rFonts w:eastAsia="Times New Roman" w:cstheme="minorHAnsi"/>
          <w:i/>
          <w:szCs w:val="24"/>
        </w:rPr>
        <w:t>___</w:t>
      </w:r>
      <w:r w:rsidRPr="007A36F9">
        <w:rPr>
          <w:rFonts w:eastAsia="Times New Roman" w:cstheme="minorHAnsi"/>
          <w:i/>
          <w:szCs w:val="24"/>
        </w:rPr>
        <w:t>_</w:t>
      </w:r>
      <w:r>
        <w:rPr>
          <w:rFonts w:eastAsia="Times New Roman" w:cstheme="minorHAnsi"/>
          <w:i/>
          <w:szCs w:val="24"/>
        </w:rPr>
        <w:t>_</w:t>
      </w:r>
      <w:r w:rsidRPr="007A36F9">
        <w:rPr>
          <w:rFonts w:eastAsia="Times New Roman" w:cstheme="minorHAnsi"/>
          <w:i/>
          <w:szCs w:val="24"/>
        </w:rPr>
        <w:t>__</w:t>
      </w:r>
      <w:r>
        <w:rPr>
          <w:rFonts w:eastAsia="Times New Roman" w:cstheme="minorHAnsi"/>
          <w:i/>
          <w:szCs w:val="24"/>
        </w:rPr>
        <w:t>__</w:t>
      </w:r>
      <w:r w:rsidRPr="007A36F9">
        <w:rPr>
          <w:rFonts w:eastAsia="Times New Roman" w:cstheme="minorHAnsi"/>
          <w:i/>
          <w:szCs w:val="24"/>
        </w:rPr>
        <w:t>_______</w:t>
      </w:r>
      <w:r w:rsidRPr="0055060A">
        <w:rPr>
          <w:rFonts w:eastAsia="Times New Roman" w:cstheme="minorHAnsi"/>
          <w:i/>
          <w:szCs w:val="24"/>
        </w:rPr>
        <w:t xml:space="preserve"> Signature: </w:t>
      </w:r>
      <w:r w:rsidRPr="007A36F9">
        <w:rPr>
          <w:rFonts w:eastAsia="Times New Roman" w:cstheme="minorHAnsi"/>
          <w:i/>
          <w:szCs w:val="24"/>
        </w:rPr>
        <w:t>____</w:t>
      </w:r>
      <w:r>
        <w:rPr>
          <w:rFonts w:eastAsia="Times New Roman" w:cstheme="minorHAnsi"/>
          <w:i/>
          <w:szCs w:val="24"/>
        </w:rPr>
        <w:t>__</w:t>
      </w:r>
      <w:r w:rsidRPr="007A36F9">
        <w:rPr>
          <w:rFonts w:eastAsia="Times New Roman" w:cstheme="minorHAnsi"/>
          <w:i/>
          <w:szCs w:val="24"/>
        </w:rPr>
        <w:t>______________</w:t>
      </w:r>
      <w:r w:rsidRPr="0055060A">
        <w:rPr>
          <w:rFonts w:eastAsia="Times New Roman" w:cstheme="minorHAnsi"/>
          <w:i/>
          <w:szCs w:val="24"/>
        </w:rPr>
        <w:t xml:space="preserve"> Date: </w:t>
      </w:r>
      <w:r w:rsidRPr="007A36F9">
        <w:rPr>
          <w:rFonts w:eastAsia="Times New Roman" w:cstheme="minorHAnsi"/>
          <w:i/>
          <w:szCs w:val="24"/>
        </w:rPr>
        <w:t>_______________</w:t>
      </w:r>
    </w:p>
    <w:sectPr w:rsidR="0055060A" w:rsidRPr="007A36F9" w:rsidSect="00682302">
      <w:headerReference w:type="default" r:id="rId11"/>
      <w:headerReference w:type="first" r:id="rId12"/>
      <w:type w:val="continuous"/>
      <w:pgSz w:w="11906" w:h="16838" w:code="9"/>
      <w:pgMar w:top="851" w:right="851" w:bottom="851" w:left="851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AC32" w14:textId="77777777" w:rsidR="00ED4F82" w:rsidRDefault="00ED4F82" w:rsidP="00F167C2">
      <w:r>
        <w:separator/>
      </w:r>
    </w:p>
  </w:endnote>
  <w:endnote w:type="continuationSeparator" w:id="0">
    <w:p w14:paraId="5D355B3B" w14:textId="77777777" w:rsidR="00ED4F82" w:rsidRDefault="00ED4F82" w:rsidP="00F1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yriad Pro Light">
    <w:altName w:val="Calibri"/>
    <w:panose1 w:val="020B0604020202020204"/>
    <w:charset w:val="00"/>
    <w:family w:val="swiss"/>
    <w:notTrueType/>
    <w:pitch w:val="variable"/>
    <w:sig w:usb0="A00002AF" w:usb1="5000204B" w:usb2="00000000" w:usb3="00000000" w:csb0="0000009F" w:csb1="00000000"/>
  </w:font>
  <w:font w:name="Honey Script Light">
    <w:panose1 w:val="02000506020000020003"/>
    <w:charset w:val="4D"/>
    <w:family w:val="auto"/>
    <w:pitch w:val="variable"/>
    <w:sig w:usb0="8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AEF87" w14:textId="77777777" w:rsidR="00ED4F82" w:rsidRDefault="00ED4F82" w:rsidP="00F167C2">
      <w:r>
        <w:separator/>
      </w:r>
    </w:p>
  </w:footnote>
  <w:footnote w:type="continuationSeparator" w:id="0">
    <w:p w14:paraId="34BE364E" w14:textId="77777777" w:rsidR="00ED4F82" w:rsidRDefault="00ED4F82" w:rsidP="00F16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center"/>
      <w:tblBorders>
        <w:bottom w:val="single" w:sz="4" w:space="0" w:color="BFBFBF" w:themeColor="background1" w:themeShade="BF"/>
      </w:tblBorders>
      <w:tblLayout w:type="fixed"/>
      <w:tblLook w:val="01E0" w:firstRow="1" w:lastRow="1" w:firstColumn="1" w:lastColumn="1" w:noHBand="0" w:noVBand="0"/>
    </w:tblPr>
    <w:tblGrid>
      <w:gridCol w:w="1517"/>
      <w:gridCol w:w="8406"/>
    </w:tblGrid>
    <w:tr w:rsidR="00035931" w:rsidRPr="00330849" w14:paraId="70C123CF" w14:textId="77777777" w:rsidTr="00686A39">
      <w:trPr>
        <w:trHeight w:val="568"/>
        <w:jc w:val="center"/>
      </w:trPr>
      <w:tc>
        <w:tcPr>
          <w:tcW w:w="1517" w:type="dxa"/>
        </w:tcPr>
        <w:p w14:paraId="329FEFF3" w14:textId="77777777" w:rsidR="00035931" w:rsidRPr="007C75A2" w:rsidRDefault="00035931" w:rsidP="00035931">
          <w:pPr>
            <w:spacing w:after="120" w:line="240" w:lineRule="auto"/>
            <w:ind w:left="-620" w:right="-76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0553C970" wp14:editId="7A637984">
                <wp:simplePos x="0" y="0"/>
                <wp:positionH relativeFrom="column">
                  <wp:posOffset>3810</wp:posOffset>
                </wp:positionH>
                <wp:positionV relativeFrom="paragraph">
                  <wp:posOffset>66675</wp:posOffset>
                </wp:positionV>
                <wp:extent cx="310113" cy="476656"/>
                <wp:effectExtent l="0" t="0" r="0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BCCC logo - High 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113" cy="4766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06" w:type="dxa"/>
          <w:vAlign w:val="center"/>
        </w:tcPr>
        <w:p w14:paraId="3CC51B9D" w14:textId="77777777" w:rsidR="00035931" w:rsidRPr="000F5146" w:rsidRDefault="00035931" w:rsidP="000F5146">
          <w:pPr>
            <w:spacing w:before="120" w:after="0" w:line="240" w:lineRule="auto"/>
            <w:jc w:val="right"/>
            <w:rPr>
              <w:rFonts w:ascii="Cambria" w:hAnsi="Cambria"/>
              <w:b/>
              <w:color w:val="16254C"/>
              <w:sz w:val="32"/>
              <w:szCs w:val="32"/>
            </w:rPr>
          </w:pPr>
          <w:r w:rsidRPr="000F5146">
            <w:rPr>
              <w:rFonts w:ascii="Myriad Pro Light" w:hAnsi="Myriad Pro Light"/>
              <w:b/>
              <w:color w:val="16254C"/>
              <w:sz w:val="32"/>
              <w:szCs w:val="32"/>
            </w:rPr>
            <w:t>Blakes Crossing</w:t>
          </w:r>
          <w:r w:rsidRPr="000F5146">
            <w:rPr>
              <w:rFonts w:ascii="Cambria" w:hAnsi="Cambria"/>
              <w:b/>
              <w:color w:val="16254C"/>
              <w:sz w:val="32"/>
              <w:szCs w:val="32"/>
            </w:rPr>
            <w:t xml:space="preserve"> </w:t>
          </w:r>
          <w:r w:rsidR="000F5146" w:rsidRPr="000F5146">
            <w:rPr>
              <w:rFonts w:ascii="Myriad Pro Light" w:hAnsi="Myriad Pro Light"/>
              <w:color w:val="16254C"/>
              <w:sz w:val="32"/>
              <w:szCs w:val="32"/>
            </w:rPr>
            <w:t>CHRISTIAN COLLEGE</w:t>
          </w:r>
        </w:p>
      </w:tc>
    </w:tr>
  </w:tbl>
  <w:p w14:paraId="3C87AADE" w14:textId="77777777" w:rsidR="00035931" w:rsidRPr="00CE2AE6" w:rsidRDefault="00035931" w:rsidP="00682302">
    <w:pPr>
      <w:pStyle w:val="Header"/>
      <w:spacing w:before="60" w:after="60" w:line="240" w:lineRule="auto"/>
      <w:ind w:right="281"/>
      <w:jc w:val="right"/>
      <w:rPr>
        <w:rFonts w:ascii="Honey Script Light" w:hAnsi="Honey Script Light"/>
        <w:i/>
        <w:color w:val="16254C"/>
      </w:rPr>
    </w:pPr>
    <w:r w:rsidRPr="00CE2AE6">
      <w:rPr>
        <w:rFonts w:ascii="Honey Script Light" w:hAnsi="Honey Script Light"/>
        <w:i/>
        <w:color w:val="16254C"/>
        <w:sz w:val="32"/>
      </w:rPr>
      <w:t>Educating for Eternity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3" w:type="dxa"/>
      <w:jc w:val="center"/>
      <w:tblBorders>
        <w:bottom w:val="single" w:sz="4" w:space="0" w:color="BFBFBF" w:themeColor="background1" w:themeShade="BF"/>
      </w:tblBorders>
      <w:tblLayout w:type="fixed"/>
      <w:tblLook w:val="01E0" w:firstRow="1" w:lastRow="1" w:firstColumn="1" w:lastColumn="1" w:noHBand="0" w:noVBand="0"/>
    </w:tblPr>
    <w:tblGrid>
      <w:gridCol w:w="1080"/>
      <w:gridCol w:w="7533"/>
    </w:tblGrid>
    <w:tr w:rsidR="00035931" w:rsidRPr="00330849" w14:paraId="049A03A6" w14:textId="77777777" w:rsidTr="009F2D7B">
      <w:trPr>
        <w:jc w:val="center"/>
      </w:trPr>
      <w:tc>
        <w:tcPr>
          <w:tcW w:w="1080" w:type="dxa"/>
        </w:tcPr>
        <w:p w14:paraId="59FE9A33" w14:textId="77777777" w:rsidR="00035931" w:rsidRPr="007C75A2" w:rsidRDefault="00035931" w:rsidP="00A517D5">
          <w:pPr>
            <w:spacing w:after="120" w:line="240" w:lineRule="auto"/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val="en-GB" w:eastAsia="en-GB"/>
            </w:rPr>
            <w:drawing>
              <wp:anchor distT="0" distB="0" distL="114300" distR="114300" simplePos="0" relativeHeight="251662336" behindDoc="0" locked="0" layoutInCell="1" allowOverlap="1" wp14:anchorId="5539C71F" wp14:editId="2498C801">
                <wp:simplePos x="0" y="0"/>
                <wp:positionH relativeFrom="column">
                  <wp:posOffset>4255</wp:posOffset>
                </wp:positionH>
                <wp:positionV relativeFrom="paragraph">
                  <wp:posOffset>-122</wp:posOffset>
                </wp:positionV>
                <wp:extent cx="310113" cy="476656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BCCC logo - High Re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265" cy="483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33" w:type="dxa"/>
          <w:vAlign w:val="center"/>
        </w:tcPr>
        <w:p w14:paraId="176E7C0F" w14:textId="77777777" w:rsidR="00035931" w:rsidRPr="00330849" w:rsidRDefault="00035931" w:rsidP="00A517D5">
          <w:pPr>
            <w:spacing w:after="120" w:line="240" w:lineRule="auto"/>
            <w:jc w:val="right"/>
            <w:rPr>
              <w:rFonts w:ascii="Cambria" w:hAnsi="Cambria"/>
              <w:b/>
              <w:color w:val="4F81BD" w:themeColor="accent1"/>
              <w:sz w:val="32"/>
              <w:szCs w:val="32"/>
            </w:rPr>
          </w:pPr>
          <w:r>
            <w:rPr>
              <w:rFonts w:ascii="Cambria" w:hAnsi="Cambria"/>
              <w:b/>
              <w:color w:val="4F81BD" w:themeColor="accent1"/>
              <w:sz w:val="32"/>
              <w:szCs w:val="32"/>
            </w:rPr>
            <w:t xml:space="preserve">Blakes Crossing </w:t>
          </w:r>
          <w:r w:rsidRPr="00330849">
            <w:rPr>
              <w:rFonts w:ascii="Cambria" w:hAnsi="Cambria"/>
              <w:b/>
              <w:color w:val="4F81BD" w:themeColor="accent1"/>
              <w:sz w:val="32"/>
              <w:szCs w:val="32"/>
            </w:rPr>
            <w:t>Christian College</w:t>
          </w:r>
        </w:p>
      </w:tc>
    </w:tr>
  </w:tbl>
  <w:p w14:paraId="238AB3A0" w14:textId="77777777" w:rsidR="00035931" w:rsidRDefault="00035931" w:rsidP="00A51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293C"/>
    <w:multiLevelType w:val="hybridMultilevel"/>
    <w:tmpl w:val="37CE43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167EE"/>
    <w:multiLevelType w:val="hybridMultilevel"/>
    <w:tmpl w:val="8A600A32"/>
    <w:lvl w:ilvl="0" w:tplc="88E67F9E">
      <w:start w:val="1"/>
      <w:numFmt w:val="decimal"/>
      <w:pStyle w:val="newlist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7B0"/>
    <w:multiLevelType w:val="hybridMultilevel"/>
    <w:tmpl w:val="A7364A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82F3D"/>
    <w:multiLevelType w:val="hybridMultilevel"/>
    <w:tmpl w:val="88F6AC26"/>
    <w:lvl w:ilvl="0" w:tplc="3D8A64D2">
      <w:start w:val="1"/>
      <w:numFmt w:val="decimal"/>
      <w:pStyle w:val="ListParagraph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636"/>
    <w:multiLevelType w:val="hybridMultilevel"/>
    <w:tmpl w:val="7F5C86AA"/>
    <w:lvl w:ilvl="0" w:tplc="2684038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7754"/>
    <w:multiLevelType w:val="hybridMultilevel"/>
    <w:tmpl w:val="3282FFFC"/>
    <w:lvl w:ilvl="0" w:tplc="974CE65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055C1"/>
    <w:multiLevelType w:val="hybridMultilevel"/>
    <w:tmpl w:val="2E1C35C2"/>
    <w:lvl w:ilvl="0" w:tplc="974CE65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92129"/>
    <w:multiLevelType w:val="hybridMultilevel"/>
    <w:tmpl w:val="8B1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95310"/>
    <w:multiLevelType w:val="hybridMultilevel"/>
    <w:tmpl w:val="860292B2"/>
    <w:lvl w:ilvl="0" w:tplc="974CE65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751BA"/>
    <w:multiLevelType w:val="multilevel"/>
    <w:tmpl w:val="2C9E0F20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57581"/>
    <w:multiLevelType w:val="hybridMultilevel"/>
    <w:tmpl w:val="DCA68E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010153"/>
    <w:multiLevelType w:val="hybridMultilevel"/>
    <w:tmpl w:val="F5F67F7C"/>
    <w:lvl w:ilvl="0" w:tplc="5F9EB11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47A7"/>
    <w:multiLevelType w:val="hybridMultilevel"/>
    <w:tmpl w:val="2C9E0F20"/>
    <w:lvl w:ilvl="0" w:tplc="43AEFFE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C1DFA"/>
    <w:multiLevelType w:val="multilevel"/>
    <w:tmpl w:val="7F5C86A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06CCA"/>
    <w:multiLevelType w:val="multilevel"/>
    <w:tmpl w:val="889AE6D2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804D1"/>
    <w:multiLevelType w:val="hybridMultilevel"/>
    <w:tmpl w:val="108E77A4"/>
    <w:lvl w:ilvl="0" w:tplc="974CE65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A09BE"/>
    <w:multiLevelType w:val="hybridMultilevel"/>
    <w:tmpl w:val="EEF82E0A"/>
    <w:lvl w:ilvl="0" w:tplc="974CE65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92711"/>
    <w:multiLevelType w:val="multilevel"/>
    <w:tmpl w:val="0C09001F"/>
    <w:styleLink w:val="StyleNumbered1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3"/>
        </w:tabs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3"/>
        </w:tabs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3"/>
        </w:tabs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5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7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9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3"/>
        </w:tabs>
        <w:ind w:left="4433" w:hanging="1440"/>
      </w:pPr>
      <w:rPr>
        <w:rFonts w:hint="default"/>
      </w:rPr>
    </w:lvl>
  </w:abstractNum>
  <w:abstractNum w:abstractNumId="18" w15:restartNumberingAfterBreak="0">
    <w:nsid w:val="5ECF6717"/>
    <w:multiLevelType w:val="hybridMultilevel"/>
    <w:tmpl w:val="61E4CDFC"/>
    <w:lvl w:ilvl="0" w:tplc="974CE65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E7440"/>
    <w:multiLevelType w:val="hybridMultilevel"/>
    <w:tmpl w:val="15C0D808"/>
    <w:lvl w:ilvl="0" w:tplc="974CE65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C028F"/>
    <w:multiLevelType w:val="multilevel"/>
    <w:tmpl w:val="F5F67F7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D78E9"/>
    <w:multiLevelType w:val="hybridMultilevel"/>
    <w:tmpl w:val="C2ACF4E6"/>
    <w:lvl w:ilvl="0" w:tplc="974CE65C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2"/>
  </w:num>
  <w:num w:numId="10">
    <w:abstractNumId w:val="9"/>
  </w:num>
  <w:num w:numId="11">
    <w:abstractNumId w:val="4"/>
  </w:num>
  <w:num w:numId="12">
    <w:abstractNumId w:val="14"/>
  </w:num>
  <w:num w:numId="13">
    <w:abstractNumId w:val="13"/>
  </w:num>
  <w:num w:numId="14">
    <w:abstractNumId w:val="11"/>
  </w:num>
  <w:num w:numId="15">
    <w:abstractNumId w:val="20"/>
  </w:num>
  <w:num w:numId="16">
    <w:abstractNumId w:val="19"/>
  </w:num>
  <w:num w:numId="17">
    <w:abstractNumId w:val="18"/>
  </w:num>
  <w:num w:numId="18">
    <w:abstractNumId w:val="5"/>
  </w:num>
  <w:num w:numId="19">
    <w:abstractNumId w:val="15"/>
  </w:num>
  <w:num w:numId="20">
    <w:abstractNumId w:val="16"/>
  </w:num>
  <w:num w:numId="21">
    <w:abstractNumId w:val="21"/>
  </w:num>
  <w:num w:numId="22">
    <w:abstractNumId w:val="8"/>
  </w:num>
  <w:num w:numId="2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51"/>
    <w:rsid w:val="00005522"/>
    <w:rsid w:val="00012213"/>
    <w:rsid w:val="00024A3D"/>
    <w:rsid w:val="00024C97"/>
    <w:rsid w:val="00035931"/>
    <w:rsid w:val="00037BA6"/>
    <w:rsid w:val="00047494"/>
    <w:rsid w:val="00055774"/>
    <w:rsid w:val="00056B7A"/>
    <w:rsid w:val="00056EE8"/>
    <w:rsid w:val="00061910"/>
    <w:rsid w:val="00077963"/>
    <w:rsid w:val="00082CBA"/>
    <w:rsid w:val="00083FFB"/>
    <w:rsid w:val="000967C0"/>
    <w:rsid w:val="00096CF5"/>
    <w:rsid w:val="000A3571"/>
    <w:rsid w:val="000B2504"/>
    <w:rsid w:val="000B56B4"/>
    <w:rsid w:val="000F5146"/>
    <w:rsid w:val="000F61A3"/>
    <w:rsid w:val="0010139A"/>
    <w:rsid w:val="00102FF3"/>
    <w:rsid w:val="001039CF"/>
    <w:rsid w:val="00105010"/>
    <w:rsid w:val="00114022"/>
    <w:rsid w:val="001148DA"/>
    <w:rsid w:val="00120C38"/>
    <w:rsid w:val="00126D3B"/>
    <w:rsid w:val="001308F9"/>
    <w:rsid w:val="001344C3"/>
    <w:rsid w:val="0013502F"/>
    <w:rsid w:val="0014646F"/>
    <w:rsid w:val="00153F71"/>
    <w:rsid w:val="00161762"/>
    <w:rsid w:val="00165702"/>
    <w:rsid w:val="00184AE8"/>
    <w:rsid w:val="00187BFE"/>
    <w:rsid w:val="00192AD4"/>
    <w:rsid w:val="00197037"/>
    <w:rsid w:val="001A23D8"/>
    <w:rsid w:val="001D01EA"/>
    <w:rsid w:val="001D6244"/>
    <w:rsid w:val="001E23A0"/>
    <w:rsid w:val="001E459D"/>
    <w:rsid w:val="0021034C"/>
    <w:rsid w:val="00230910"/>
    <w:rsid w:val="00260972"/>
    <w:rsid w:val="00261C4B"/>
    <w:rsid w:val="002637BC"/>
    <w:rsid w:val="0027273C"/>
    <w:rsid w:val="002771A9"/>
    <w:rsid w:val="0028505A"/>
    <w:rsid w:val="0028730F"/>
    <w:rsid w:val="002A5AD4"/>
    <w:rsid w:val="002B3A30"/>
    <w:rsid w:val="002B4192"/>
    <w:rsid w:val="002B666E"/>
    <w:rsid w:val="002C39B1"/>
    <w:rsid w:val="002C6538"/>
    <w:rsid w:val="002D084D"/>
    <w:rsid w:val="002E0417"/>
    <w:rsid w:val="002E698A"/>
    <w:rsid w:val="002F5CDF"/>
    <w:rsid w:val="00321803"/>
    <w:rsid w:val="003266CB"/>
    <w:rsid w:val="00330849"/>
    <w:rsid w:val="00355D9B"/>
    <w:rsid w:val="003563D0"/>
    <w:rsid w:val="00363899"/>
    <w:rsid w:val="00366BDA"/>
    <w:rsid w:val="00370F80"/>
    <w:rsid w:val="003779B8"/>
    <w:rsid w:val="00377DEE"/>
    <w:rsid w:val="003A0B65"/>
    <w:rsid w:val="003A353C"/>
    <w:rsid w:val="003A5E61"/>
    <w:rsid w:val="003D1CA5"/>
    <w:rsid w:val="003D6423"/>
    <w:rsid w:val="003E2256"/>
    <w:rsid w:val="003F7CF0"/>
    <w:rsid w:val="00404C2F"/>
    <w:rsid w:val="004144ED"/>
    <w:rsid w:val="00416AC4"/>
    <w:rsid w:val="004174DC"/>
    <w:rsid w:val="00426851"/>
    <w:rsid w:val="00432229"/>
    <w:rsid w:val="00436AB9"/>
    <w:rsid w:val="00446CB6"/>
    <w:rsid w:val="00451446"/>
    <w:rsid w:val="00454A5C"/>
    <w:rsid w:val="00464AEC"/>
    <w:rsid w:val="00493895"/>
    <w:rsid w:val="00496EDF"/>
    <w:rsid w:val="004A749F"/>
    <w:rsid w:val="004B06FB"/>
    <w:rsid w:val="004B534C"/>
    <w:rsid w:val="004D086E"/>
    <w:rsid w:val="004E6D79"/>
    <w:rsid w:val="004F64FB"/>
    <w:rsid w:val="00503B37"/>
    <w:rsid w:val="005104DF"/>
    <w:rsid w:val="00515380"/>
    <w:rsid w:val="00515675"/>
    <w:rsid w:val="00530066"/>
    <w:rsid w:val="00530F55"/>
    <w:rsid w:val="0055060A"/>
    <w:rsid w:val="0055082C"/>
    <w:rsid w:val="00554B43"/>
    <w:rsid w:val="00555EE8"/>
    <w:rsid w:val="005671D6"/>
    <w:rsid w:val="0057310C"/>
    <w:rsid w:val="0057518B"/>
    <w:rsid w:val="00587BF3"/>
    <w:rsid w:val="00587D7A"/>
    <w:rsid w:val="005B69B3"/>
    <w:rsid w:val="005C0ECC"/>
    <w:rsid w:val="005C1A26"/>
    <w:rsid w:val="005C22FF"/>
    <w:rsid w:val="005C3AF2"/>
    <w:rsid w:val="005D18AE"/>
    <w:rsid w:val="005D2C91"/>
    <w:rsid w:val="005E396F"/>
    <w:rsid w:val="006023CC"/>
    <w:rsid w:val="00616935"/>
    <w:rsid w:val="0062366A"/>
    <w:rsid w:val="00632874"/>
    <w:rsid w:val="00632BCB"/>
    <w:rsid w:val="00635034"/>
    <w:rsid w:val="00635F27"/>
    <w:rsid w:val="006560AA"/>
    <w:rsid w:val="006565D6"/>
    <w:rsid w:val="00656A76"/>
    <w:rsid w:val="00656FE9"/>
    <w:rsid w:val="00666D0B"/>
    <w:rsid w:val="00677CFE"/>
    <w:rsid w:val="0068119D"/>
    <w:rsid w:val="00682302"/>
    <w:rsid w:val="00684B0D"/>
    <w:rsid w:val="00686A39"/>
    <w:rsid w:val="00694849"/>
    <w:rsid w:val="006C506F"/>
    <w:rsid w:val="006D04B4"/>
    <w:rsid w:val="007125F2"/>
    <w:rsid w:val="00712E08"/>
    <w:rsid w:val="00717548"/>
    <w:rsid w:val="00731008"/>
    <w:rsid w:val="00732413"/>
    <w:rsid w:val="007333D6"/>
    <w:rsid w:val="00735498"/>
    <w:rsid w:val="00741EB8"/>
    <w:rsid w:val="00743217"/>
    <w:rsid w:val="00745952"/>
    <w:rsid w:val="007466AF"/>
    <w:rsid w:val="00747A7A"/>
    <w:rsid w:val="007527A2"/>
    <w:rsid w:val="00763EBE"/>
    <w:rsid w:val="00781422"/>
    <w:rsid w:val="00781A84"/>
    <w:rsid w:val="00784FD7"/>
    <w:rsid w:val="007874F7"/>
    <w:rsid w:val="00790B45"/>
    <w:rsid w:val="007926DC"/>
    <w:rsid w:val="0079659F"/>
    <w:rsid w:val="007968E0"/>
    <w:rsid w:val="007A1E52"/>
    <w:rsid w:val="007A36F9"/>
    <w:rsid w:val="007B19D2"/>
    <w:rsid w:val="007B2B9B"/>
    <w:rsid w:val="007C18EA"/>
    <w:rsid w:val="007C36A1"/>
    <w:rsid w:val="007C3F13"/>
    <w:rsid w:val="007D124C"/>
    <w:rsid w:val="007D16FA"/>
    <w:rsid w:val="007D6586"/>
    <w:rsid w:val="007E0F20"/>
    <w:rsid w:val="007E1E42"/>
    <w:rsid w:val="007F3A4A"/>
    <w:rsid w:val="0080261D"/>
    <w:rsid w:val="00812951"/>
    <w:rsid w:val="00813355"/>
    <w:rsid w:val="008148F9"/>
    <w:rsid w:val="008261B3"/>
    <w:rsid w:val="00836DA3"/>
    <w:rsid w:val="00855DE6"/>
    <w:rsid w:val="0085630D"/>
    <w:rsid w:val="008617D4"/>
    <w:rsid w:val="00861DE2"/>
    <w:rsid w:val="00863496"/>
    <w:rsid w:val="00866A29"/>
    <w:rsid w:val="008706F1"/>
    <w:rsid w:val="0087275C"/>
    <w:rsid w:val="008755A8"/>
    <w:rsid w:val="00877FC2"/>
    <w:rsid w:val="008802D3"/>
    <w:rsid w:val="00883DC1"/>
    <w:rsid w:val="008A1FFA"/>
    <w:rsid w:val="008A432E"/>
    <w:rsid w:val="008B499D"/>
    <w:rsid w:val="008C26D8"/>
    <w:rsid w:val="008D6739"/>
    <w:rsid w:val="008D6DA4"/>
    <w:rsid w:val="008D6E1D"/>
    <w:rsid w:val="008E09D7"/>
    <w:rsid w:val="008E1A1F"/>
    <w:rsid w:val="008E231D"/>
    <w:rsid w:val="008F35EA"/>
    <w:rsid w:val="0090734F"/>
    <w:rsid w:val="00910CDD"/>
    <w:rsid w:val="00913541"/>
    <w:rsid w:val="00913C9A"/>
    <w:rsid w:val="00915ED9"/>
    <w:rsid w:val="00923363"/>
    <w:rsid w:val="00947370"/>
    <w:rsid w:val="00952983"/>
    <w:rsid w:val="00961F2F"/>
    <w:rsid w:val="009659B5"/>
    <w:rsid w:val="0097503B"/>
    <w:rsid w:val="0098435A"/>
    <w:rsid w:val="009A7DF2"/>
    <w:rsid w:val="009B3262"/>
    <w:rsid w:val="009D1CEB"/>
    <w:rsid w:val="009F0FB0"/>
    <w:rsid w:val="009F2D7B"/>
    <w:rsid w:val="009F34AC"/>
    <w:rsid w:val="009F3C81"/>
    <w:rsid w:val="009F514D"/>
    <w:rsid w:val="009F74B6"/>
    <w:rsid w:val="00A0043B"/>
    <w:rsid w:val="00A02382"/>
    <w:rsid w:val="00A03274"/>
    <w:rsid w:val="00A04B0D"/>
    <w:rsid w:val="00A40590"/>
    <w:rsid w:val="00A44A1F"/>
    <w:rsid w:val="00A5023F"/>
    <w:rsid w:val="00A517D5"/>
    <w:rsid w:val="00A634AD"/>
    <w:rsid w:val="00A66273"/>
    <w:rsid w:val="00A66D3F"/>
    <w:rsid w:val="00A70F2F"/>
    <w:rsid w:val="00A7270D"/>
    <w:rsid w:val="00A7403F"/>
    <w:rsid w:val="00A86795"/>
    <w:rsid w:val="00A91AE7"/>
    <w:rsid w:val="00A9382B"/>
    <w:rsid w:val="00AA056F"/>
    <w:rsid w:val="00AA3BE2"/>
    <w:rsid w:val="00AA4036"/>
    <w:rsid w:val="00AB6655"/>
    <w:rsid w:val="00AD39C3"/>
    <w:rsid w:val="00AF3E64"/>
    <w:rsid w:val="00B04E48"/>
    <w:rsid w:val="00B07B5E"/>
    <w:rsid w:val="00B14A4A"/>
    <w:rsid w:val="00B20799"/>
    <w:rsid w:val="00B22F92"/>
    <w:rsid w:val="00B246B0"/>
    <w:rsid w:val="00B30886"/>
    <w:rsid w:val="00B452DA"/>
    <w:rsid w:val="00B46934"/>
    <w:rsid w:val="00B62F17"/>
    <w:rsid w:val="00B81359"/>
    <w:rsid w:val="00B90A13"/>
    <w:rsid w:val="00BA23CF"/>
    <w:rsid w:val="00BA4F62"/>
    <w:rsid w:val="00BA7AC7"/>
    <w:rsid w:val="00BE2EC1"/>
    <w:rsid w:val="00BE7090"/>
    <w:rsid w:val="00C016B3"/>
    <w:rsid w:val="00C0785A"/>
    <w:rsid w:val="00C11E6B"/>
    <w:rsid w:val="00C1535C"/>
    <w:rsid w:val="00C16011"/>
    <w:rsid w:val="00C32459"/>
    <w:rsid w:val="00C32A57"/>
    <w:rsid w:val="00C4692C"/>
    <w:rsid w:val="00C54DE7"/>
    <w:rsid w:val="00C71C76"/>
    <w:rsid w:val="00C75120"/>
    <w:rsid w:val="00C751EB"/>
    <w:rsid w:val="00C75A22"/>
    <w:rsid w:val="00C963C7"/>
    <w:rsid w:val="00CA496E"/>
    <w:rsid w:val="00CA4B14"/>
    <w:rsid w:val="00CA7F8A"/>
    <w:rsid w:val="00CC0908"/>
    <w:rsid w:val="00CC7336"/>
    <w:rsid w:val="00CD2FCA"/>
    <w:rsid w:val="00CD4AA7"/>
    <w:rsid w:val="00CE1BCB"/>
    <w:rsid w:val="00CE2AE6"/>
    <w:rsid w:val="00CE37DE"/>
    <w:rsid w:val="00CE4F1B"/>
    <w:rsid w:val="00CE7471"/>
    <w:rsid w:val="00CE7AE4"/>
    <w:rsid w:val="00CF0DB6"/>
    <w:rsid w:val="00D001CD"/>
    <w:rsid w:val="00D01DFD"/>
    <w:rsid w:val="00D14251"/>
    <w:rsid w:val="00D177AD"/>
    <w:rsid w:val="00D400C4"/>
    <w:rsid w:val="00D57EC9"/>
    <w:rsid w:val="00D619E6"/>
    <w:rsid w:val="00D732B1"/>
    <w:rsid w:val="00D77D95"/>
    <w:rsid w:val="00D952B2"/>
    <w:rsid w:val="00D97958"/>
    <w:rsid w:val="00DA1A84"/>
    <w:rsid w:val="00DA7052"/>
    <w:rsid w:val="00DD01A4"/>
    <w:rsid w:val="00DE07A7"/>
    <w:rsid w:val="00DE15D3"/>
    <w:rsid w:val="00DF1FA3"/>
    <w:rsid w:val="00DF45DD"/>
    <w:rsid w:val="00DF4E1C"/>
    <w:rsid w:val="00E01FBB"/>
    <w:rsid w:val="00E33611"/>
    <w:rsid w:val="00E35C6E"/>
    <w:rsid w:val="00E3623E"/>
    <w:rsid w:val="00E37680"/>
    <w:rsid w:val="00E442F5"/>
    <w:rsid w:val="00E642C4"/>
    <w:rsid w:val="00E6753B"/>
    <w:rsid w:val="00E72C30"/>
    <w:rsid w:val="00E73C6F"/>
    <w:rsid w:val="00E804C1"/>
    <w:rsid w:val="00E91830"/>
    <w:rsid w:val="00E920E5"/>
    <w:rsid w:val="00E93294"/>
    <w:rsid w:val="00E952E7"/>
    <w:rsid w:val="00EB2655"/>
    <w:rsid w:val="00EB2DD3"/>
    <w:rsid w:val="00ED078D"/>
    <w:rsid w:val="00ED0B0B"/>
    <w:rsid w:val="00ED2C48"/>
    <w:rsid w:val="00ED3947"/>
    <w:rsid w:val="00ED4690"/>
    <w:rsid w:val="00ED4F82"/>
    <w:rsid w:val="00ED73A3"/>
    <w:rsid w:val="00EE6806"/>
    <w:rsid w:val="00EF1B67"/>
    <w:rsid w:val="00EF4133"/>
    <w:rsid w:val="00F025DF"/>
    <w:rsid w:val="00F03C20"/>
    <w:rsid w:val="00F110A4"/>
    <w:rsid w:val="00F167C2"/>
    <w:rsid w:val="00F24E8D"/>
    <w:rsid w:val="00F4477F"/>
    <w:rsid w:val="00F4496D"/>
    <w:rsid w:val="00F61188"/>
    <w:rsid w:val="00F92151"/>
    <w:rsid w:val="00F92723"/>
    <w:rsid w:val="00FA082A"/>
    <w:rsid w:val="00FA1D3B"/>
    <w:rsid w:val="00FA3F62"/>
    <w:rsid w:val="00FA7A02"/>
    <w:rsid w:val="00FB4CBA"/>
    <w:rsid w:val="00FB52E4"/>
    <w:rsid w:val="00FB7DAA"/>
    <w:rsid w:val="00FC0BC7"/>
    <w:rsid w:val="00FC2226"/>
    <w:rsid w:val="00FD77AE"/>
    <w:rsid w:val="00FE6040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B2D85A"/>
  <w15:docId w15:val="{86A46D82-85E4-4E28-AE55-AEFBD93B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3"/>
    <w:next w:val="Normal"/>
    <w:link w:val="Heading1Char"/>
    <w:uiPriority w:val="9"/>
    <w:qFormat/>
    <w:rsid w:val="0068119D"/>
    <w:pPr>
      <w:outlineLvl w:val="0"/>
    </w:pPr>
    <w:rPr>
      <w:color w:val="F79646" w:themeColor="accent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11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F921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39C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1">
    <w:name w:val="Style Numbered1"/>
    <w:basedOn w:val="NoList"/>
    <w:rsid w:val="001039CF"/>
    <w:pPr>
      <w:numPr>
        <w:numId w:val="1"/>
      </w:numPr>
    </w:pPr>
  </w:style>
  <w:style w:type="paragraph" w:styleId="Header">
    <w:name w:val="header"/>
    <w:basedOn w:val="Normal"/>
    <w:link w:val="HeaderChar"/>
    <w:rsid w:val="00CD4AA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D4AA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D4AA7"/>
    <w:rPr>
      <w:color w:val="0000FF"/>
      <w:u w:val="single"/>
    </w:rPr>
  </w:style>
  <w:style w:type="paragraph" w:customStyle="1" w:styleId="Header1">
    <w:name w:val="Header1"/>
    <w:basedOn w:val="Normal"/>
    <w:rsid w:val="00AA056F"/>
  </w:style>
  <w:style w:type="paragraph" w:styleId="Subtitle">
    <w:name w:val="Subtitle"/>
    <w:basedOn w:val="Normal"/>
    <w:next w:val="Normal"/>
    <w:link w:val="SubtitleChar"/>
    <w:uiPriority w:val="11"/>
    <w:qFormat/>
    <w:rsid w:val="00587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7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63EBE"/>
    <w:pPr>
      <w:numPr>
        <w:numId w:val="3"/>
      </w:numPr>
    </w:pPr>
  </w:style>
  <w:style w:type="paragraph" w:styleId="BalloonText">
    <w:name w:val="Balloon Text"/>
    <w:basedOn w:val="Normal"/>
    <w:link w:val="BalloonTextChar"/>
    <w:rsid w:val="00F16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67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8119D"/>
    <w:rPr>
      <w:rFonts w:asciiTheme="majorHAnsi" w:eastAsiaTheme="majorEastAsia" w:hAnsiTheme="majorHAnsi" w:cstheme="majorBidi"/>
      <w:b/>
      <w:bCs/>
      <w:color w:val="F79646" w:themeColor="accent6"/>
      <w:sz w:val="32"/>
      <w:szCs w:val="32"/>
    </w:rPr>
  </w:style>
  <w:style w:type="paragraph" w:styleId="NoSpacing">
    <w:name w:val="No Spacing"/>
    <w:uiPriority w:val="1"/>
    <w:qFormat/>
    <w:rsid w:val="00F167C2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F92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2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F92151"/>
    <w:rPr>
      <w:i/>
      <w:iCs/>
    </w:rPr>
  </w:style>
  <w:style w:type="paragraph" w:customStyle="1" w:styleId="newlist">
    <w:name w:val="new list"/>
    <w:basedOn w:val="ListParagraph"/>
    <w:link w:val="newlistChar"/>
    <w:qFormat/>
    <w:rsid w:val="00153F71"/>
    <w:pPr>
      <w:numPr>
        <w:numId w:val="2"/>
      </w:numPr>
      <w:spacing w:before="120"/>
      <w:ind w:left="714" w:hanging="357"/>
    </w:pPr>
  </w:style>
  <w:style w:type="character" w:customStyle="1" w:styleId="Heading2Char">
    <w:name w:val="Heading 2 Char"/>
    <w:basedOn w:val="DefaultParagraphFont"/>
    <w:link w:val="Heading2"/>
    <w:uiPriority w:val="9"/>
    <w:rsid w:val="006811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63EBE"/>
  </w:style>
  <w:style w:type="character" w:customStyle="1" w:styleId="newlistChar">
    <w:name w:val="new list Char"/>
    <w:basedOn w:val="ListParagraphChar"/>
    <w:link w:val="newlist"/>
    <w:rsid w:val="00153F71"/>
  </w:style>
  <w:style w:type="character" w:customStyle="1" w:styleId="FooterChar">
    <w:name w:val="Footer Char"/>
    <w:basedOn w:val="DefaultParagraphFont"/>
    <w:link w:val="Footer"/>
    <w:uiPriority w:val="99"/>
    <w:rsid w:val="001D01EA"/>
  </w:style>
  <w:style w:type="paragraph" w:styleId="NormalWeb">
    <w:name w:val="Normal (Web)"/>
    <w:basedOn w:val="Normal"/>
    <w:uiPriority w:val="99"/>
    <w:unhideWhenUsed/>
    <w:rsid w:val="0033084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747A7A"/>
    <w:pPr>
      <w:spacing w:after="0" w:line="240" w:lineRule="atLeast"/>
    </w:pPr>
    <w:rPr>
      <w:rFonts w:ascii="Garamond" w:eastAsia="Times New Roman" w:hAnsi="Garamond" w:cs="Times New Roman"/>
      <w:kern w:val="18"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6560A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6560AA"/>
    <w:pPr>
      <w:spacing w:after="100"/>
    </w:pPr>
  </w:style>
  <w:style w:type="paragraph" w:customStyle="1" w:styleId="Davos">
    <w:name w:val="Davos"/>
    <w:basedOn w:val="Normal"/>
    <w:link w:val="DavosChar"/>
    <w:qFormat/>
    <w:rsid w:val="00FA3F62"/>
    <w:pPr>
      <w:jc w:val="center"/>
    </w:pPr>
    <w:rPr>
      <w:sz w:val="60"/>
    </w:rPr>
  </w:style>
  <w:style w:type="character" w:customStyle="1" w:styleId="DavosChar">
    <w:name w:val="Davos Char"/>
    <w:basedOn w:val="DefaultParagraphFont"/>
    <w:link w:val="Davos"/>
    <w:rsid w:val="00FA3F62"/>
    <w:rPr>
      <w:sz w:val="60"/>
    </w:rPr>
  </w:style>
  <w:style w:type="paragraph" w:styleId="BodyText3">
    <w:name w:val="Body Text 3"/>
    <w:basedOn w:val="Normal"/>
    <w:link w:val="BodyText3Char"/>
    <w:rsid w:val="007D124C"/>
    <w:pPr>
      <w:spacing w:after="120" w:line="240" w:lineRule="auto"/>
      <w:ind w:left="835"/>
    </w:pPr>
    <w:rPr>
      <w:rFonts w:ascii="Arial" w:eastAsia="Times New Roman" w:hAnsi="Arial" w:cs="Times New Roman"/>
      <w:spacing w:val="-5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7D124C"/>
    <w:rPr>
      <w:rFonts w:ascii="Arial" w:eastAsia="Times New Roman" w:hAnsi="Arial" w:cs="Times New Roman"/>
      <w:spacing w:val="-5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A7A0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A5E61"/>
  </w:style>
  <w:style w:type="table" w:styleId="ListTable4-Accent1">
    <w:name w:val="List Table 4 Accent 1"/>
    <w:basedOn w:val="TableNormal"/>
    <w:uiPriority w:val="49"/>
    <w:rsid w:val="002637B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font8">
    <w:name w:val="font_8"/>
    <w:basedOn w:val="Normal"/>
    <w:rsid w:val="0079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7109">
          <w:marLeft w:val="0"/>
          <w:marRight w:val="0"/>
          <w:marTop w:val="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29576">
                          <w:marLeft w:val="0"/>
                          <w:marRight w:val="0"/>
                          <w:marTop w:val="0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1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od\AppData\Roaming\Microsoft\Templates\my_cs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D2C02223BCC4C89D95B13205E1445" ma:contentTypeVersion="8" ma:contentTypeDescription="Create a new document." ma:contentTypeScope="" ma:versionID="91b2bca23cea0ac34cfe9974de63ab79">
  <xsd:schema xmlns:xsd="http://www.w3.org/2001/XMLSchema" xmlns:xs="http://www.w3.org/2001/XMLSchema" xmlns:p="http://schemas.microsoft.com/office/2006/metadata/properties" xmlns:ns2="14ec7046-9259-4db0-aacb-cdaf3f990ec9" xmlns:ns3="8ecb4497-92a8-4700-a841-01ab839d3a99" targetNamespace="http://schemas.microsoft.com/office/2006/metadata/properties" ma:root="true" ma:fieldsID="44eea66e054eea653c8eb946a0bf0b4a" ns2:_="" ns3:_="">
    <xsd:import namespace="14ec7046-9259-4db0-aacb-cdaf3f990ec9"/>
    <xsd:import namespace="8ecb4497-92a8-4700-a841-01ab839d3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c7046-9259-4db0-aacb-cdaf3f990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4497-92a8-4700-a841-01ab839d3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63D8-0A00-4A8C-BC68-4C42071DEF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2AF310-7317-4E5F-BCDA-D5F5291E4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7B5F4-4DB8-405D-9629-B4C8FCA870F5}"/>
</file>

<file path=customXml/itemProps4.xml><?xml version="1.0" encoding="utf-8"?>
<ds:datastoreItem xmlns:ds="http://schemas.openxmlformats.org/officeDocument/2006/customXml" ds:itemID="{120881C1-8AA5-7048-9721-D5690A04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C:\Users\sod\AppData\Roaming\Microsoft\Templates\my_csa_template.dotx</Template>
  <TotalTime>19</TotalTime>
  <Pages>2</Pages>
  <Words>1012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Christian Schools Australia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WHall</dc:creator>
  <cp:lastModifiedBy>Warren Hall</cp:lastModifiedBy>
  <cp:revision>6</cp:revision>
  <cp:lastPrinted>2018-04-04T04:39:00Z</cp:lastPrinted>
  <dcterms:created xsi:type="dcterms:W3CDTF">2018-02-14T01:09:00Z</dcterms:created>
  <dcterms:modified xsi:type="dcterms:W3CDTF">2018-04-04T04:39:00Z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0x010100B96D2C02223BCC4C89D95B13205E1445</vt:lpwstr>
  </property>
</Properties>
</file>