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ED" w:rsidRPr="00F1283D" w:rsidRDefault="00E615ED" w:rsidP="00E615ED">
      <w:pPr>
        <w:pStyle w:val="Default"/>
        <w:rPr>
          <w:rFonts w:ascii="Arial" w:hAnsi="Arial" w:cs="Arial"/>
          <w:b/>
          <w:sz w:val="22"/>
          <w:szCs w:val="22"/>
        </w:rPr>
      </w:pPr>
      <w:r w:rsidRPr="00F1283D">
        <w:rPr>
          <w:rFonts w:ascii="Arial" w:hAnsi="Arial" w:cs="Arial"/>
          <w:b/>
          <w:sz w:val="22"/>
          <w:szCs w:val="22"/>
        </w:rPr>
        <w:t>Person Specification</w:t>
      </w:r>
      <w:r w:rsidR="00DC52FF">
        <w:rPr>
          <w:rFonts w:ascii="Arial" w:hAnsi="Arial" w:cs="Arial"/>
          <w:b/>
          <w:sz w:val="22"/>
          <w:szCs w:val="22"/>
        </w:rPr>
        <w:t>:</w:t>
      </w:r>
      <w:r w:rsidRPr="00F128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5DC1">
        <w:rPr>
          <w:rFonts w:ascii="Arial" w:hAnsi="Arial" w:cs="Arial"/>
          <w:b/>
          <w:sz w:val="22"/>
          <w:szCs w:val="22"/>
        </w:rPr>
        <w:t>SENCo</w:t>
      </w:r>
      <w:proofErr w:type="spellEnd"/>
    </w:p>
    <w:p w:rsidR="004342E7" w:rsidRPr="00F1283D" w:rsidRDefault="004342E7" w:rsidP="00E615ED">
      <w:pPr>
        <w:pStyle w:val="Default"/>
        <w:rPr>
          <w:rFonts w:ascii="Arial" w:hAnsi="Arial" w:cs="Arial"/>
          <w:b/>
          <w:sz w:val="22"/>
          <w:szCs w:val="22"/>
        </w:rPr>
      </w:pPr>
    </w:p>
    <w:p w:rsidR="0014448B" w:rsidRDefault="00E615ED" w:rsidP="00E615ED">
      <w:pPr>
        <w:pStyle w:val="Default"/>
        <w:rPr>
          <w:rFonts w:ascii="Arial" w:hAnsi="Arial" w:cs="Arial"/>
          <w:sz w:val="22"/>
          <w:szCs w:val="22"/>
        </w:rPr>
      </w:pPr>
      <w:r w:rsidRPr="00F1283D">
        <w:rPr>
          <w:rFonts w:ascii="Arial" w:hAnsi="Arial" w:cs="Arial"/>
          <w:sz w:val="22"/>
          <w:szCs w:val="22"/>
        </w:rPr>
        <w:t xml:space="preserve">This person specification is related to the requirements of the post as determined by the job description. Short-listing is carried out on the basis of how well you meet the requirements of the </w:t>
      </w:r>
      <w:r w:rsidR="00B57FD3">
        <w:rPr>
          <w:rFonts w:ascii="Arial" w:hAnsi="Arial" w:cs="Arial"/>
          <w:sz w:val="22"/>
          <w:szCs w:val="22"/>
        </w:rPr>
        <w:t xml:space="preserve">relevant aspects of the </w:t>
      </w:r>
      <w:r w:rsidRPr="00F1283D">
        <w:rPr>
          <w:rFonts w:ascii="Arial" w:hAnsi="Arial" w:cs="Arial"/>
          <w:sz w:val="22"/>
          <w:szCs w:val="22"/>
        </w:rPr>
        <w:t>person specification. You should refer to these requirements when completing your application.</w:t>
      </w:r>
      <w:r w:rsidR="00B65221">
        <w:rPr>
          <w:rFonts w:ascii="Arial" w:hAnsi="Arial" w:cs="Arial"/>
          <w:sz w:val="22"/>
          <w:szCs w:val="22"/>
        </w:rPr>
        <w:t xml:space="preserve"> </w:t>
      </w:r>
    </w:p>
    <w:p w:rsidR="00E615ED" w:rsidRPr="00F1283D" w:rsidRDefault="00B65221" w:rsidP="00E615E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Key: A – Application Form, S – Supporting Statement, I – Interview.</w:t>
      </w:r>
      <w:r w:rsidR="00E615ED" w:rsidRPr="00F1283D">
        <w:rPr>
          <w:rFonts w:ascii="Arial" w:hAnsi="Arial" w:cs="Arial"/>
          <w:sz w:val="22"/>
          <w:szCs w:val="22"/>
        </w:rPr>
        <w:t xml:space="preserve"> </w:t>
      </w:r>
    </w:p>
    <w:p w:rsidR="00E615ED" w:rsidRPr="00F1283D" w:rsidRDefault="00E615ED" w:rsidP="00E615E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64"/>
        <w:gridCol w:w="1134"/>
        <w:gridCol w:w="993"/>
      </w:tblGrid>
      <w:tr w:rsidR="006359C5" w:rsidRPr="00F1283D" w:rsidTr="00C735D5">
        <w:trPr>
          <w:trHeight w:val="283"/>
        </w:trPr>
        <w:tc>
          <w:tcPr>
            <w:tcW w:w="8364" w:type="dxa"/>
            <w:shd w:val="clear" w:color="auto" w:fill="D9D9D9" w:themeFill="background1" w:themeFillShade="D9"/>
          </w:tcPr>
          <w:p w:rsidR="006359C5" w:rsidRPr="00F1283D" w:rsidRDefault="006359C5" w:rsidP="00E615E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359C5" w:rsidRPr="00F1283D" w:rsidRDefault="006359C5" w:rsidP="00E615ED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128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Essential / </w:t>
            </w:r>
          </w:p>
          <w:p w:rsidR="006359C5" w:rsidRPr="00F1283D" w:rsidRDefault="006359C5" w:rsidP="00E615E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F128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Desirable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59C5" w:rsidRPr="00594E27" w:rsidRDefault="00594E27" w:rsidP="00E615ED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94E2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How verified*</w:t>
            </w:r>
          </w:p>
        </w:tc>
      </w:tr>
      <w:tr w:rsidR="006359C5" w:rsidRPr="00F1283D" w:rsidTr="00C735D5">
        <w:trPr>
          <w:trHeight w:val="283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:rsidR="006359C5" w:rsidRPr="00F1283D" w:rsidRDefault="006359C5" w:rsidP="004342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283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Professional Qualifications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59C5" w:rsidRPr="00F1283D" w:rsidRDefault="006359C5" w:rsidP="004342E7">
            <w:pPr>
              <w:pStyle w:val="Default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359C5" w:rsidRPr="00F1283D" w:rsidTr="00C735D5">
        <w:trPr>
          <w:trHeight w:val="283"/>
        </w:trPr>
        <w:tc>
          <w:tcPr>
            <w:tcW w:w="8364" w:type="dxa"/>
          </w:tcPr>
          <w:p w:rsidR="006359C5" w:rsidRPr="00F1283D" w:rsidRDefault="006359C5" w:rsidP="004342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>1. Qualified Teacher Status</w:t>
            </w:r>
            <w:r w:rsidR="00C735D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6359C5" w:rsidRPr="00F1283D" w:rsidRDefault="006359C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6359C5" w:rsidRPr="00F1283D" w:rsidRDefault="00B1494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6359C5" w:rsidRPr="00F1283D" w:rsidTr="00C735D5">
        <w:trPr>
          <w:trHeight w:val="283"/>
        </w:trPr>
        <w:tc>
          <w:tcPr>
            <w:tcW w:w="8364" w:type="dxa"/>
          </w:tcPr>
          <w:p w:rsidR="006359C5" w:rsidRPr="00F1283D" w:rsidRDefault="00C735D5" w:rsidP="004342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 First Degree or Equivalent.</w:t>
            </w:r>
            <w:r w:rsidR="006359C5" w:rsidRPr="00F1283D"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6359C5" w:rsidRPr="00F1283D" w:rsidRDefault="006359C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6359C5" w:rsidRPr="00F1283D" w:rsidRDefault="00B1494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F1283D" w:rsidRDefault="00C735D5" w:rsidP="00E62F2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>. National SENCO award</w:t>
            </w:r>
            <w:r w:rsidR="007568B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735D5" w:rsidRPr="00F1283D" w:rsidRDefault="00C735D5" w:rsidP="00E62F2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C735D5" w:rsidRPr="00F1283D" w:rsidRDefault="00C735D5" w:rsidP="00E62F2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F1283D" w:rsidRDefault="00C735D5" w:rsidP="00C735D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>. Evidence of f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urther professional development.</w:t>
            </w:r>
          </w:p>
        </w:tc>
        <w:tc>
          <w:tcPr>
            <w:tcW w:w="1134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3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35D5" w:rsidRPr="00F1283D" w:rsidTr="00C735D5">
        <w:trPr>
          <w:trHeight w:val="283"/>
        </w:trPr>
        <w:tc>
          <w:tcPr>
            <w:tcW w:w="10491" w:type="dxa"/>
            <w:gridSpan w:val="3"/>
            <w:shd w:val="clear" w:color="auto" w:fill="D9D9D9" w:themeFill="background1" w:themeFillShade="D9"/>
          </w:tcPr>
          <w:p w:rsidR="00C735D5" w:rsidRPr="00F1283D" w:rsidRDefault="00C735D5" w:rsidP="00E615ED">
            <w:pPr>
              <w:pStyle w:val="Default"/>
              <w:rPr>
                <w:rFonts w:ascii="Arial" w:hAnsi="Arial" w:cs="Arial"/>
                <w:b/>
                <w:bCs/>
                <w:color w:val="365F91" w:themeColor="accent1" w:themeShade="BF"/>
                <w:sz w:val="22"/>
                <w:szCs w:val="22"/>
              </w:rPr>
            </w:pPr>
            <w:r w:rsidRPr="00F1283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Knowledge &amp; Understanding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C735D5" w:rsidRDefault="00C735D5" w:rsidP="005C5A24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C5A2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C5A24" w:rsidRPr="005C5A24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5C5A24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5C5A24" w:rsidRPr="005C5A24">
              <w:rPr>
                <w:rFonts w:ascii="Arial" w:hAnsi="Arial" w:cs="Arial"/>
                <w:color w:val="auto"/>
                <w:sz w:val="22"/>
                <w:szCs w:val="22"/>
              </w:rPr>
              <w:t xml:space="preserve">Knowledge of </w:t>
            </w:r>
            <w:r w:rsidRPr="005C5A24">
              <w:rPr>
                <w:rFonts w:ascii="Arial" w:hAnsi="Arial" w:cs="Arial"/>
                <w:color w:val="auto"/>
                <w:sz w:val="22"/>
                <w:szCs w:val="22"/>
              </w:rPr>
              <w:t>effective strategies to raise pupil attainment and achievement</w:t>
            </w:r>
            <w:r w:rsidR="005C5A2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5C5A2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C735D5" w:rsidRDefault="00C735D5" w:rsidP="007568B5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735D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7568B5" w:rsidRPr="007568B5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7568B5">
              <w:rPr>
                <w:rFonts w:ascii="Arial" w:hAnsi="Arial" w:cs="Arial"/>
                <w:color w:val="auto"/>
                <w:sz w:val="22"/>
                <w:szCs w:val="22"/>
              </w:rPr>
              <w:t xml:space="preserve">. Good understanding and use of assessment, including target setting &amp; tracking </w:t>
            </w:r>
          </w:p>
        </w:tc>
        <w:tc>
          <w:tcPr>
            <w:tcW w:w="1134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C735D5" w:rsidRDefault="007568B5" w:rsidP="007B0DAE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568B5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C735D5" w:rsidRPr="007568B5">
              <w:rPr>
                <w:rFonts w:ascii="Arial" w:hAnsi="Arial" w:cs="Arial"/>
                <w:color w:val="auto"/>
                <w:sz w:val="22"/>
                <w:szCs w:val="22"/>
              </w:rPr>
              <w:t xml:space="preserve">. Understanding of effective techniques and policies for behaviour management. </w:t>
            </w:r>
          </w:p>
        </w:tc>
        <w:tc>
          <w:tcPr>
            <w:tcW w:w="1134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Pr="00C735D5" w:rsidRDefault="007568B5" w:rsidP="00E83D6B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83D6B" w:rsidRPr="00E83D6B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C735D5" w:rsidRPr="00E83D6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C735D5" w:rsidRPr="007568B5">
              <w:rPr>
                <w:rFonts w:ascii="Arial" w:hAnsi="Arial" w:cs="Arial"/>
                <w:color w:val="auto"/>
                <w:sz w:val="22"/>
                <w:szCs w:val="22"/>
              </w:rPr>
              <w:t xml:space="preserve"> An understanding of the nature of a Church of England Primary School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735D5" w:rsidRPr="00F1283D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3" w:type="dxa"/>
          </w:tcPr>
          <w:p w:rsidR="00C735D5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35D5" w:rsidRPr="00F1283D" w:rsidTr="00C735D5">
        <w:trPr>
          <w:trHeight w:val="283"/>
        </w:trPr>
        <w:tc>
          <w:tcPr>
            <w:tcW w:w="10491" w:type="dxa"/>
            <w:gridSpan w:val="3"/>
            <w:shd w:val="clear" w:color="auto" w:fill="D9D9D9" w:themeFill="background1" w:themeFillShade="D9"/>
          </w:tcPr>
          <w:p w:rsidR="00C735D5" w:rsidRPr="00F1283D" w:rsidRDefault="00C735D5" w:rsidP="006359C5">
            <w:pPr>
              <w:pStyle w:val="Default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Experience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Default="00E83D6B" w:rsidP="00E83D6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9. </w:t>
            </w:r>
            <w:r w:rsidR="00C735D5">
              <w:rPr>
                <w:rFonts w:ascii="Arial" w:hAnsi="Arial" w:cs="Arial"/>
                <w:color w:val="auto"/>
                <w:sz w:val="22"/>
                <w:szCs w:val="22"/>
              </w:rPr>
              <w:t xml:space="preserve">At least two years’ experience as a </w:t>
            </w:r>
            <w:proofErr w:type="spellStart"/>
            <w:r w:rsidR="00C735D5">
              <w:rPr>
                <w:rFonts w:ascii="Arial" w:hAnsi="Arial" w:cs="Arial"/>
                <w:color w:val="auto"/>
                <w:sz w:val="22"/>
                <w:szCs w:val="22"/>
              </w:rPr>
              <w:t>SENCo</w:t>
            </w:r>
            <w:proofErr w:type="spellEnd"/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735D5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C735D5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C735D5" w:rsidRPr="00F1283D" w:rsidTr="00C735D5">
        <w:trPr>
          <w:trHeight w:val="283"/>
        </w:trPr>
        <w:tc>
          <w:tcPr>
            <w:tcW w:w="8364" w:type="dxa"/>
          </w:tcPr>
          <w:p w:rsidR="00C735D5" w:rsidRDefault="00E83D6B" w:rsidP="00F801E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10. </w:t>
            </w:r>
            <w:r w:rsidR="00C735D5">
              <w:rPr>
                <w:rFonts w:ascii="Arial" w:hAnsi="Arial" w:cs="Arial"/>
                <w:color w:val="auto"/>
                <w:sz w:val="22"/>
                <w:szCs w:val="22"/>
              </w:rPr>
              <w:t>Experience of working in east London, or similar community, &amp; familiarity with local authority agencies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735D5" w:rsidRDefault="00C735D5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3" w:type="dxa"/>
          </w:tcPr>
          <w:p w:rsidR="00C735D5" w:rsidRDefault="00E83D6B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1283D" w:rsidRDefault="00287A1C" w:rsidP="00287A1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11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287A1C">
              <w:rPr>
                <w:rFonts w:ascii="Arial" w:hAnsi="Arial" w:cs="Arial"/>
                <w:color w:val="auto"/>
                <w:sz w:val="22"/>
                <w:szCs w:val="22"/>
              </w:rPr>
              <w:t>Experience of planning for change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and school </w:t>
            </w:r>
            <w:r w:rsidRPr="00287A1C">
              <w:rPr>
                <w:rFonts w:ascii="Arial" w:hAnsi="Arial" w:cs="Arial"/>
                <w:color w:val="auto"/>
                <w:sz w:val="22"/>
                <w:szCs w:val="22"/>
              </w:rPr>
              <w:t>improvement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287A1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E9292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3" w:type="dxa"/>
          </w:tcPr>
          <w:p w:rsidR="00287A1C" w:rsidRPr="00F1283D" w:rsidRDefault="00287A1C" w:rsidP="00E9292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87A1C" w:rsidRPr="00F1283D" w:rsidTr="00C735D5">
        <w:trPr>
          <w:trHeight w:val="283"/>
        </w:trPr>
        <w:tc>
          <w:tcPr>
            <w:tcW w:w="10491" w:type="dxa"/>
            <w:gridSpan w:val="3"/>
            <w:shd w:val="clear" w:color="auto" w:fill="D9D9D9" w:themeFill="background1" w:themeFillShade="D9"/>
          </w:tcPr>
          <w:p w:rsidR="00287A1C" w:rsidRPr="00270573" w:rsidRDefault="00287A1C" w:rsidP="0027057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270573">
              <w:rPr>
                <w:rFonts w:ascii="Arial" w:hAnsi="Arial" w:cs="Arial"/>
                <w:b/>
                <w:color w:val="auto"/>
                <w:sz w:val="22"/>
                <w:szCs w:val="22"/>
              </w:rPr>
              <w:t>Skills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Default="0019693F" w:rsidP="00F801E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12. </w:t>
            </w:r>
            <w:r w:rsidR="00287A1C" w:rsidRPr="00F1283D">
              <w:rPr>
                <w:rFonts w:ascii="Arial" w:hAnsi="Arial" w:cs="Arial"/>
                <w:color w:val="auto"/>
                <w:sz w:val="22"/>
                <w:szCs w:val="22"/>
              </w:rPr>
              <w:t>Excellent classroom practitioner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287A1C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1283D" w:rsidRDefault="00287A1C" w:rsidP="0019693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19693F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>. The ability to set high and clear expectations, to hold others accountable for performance and the contributions they make to the school community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F1283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19693F" w:rsidRDefault="00287A1C" w:rsidP="0019693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693F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19693F" w:rsidRPr="0019693F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Pr="0019693F">
              <w:rPr>
                <w:rFonts w:ascii="Arial" w:hAnsi="Arial" w:cs="Arial"/>
                <w:color w:val="auto"/>
                <w:sz w:val="22"/>
                <w:szCs w:val="22"/>
              </w:rPr>
              <w:t>. Ability to set &amp; meet challenging targets for pupils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19693F" w:rsidRDefault="00287A1C" w:rsidP="0019693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693F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19693F" w:rsidRPr="0019693F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19693F">
              <w:rPr>
                <w:rFonts w:ascii="Arial" w:hAnsi="Arial" w:cs="Arial"/>
                <w:color w:val="auto"/>
                <w:sz w:val="22"/>
                <w:szCs w:val="22"/>
              </w:rPr>
              <w:t>. Ability to analyse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, prioritise and meet deadlines.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19693F" w:rsidRDefault="00287A1C" w:rsidP="00BC0BA0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C0BA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BC0BA0" w:rsidRPr="00BC0BA0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BC0BA0">
              <w:rPr>
                <w:rFonts w:ascii="Arial" w:hAnsi="Arial" w:cs="Arial"/>
                <w:color w:val="auto"/>
                <w:sz w:val="22"/>
                <w:szCs w:val="22"/>
              </w:rPr>
              <w:t>. Ability to promote good relationships and communicate ef</w:t>
            </w:r>
            <w:r w:rsidR="00BC0BA0">
              <w:rPr>
                <w:rFonts w:ascii="Arial" w:hAnsi="Arial" w:cs="Arial"/>
                <w:color w:val="auto"/>
                <w:sz w:val="22"/>
                <w:szCs w:val="22"/>
              </w:rPr>
              <w:t>fectively with all stakeholders.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19693F" w:rsidRDefault="00BC0BA0" w:rsidP="00BC0BA0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C0BA0"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="00287A1C" w:rsidRPr="00BC0BA0">
              <w:rPr>
                <w:rFonts w:ascii="Arial" w:hAnsi="Arial" w:cs="Arial"/>
                <w:color w:val="auto"/>
                <w:sz w:val="22"/>
                <w:szCs w:val="22"/>
              </w:rPr>
              <w:t>. Commitment to safeguarding and promoting the welfare of children</w:t>
            </w:r>
            <w:r w:rsidRPr="00BC0BA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287A1C" w:rsidRPr="00BC0BA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10491" w:type="dxa"/>
            <w:gridSpan w:val="3"/>
            <w:shd w:val="clear" w:color="auto" w:fill="D9D9D9" w:themeFill="background1" w:themeFillShade="D9"/>
          </w:tcPr>
          <w:p w:rsidR="00287A1C" w:rsidRPr="00F1283D" w:rsidRDefault="00287A1C" w:rsidP="00E615ED">
            <w:pPr>
              <w:pStyle w:val="Default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F1283D">
              <w:rPr>
                <w:rFonts w:ascii="Arial" w:hAnsi="Arial" w:cs="Arial"/>
                <w:b/>
                <w:color w:val="auto"/>
                <w:sz w:val="22"/>
                <w:szCs w:val="22"/>
              </w:rPr>
              <w:t>Personal Qualities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AA706A" w:rsidRDefault="00AA706A" w:rsidP="005A19F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A706A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="00287A1C" w:rsidRPr="00AA706A">
              <w:rPr>
                <w:rFonts w:ascii="Arial" w:hAnsi="Arial" w:cs="Arial"/>
                <w:color w:val="auto"/>
                <w:sz w:val="22"/>
                <w:szCs w:val="22"/>
              </w:rPr>
              <w:t>. A strong commitment to inclusion with high expectations for all learners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287A1C" w:rsidRPr="00AA706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5A19F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5A19F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AA706A" w:rsidRDefault="00AA706A" w:rsidP="00AA706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AA706A">
              <w:rPr>
                <w:rFonts w:ascii="Arial" w:hAnsi="Arial" w:cs="Arial"/>
                <w:color w:val="auto"/>
                <w:sz w:val="22"/>
                <w:szCs w:val="22"/>
              </w:rPr>
              <w:t>19</w:t>
            </w:r>
            <w:r w:rsidR="00287A1C" w:rsidRPr="00AA706A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Pr="00AA706A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287A1C" w:rsidRPr="00AA706A">
              <w:rPr>
                <w:rFonts w:ascii="Arial" w:hAnsi="Arial" w:cs="Arial"/>
                <w:color w:val="auto"/>
                <w:sz w:val="22"/>
                <w:szCs w:val="22"/>
              </w:rPr>
              <w:t>nthusiastic, proactive and keen to embrace new ideas and challenges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287A1C" w:rsidRPr="00AA706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4031A" w:rsidRDefault="00287A1C" w:rsidP="00CF3B8E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F3B8E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126499" w:rsidRPr="00CF3B8E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Pr="00CF3B8E">
              <w:rPr>
                <w:rFonts w:ascii="Arial" w:hAnsi="Arial" w:cs="Arial"/>
                <w:color w:val="auto"/>
                <w:sz w:val="22"/>
                <w:szCs w:val="22"/>
              </w:rPr>
              <w:t>. An effective team-player</w:t>
            </w:r>
            <w:r w:rsidR="00CF3B8E" w:rsidRPr="00CF3B8E">
              <w:rPr>
                <w:rFonts w:ascii="Arial" w:hAnsi="Arial" w:cs="Arial"/>
                <w:color w:val="auto"/>
                <w:sz w:val="22"/>
                <w:szCs w:val="22"/>
              </w:rPr>
              <w:t>, able to deal sensitively with people and resolve conflict.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127CD" w:rsidRDefault="00287A1C" w:rsidP="00CF3B8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F3B8E" w:rsidRPr="00F127CD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>Flex</w:t>
            </w:r>
            <w:bookmarkStart w:id="0" w:name="_GoBack"/>
            <w:bookmarkEnd w:id="0"/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>ible,</w:t>
            </w:r>
            <w:proofErr w:type="gramEnd"/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 xml:space="preserve"> listens and is prepared to seek advice and support</w:t>
            </w:r>
            <w:r w:rsidR="0099691A" w:rsidRPr="00F127CD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F127C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127CD" w:rsidRDefault="00287A1C" w:rsidP="00F127CD">
            <w:pPr>
              <w:rPr>
                <w:rFonts w:ascii="Arial" w:hAnsi="Arial" w:cs="Arial"/>
                <w:color w:val="FF0000"/>
              </w:rPr>
            </w:pPr>
            <w:r w:rsidRPr="00F127CD">
              <w:rPr>
                <w:rFonts w:ascii="Arial" w:hAnsi="Arial" w:cs="Arial"/>
              </w:rPr>
              <w:t>2</w:t>
            </w:r>
            <w:r w:rsidR="00B21E4D" w:rsidRPr="00F127CD">
              <w:rPr>
                <w:rFonts w:ascii="Arial" w:hAnsi="Arial" w:cs="Arial"/>
              </w:rPr>
              <w:t>2</w:t>
            </w:r>
            <w:r w:rsidRPr="00F127CD">
              <w:rPr>
                <w:rFonts w:ascii="Arial" w:hAnsi="Arial" w:cs="Arial"/>
              </w:rPr>
              <w:t>. Commit</w:t>
            </w:r>
            <w:r w:rsidR="00CF3B8E" w:rsidRPr="00F127CD">
              <w:rPr>
                <w:rFonts w:ascii="Arial" w:hAnsi="Arial" w:cs="Arial"/>
              </w:rPr>
              <w:t xml:space="preserve">ment </w:t>
            </w:r>
            <w:r w:rsidRPr="00F127CD">
              <w:rPr>
                <w:rFonts w:ascii="Arial" w:hAnsi="Arial" w:cs="Arial"/>
              </w:rPr>
              <w:t>to professional development for self and others</w:t>
            </w:r>
            <w:r w:rsidR="00AA706A" w:rsidRPr="00F127CD">
              <w:rPr>
                <w:rFonts w:ascii="Arial" w:hAnsi="Arial" w:cs="Arial"/>
              </w:rPr>
              <w:t>.</w:t>
            </w:r>
            <w:r w:rsidRPr="00F12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127CD" w:rsidRDefault="00287A1C" w:rsidP="00F127CD">
            <w:pPr>
              <w:widowControl w:val="0"/>
              <w:rPr>
                <w:rFonts w:ascii="Arial" w:hAnsi="Arial" w:cs="Arial"/>
                <w:color w:val="FF0000"/>
              </w:rPr>
            </w:pPr>
            <w:r w:rsidRPr="00F127CD">
              <w:rPr>
                <w:rFonts w:ascii="Arial" w:hAnsi="Arial" w:cs="Arial"/>
              </w:rPr>
              <w:t>2</w:t>
            </w:r>
            <w:r w:rsidR="00B21E4D" w:rsidRPr="00F127CD">
              <w:rPr>
                <w:rFonts w:ascii="Arial" w:hAnsi="Arial" w:cs="Arial"/>
              </w:rPr>
              <w:t>3</w:t>
            </w:r>
            <w:r w:rsidRPr="00F127CD">
              <w:rPr>
                <w:rFonts w:ascii="Arial" w:hAnsi="Arial" w:cs="Arial"/>
              </w:rPr>
              <w:t xml:space="preserve">. </w:t>
            </w:r>
            <w:r w:rsidR="00F127CD" w:rsidRPr="00F127CD">
              <w:rPr>
                <w:rFonts w:ascii="Arial" w:hAnsi="Arial" w:cs="Arial"/>
              </w:rPr>
              <w:t>Has the ability and passion to forge</w:t>
            </w:r>
            <w:r w:rsidR="00F127CD" w:rsidRPr="00F127CD">
              <w:rPr>
                <w:rFonts w:ascii="Arial" w:hAnsi="Arial" w:cs="Arial"/>
                <w:spacing w:val="13"/>
              </w:rPr>
              <w:t xml:space="preserve"> </w:t>
            </w:r>
            <w:r w:rsidR="00F127CD" w:rsidRPr="00F127CD">
              <w:rPr>
                <w:rFonts w:ascii="Arial" w:hAnsi="Arial" w:cs="Arial"/>
              </w:rPr>
              <w:t>strong</w:t>
            </w:r>
            <w:r w:rsidR="00F127CD" w:rsidRPr="00F127CD">
              <w:rPr>
                <w:rFonts w:ascii="Arial" w:hAnsi="Arial" w:cs="Arial"/>
                <w:color w:val="1D1D1D"/>
                <w:spacing w:val="17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links</w:t>
            </w:r>
            <w:r w:rsidR="00F127CD" w:rsidRPr="00F127CD">
              <w:rPr>
                <w:rFonts w:ascii="Arial" w:hAnsi="Arial" w:cs="Arial"/>
                <w:color w:val="1D1D1D"/>
                <w:spacing w:val="14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with</w:t>
            </w:r>
            <w:r w:rsidR="00F127CD" w:rsidRPr="00F127CD">
              <w:rPr>
                <w:rFonts w:ascii="Arial" w:hAnsi="Arial" w:cs="Arial"/>
                <w:color w:val="1D1D1D"/>
                <w:spacing w:val="-9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parents</w:t>
            </w:r>
            <w:r w:rsidR="00F127CD" w:rsidRPr="00F127CD">
              <w:rPr>
                <w:rFonts w:ascii="Arial" w:hAnsi="Arial" w:cs="Arial"/>
                <w:color w:val="1D1D1D"/>
                <w:spacing w:val="-5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and</w:t>
            </w:r>
            <w:r w:rsidR="00F127CD" w:rsidRPr="00F127CD">
              <w:rPr>
                <w:rFonts w:ascii="Arial" w:hAnsi="Arial" w:cs="Arial"/>
                <w:color w:val="1D1D1D"/>
                <w:spacing w:val="-1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the</w:t>
            </w:r>
            <w:r w:rsidR="00F127CD" w:rsidRPr="00F127CD">
              <w:rPr>
                <w:rFonts w:ascii="Arial" w:hAnsi="Arial" w:cs="Arial"/>
                <w:color w:val="1D1D1D"/>
                <w:spacing w:val="4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whole</w:t>
            </w:r>
            <w:r w:rsidR="00F127CD" w:rsidRPr="00F127CD">
              <w:rPr>
                <w:rFonts w:ascii="Arial" w:hAnsi="Arial" w:cs="Arial"/>
                <w:color w:val="1D1D1D"/>
                <w:spacing w:val="6"/>
              </w:rPr>
              <w:t xml:space="preserve"> </w:t>
            </w:r>
            <w:r w:rsidR="00F127CD" w:rsidRPr="00F127CD">
              <w:rPr>
                <w:rFonts w:ascii="Arial" w:hAnsi="Arial" w:cs="Arial"/>
                <w:color w:val="1D1D1D"/>
              </w:rPr>
              <w:t>community</w:t>
            </w:r>
            <w:r w:rsidR="0048733D">
              <w:rPr>
                <w:rFonts w:ascii="Arial" w:hAnsi="Arial" w:cs="Arial"/>
                <w:color w:val="1D1D1D"/>
              </w:rPr>
              <w:t>.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87A1C" w:rsidRPr="00F1283D" w:rsidTr="00C735D5">
        <w:trPr>
          <w:trHeight w:val="283"/>
        </w:trPr>
        <w:tc>
          <w:tcPr>
            <w:tcW w:w="8364" w:type="dxa"/>
          </w:tcPr>
          <w:p w:rsidR="00287A1C" w:rsidRPr="00F4031A" w:rsidRDefault="00287A1C" w:rsidP="00B21E4D">
            <w:pPr>
              <w:pStyle w:val="Defaul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733D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B21E4D" w:rsidRPr="0048733D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Pr="0048733D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 w:rsidR="0048733D" w:rsidRPr="0048733D">
              <w:rPr>
                <w:rFonts w:ascii="Arial" w:eastAsia="Times New Roman" w:hAnsi="Arial" w:cs="Arial"/>
                <w:color w:val="auto"/>
                <w:sz w:val="22"/>
              </w:rPr>
              <w:t>Is</w:t>
            </w:r>
            <w:r w:rsidR="0048733D" w:rsidRPr="0048733D">
              <w:rPr>
                <w:rFonts w:ascii="Arial" w:eastAsia="Times New Roman" w:hAnsi="Arial" w:cs="Arial"/>
                <w:sz w:val="22"/>
              </w:rPr>
              <w:t xml:space="preserve"> committed to equal opportunities throughout the school</w:t>
            </w:r>
          </w:p>
        </w:tc>
        <w:tc>
          <w:tcPr>
            <w:tcW w:w="1134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283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3" w:type="dxa"/>
          </w:tcPr>
          <w:p w:rsidR="00287A1C" w:rsidRPr="00F1283D" w:rsidRDefault="00287A1C" w:rsidP="004342E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</w:tbl>
    <w:p w:rsidR="00E615ED" w:rsidRPr="00F1283D" w:rsidRDefault="00E615ED" w:rsidP="00F96C65">
      <w:pPr>
        <w:pStyle w:val="Default"/>
        <w:rPr>
          <w:rFonts w:ascii="Arial" w:hAnsi="Arial" w:cs="Arial"/>
          <w:sz w:val="22"/>
          <w:szCs w:val="22"/>
        </w:rPr>
      </w:pPr>
    </w:p>
    <w:sectPr w:rsidR="00E615ED" w:rsidRPr="00F1283D" w:rsidSect="00F96C65">
      <w:headerReference w:type="default" r:id="rId9"/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44" w:rsidRDefault="00E12844" w:rsidP="00EB1A46">
      <w:pPr>
        <w:spacing w:after="0" w:line="240" w:lineRule="auto"/>
      </w:pPr>
      <w:r>
        <w:separator/>
      </w:r>
    </w:p>
  </w:endnote>
  <w:endnote w:type="continuationSeparator" w:id="0">
    <w:p w:rsidR="00E12844" w:rsidRDefault="00E12844" w:rsidP="00EB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44" w:rsidRDefault="00E12844" w:rsidP="00EB1A46">
      <w:pPr>
        <w:spacing w:after="0" w:line="240" w:lineRule="auto"/>
      </w:pPr>
      <w:r>
        <w:separator/>
      </w:r>
    </w:p>
  </w:footnote>
  <w:footnote w:type="continuationSeparator" w:id="0">
    <w:p w:rsidR="00E12844" w:rsidRDefault="00E12844" w:rsidP="00EB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C1" w:rsidRDefault="00195DC1" w:rsidP="00195DC1">
    <w:pPr>
      <w:spacing w:after="0"/>
      <w:jc w:val="center"/>
      <w:rPr>
        <w:rFonts w:ascii="Arial" w:hAnsi="Arial" w:cs="Arial"/>
        <w:b/>
      </w:rPr>
    </w:pPr>
    <w:r w:rsidRPr="00BC59F4">
      <w:rPr>
        <w:noProof/>
        <w:color w:val="000000" w:themeColor="text1"/>
        <w:lang w:eastAsia="en-GB"/>
      </w:rPr>
      <w:drawing>
        <wp:anchor distT="0" distB="0" distL="114300" distR="114300" simplePos="0" relativeHeight="251661312" behindDoc="1" locked="0" layoutInCell="1" allowOverlap="1" wp14:anchorId="11ED0F11" wp14:editId="4E67B606">
          <wp:simplePos x="0" y="0"/>
          <wp:positionH relativeFrom="column">
            <wp:posOffset>-38100</wp:posOffset>
          </wp:positionH>
          <wp:positionV relativeFrom="paragraph">
            <wp:posOffset>-215265</wp:posOffset>
          </wp:positionV>
          <wp:extent cx="647700" cy="708025"/>
          <wp:effectExtent l="0" t="0" r="0" b="0"/>
          <wp:wrapTight wrapText="bothSides">
            <wp:wrapPolygon edited="0">
              <wp:start x="0" y="0"/>
              <wp:lineTo x="0" y="20922"/>
              <wp:lineTo x="20965" y="20922"/>
              <wp:lineTo x="20965" y="0"/>
              <wp:lineTo x="0" y="0"/>
            </wp:wrapPolygon>
          </wp:wrapTight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7BBEDC84" wp14:editId="641EBA13">
          <wp:simplePos x="0" y="0"/>
          <wp:positionH relativeFrom="column">
            <wp:posOffset>5276850</wp:posOffset>
          </wp:positionH>
          <wp:positionV relativeFrom="paragraph">
            <wp:posOffset>-129540</wp:posOffset>
          </wp:positionV>
          <wp:extent cx="752475" cy="616585"/>
          <wp:effectExtent l="0" t="0" r="9525" b="0"/>
          <wp:wrapTight wrapText="bothSides">
            <wp:wrapPolygon edited="0">
              <wp:start x="0" y="0"/>
              <wp:lineTo x="0" y="20688"/>
              <wp:lineTo x="21327" y="20688"/>
              <wp:lineTo x="2132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Logo02 - colour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452">
      <w:rPr>
        <w:rFonts w:ascii="Arial" w:hAnsi="Arial" w:cs="Arial"/>
        <w:b/>
      </w:rPr>
      <w:t>The Federation of</w:t>
    </w:r>
    <w:r>
      <w:rPr>
        <w:rFonts w:ascii="Arial" w:hAnsi="Arial" w:cs="Arial"/>
        <w:b/>
      </w:rPr>
      <w:t xml:space="preserve"> </w:t>
    </w:r>
    <w:r w:rsidRPr="009A7452">
      <w:rPr>
        <w:rFonts w:ascii="Arial" w:hAnsi="Arial" w:cs="Arial"/>
        <w:b/>
      </w:rPr>
      <w:t xml:space="preserve">St John’s &amp; St Paul’s Whitechapel </w:t>
    </w:r>
  </w:p>
  <w:p w:rsidR="00195DC1" w:rsidRDefault="00195DC1" w:rsidP="00195DC1">
    <w:pPr>
      <w:spacing w:after="0"/>
      <w:jc w:val="center"/>
      <w:rPr>
        <w:rFonts w:ascii="Arial" w:hAnsi="Arial" w:cs="Arial"/>
        <w:b/>
      </w:rPr>
    </w:pPr>
    <w:r w:rsidRPr="009A7452">
      <w:rPr>
        <w:rFonts w:ascii="Arial" w:hAnsi="Arial" w:cs="Arial"/>
        <w:b/>
      </w:rPr>
      <w:t>CE Primary Schools</w:t>
    </w:r>
  </w:p>
  <w:p w:rsidR="00195DC1" w:rsidRDefault="00195DC1" w:rsidP="00195DC1">
    <w:pPr>
      <w:spacing w:after="0"/>
      <w:jc w:val="center"/>
      <w:rPr>
        <w:rFonts w:ascii="Arial" w:hAnsi="Arial" w:cs="Arial"/>
        <w:b/>
      </w:rPr>
    </w:pPr>
  </w:p>
  <w:p w:rsidR="00195DC1" w:rsidRDefault="00195DC1" w:rsidP="00195DC1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372D33" wp14:editId="4FCDB905">
              <wp:simplePos x="0" y="0"/>
              <wp:positionH relativeFrom="column">
                <wp:posOffset>-41694</wp:posOffset>
              </wp:positionH>
              <wp:positionV relativeFrom="paragraph">
                <wp:posOffset>135758</wp:posOffset>
              </wp:positionV>
              <wp:extent cx="60674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22225" cmpd="sng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0.7pt" to="47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" strokecolor="#1f497d [3215]" strokeweight="1.75pt"/>
          </w:pict>
        </mc:Fallback>
      </mc:AlternateContent>
    </w:r>
  </w:p>
  <w:p w:rsidR="00B65221" w:rsidRDefault="00B65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7AA2"/>
    <w:multiLevelType w:val="hybridMultilevel"/>
    <w:tmpl w:val="E284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465F"/>
    <w:multiLevelType w:val="hybridMultilevel"/>
    <w:tmpl w:val="F7984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F7B87"/>
    <w:multiLevelType w:val="hybridMultilevel"/>
    <w:tmpl w:val="7A72C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567145"/>
    <w:multiLevelType w:val="hybridMultilevel"/>
    <w:tmpl w:val="71F2C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52B0A"/>
    <w:multiLevelType w:val="hybridMultilevel"/>
    <w:tmpl w:val="B714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84856"/>
    <w:multiLevelType w:val="hybridMultilevel"/>
    <w:tmpl w:val="F034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55E82"/>
    <w:multiLevelType w:val="hybridMultilevel"/>
    <w:tmpl w:val="CF30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B0620"/>
    <w:multiLevelType w:val="hybridMultilevel"/>
    <w:tmpl w:val="56D0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B3A46"/>
    <w:multiLevelType w:val="hybridMultilevel"/>
    <w:tmpl w:val="D226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E4B99"/>
    <w:multiLevelType w:val="hybridMultilevel"/>
    <w:tmpl w:val="FFDE7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B4268"/>
    <w:multiLevelType w:val="hybridMultilevel"/>
    <w:tmpl w:val="B98A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0079E"/>
    <w:multiLevelType w:val="hybridMultilevel"/>
    <w:tmpl w:val="C8087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D"/>
    <w:rsid w:val="0011036C"/>
    <w:rsid w:val="00126499"/>
    <w:rsid w:val="0014448B"/>
    <w:rsid w:val="00195DC1"/>
    <w:rsid w:val="0019693F"/>
    <w:rsid w:val="00270573"/>
    <w:rsid w:val="00287A1C"/>
    <w:rsid w:val="00287A23"/>
    <w:rsid w:val="002E114D"/>
    <w:rsid w:val="002F2054"/>
    <w:rsid w:val="0037409B"/>
    <w:rsid w:val="003D5B2B"/>
    <w:rsid w:val="004342E7"/>
    <w:rsid w:val="0048733D"/>
    <w:rsid w:val="00594E27"/>
    <w:rsid w:val="005951AD"/>
    <w:rsid w:val="005A6B24"/>
    <w:rsid w:val="005C5A24"/>
    <w:rsid w:val="006359C5"/>
    <w:rsid w:val="006411B4"/>
    <w:rsid w:val="006B2FA5"/>
    <w:rsid w:val="007568B5"/>
    <w:rsid w:val="007B0DAE"/>
    <w:rsid w:val="007D79F4"/>
    <w:rsid w:val="00855C77"/>
    <w:rsid w:val="008961FE"/>
    <w:rsid w:val="008A401B"/>
    <w:rsid w:val="009018A1"/>
    <w:rsid w:val="00935496"/>
    <w:rsid w:val="0095101A"/>
    <w:rsid w:val="00976501"/>
    <w:rsid w:val="0099691A"/>
    <w:rsid w:val="00A82AC4"/>
    <w:rsid w:val="00AA706A"/>
    <w:rsid w:val="00B14945"/>
    <w:rsid w:val="00B21E4D"/>
    <w:rsid w:val="00B51F80"/>
    <w:rsid w:val="00B57FD3"/>
    <w:rsid w:val="00B65221"/>
    <w:rsid w:val="00B85C01"/>
    <w:rsid w:val="00BA220F"/>
    <w:rsid w:val="00BC0AA2"/>
    <w:rsid w:val="00BC0BA0"/>
    <w:rsid w:val="00BD3CD7"/>
    <w:rsid w:val="00C735D5"/>
    <w:rsid w:val="00C744DB"/>
    <w:rsid w:val="00CF3B8E"/>
    <w:rsid w:val="00D25660"/>
    <w:rsid w:val="00D53596"/>
    <w:rsid w:val="00DC52FF"/>
    <w:rsid w:val="00E12844"/>
    <w:rsid w:val="00E615ED"/>
    <w:rsid w:val="00E83D6B"/>
    <w:rsid w:val="00EB1A46"/>
    <w:rsid w:val="00EC3A44"/>
    <w:rsid w:val="00EF10B6"/>
    <w:rsid w:val="00F119E9"/>
    <w:rsid w:val="00F127CD"/>
    <w:rsid w:val="00F1283D"/>
    <w:rsid w:val="00F4031A"/>
    <w:rsid w:val="00F801E5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C4"/>
  </w:style>
  <w:style w:type="paragraph" w:styleId="Heading1">
    <w:name w:val="heading 1"/>
    <w:basedOn w:val="Normal"/>
    <w:next w:val="Normal"/>
    <w:link w:val="Heading1Char"/>
    <w:qFormat/>
    <w:rsid w:val="00B6522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15E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1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46"/>
  </w:style>
  <w:style w:type="paragraph" w:styleId="Footer">
    <w:name w:val="footer"/>
    <w:basedOn w:val="Normal"/>
    <w:link w:val="FooterChar"/>
    <w:uiPriority w:val="99"/>
    <w:unhideWhenUsed/>
    <w:rsid w:val="00EB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46"/>
  </w:style>
  <w:style w:type="paragraph" w:styleId="ListParagraph">
    <w:name w:val="List Paragraph"/>
    <w:basedOn w:val="Normal"/>
    <w:uiPriority w:val="34"/>
    <w:qFormat/>
    <w:rsid w:val="00F801E5"/>
    <w:pPr>
      <w:ind w:left="720"/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B6522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B6522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65221"/>
    <w:rPr>
      <w:rFonts w:ascii="Arial" w:eastAsia="Times New Roman" w:hAnsi="Arial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C4"/>
  </w:style>
  <w:style w:type="paragraph" w:styleId="Heading1">
    <w:name w:val="heading 1"/>
    <w:basedOn w:val="Normal"/>
    <w:next w:val="Normal"/>
    <w:link w:val="Heading1Char"/>
    <w:qFormat/>
    <w:rsid w:val="00B6522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15E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1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A46"/>
  </w:style>
  <w:style w:type="paragraph" w:styleId="Footer">
    <w:name w:val="footer"/>
    <w:basedOn w:val="Normal"/>
    <w:link w:val="FooterChar"/>
    <w:uiPriority w:val="99"/>
    <w:unhideWhenUsed/>
    <w:rsid w:val="00EB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46"/>
  </w:style>
  <w:style w:type="paragraph" w:styleId="ListParagraph">
    <w:name w:val="List Paragraph"/>
    <w:basedOn w:val="Normal"/>
    <w:uiPriority w:val="34"/>
    <w:qFormat/>
    <w:rsid w:val="00F801E5"/>
    <w:pPr>
      <w:ind w:left="720"/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B6522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B6522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65221"/>
    <w:rPr>
      <w:rFonts w:ascii="Arial" w:eastAsia="Times New Roman" w:hAnsi="Arial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DEA8-7405-4BB3-A40A-9CC71C64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 Bennett</cp:lastModifiedBy>
  <cp:revision>19</cp:revision>
  <cp:lastPrinted>2019-06-17T13:39:00Z</cp:lastPrinted>
  <dcterms:created xsi:type="dcterms:W3CDTF">2019-06-10T13:55:00Z</dcterms:created>
  <dcterms:modified xsi:type="dcterms:W3CDTF">2019-06-17T13:49:00Z</dcterms:modified>
</cp:coreProperties>
</file>