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2A" w:rsidRDefault="009A652A" w:rsidP="00DF0F09">
      <w:pPr>
        <w:rPr>
          <w:rFonts w:ascii="Arial" w:hAnsi="Arial" w:cs="Arial"/>
          <w:b/>
          <w:sz w:val="40"/>
          <w:szCs w:val="40"/>
          <w:lang w:val="en-GB"/>
        </w:rPr>
      </w:pPr>
    </w:p>
    <w:p w:rsidR="000E625C" w:rsidRPr="00616F15" w:rsidRDefault="000E625C" w:rsidP="000722CF">
      <w:pPr>
        <w:jc w:val="center"/>
        <w:rPr>
          <w:rFonts w:ascii="Arial" w:hAnsi="Arial" w:cs="Arial"/>
          <w:b/>
          <w:sz w:val="40"/>
          <w:szCs w:val="40"/>
          <w:lang w:val="en-GB"/>
        </w:rPr>
      </w:pPr>
      <w:r w:rsidRPr="00616F15">
        <w:rPr>
          <w:rFonts w:ascii="Arial" w:hAnsi="Arial" w:cs="Arial"/>
          <w:b/>
          <w:sz w:val="40"/>
          <w:szCs w:val="40"/>
          <w:lang w:val="en-GB"/>
        </w:rPr>
        <w:t xml:space="preserve">Teacher </w:t>
      </w:r>
      <w:r w:rsidRPr="009669C6">
        <w:rPr>
          <w:rFonts w:ascii="Arial" w:hAnsi="Arial" w:cs="Arial"/>
          <w:b/>
          <w:sz w:val="40"/>
          <w:szCs w:val="40"/>
          <w:lang w:val="en-GB"/>
        </w:rPr>
        <w:t xml:space="preserve">of </w:t>
      </w:r>
      <w:r w:rsidR="00AE7463" w:rsidRPr="009669C6">
        <w:rPr>
          <w:rFonts w:ascii="Arial" w:hAnsi="Arial" w:cs="Arial"/>
          <w:b/>
          <w:sz w:val="40"/>
          <w:szCs w:val="40"/>
          <w:lang w:val="en-GB"/>
        </w:rPr>
        <w:t>BTEC Science</w:t>
      </w:r>
    </w:p>
    <w:p w:rsidR="00751557" w:rsidRPr="0067482D" w:rsidRDefault="00751557" w:rsidP="000722CF">
      <w:pPr>
        <w:pStyle w:val="Heading1"/>
        <w:rPr>
          <w:rFonts w:ascii="Arial" w:hAnsi="Arial" w:cs="Arial"/>
          <w:b w:val="0"/>
          <w:sz w:val="24"/>
          <w:szCs w:val="24"/>
        </w:rPr>
      </w:pPr>
      <w:r w:rsidRPr="0067482D">
        <w:rPr>
          <w:rFonts w:ascii="Arial" w:hAnsi="Arial" w:cs="Arial"/>
          <w:b w:val="0"/>
          <w:sz w:val="24"/>
          <w:szCs w:val="24"/>
        </w:rPr>
        <w:t>(</w:t>
      </w:r>
      <w:r w:rsidR="00A328C3">
        <w:rPr>
          <w:rFonts w:ascii="Arial" w:hAnsi="Arial" w:cs="Arial"/>
          <w:b w:val="0"/>
          <w:sz w:val="24"/>
          <w:szCs w:val="24"/>
        </w:rPr>
        <w:t xml:space="preserve">BTEC </w:t>
      </w:r>
      <w:r w:rsidRPr="0067482D">
        <w:rPr>
          <w:rFonts w:ascii="Arial" w:hAnsi="Arial" w:cs="Arial"/>
          <w:b w:val="0"/>
          <w:sz w:val="24"/>
          <w:szCs w:val="24"/>
        </w:rPr>
        <w:t>Faculty</w:t>
      </w:r>
      <w:r w:rsidR="00A328C3">
        <w:rPr>
          <w:rFonts w:ascii="Arial" w:hAnsi="Arial" w:cs="Arial"/>
          <w:b w:val="0"/>
          <w:sz w:val="24"/>
          <w:szCs w:val="24"/>
        </w:rPr>
        <w:t>)</w:t>
      </w:r>
    </w:p>
    <w:p w:rsidR="00CA7DEF" w:rsidRPr="004C6B7D" w:rsidRDefault="00CA7DEF" w:rsidP="000722CF">
      <w:pPr>
        <w:rPr>
          <w:rFonts w:ascii="Arial" w:hAnsi="Arial" w:cs="Arial"/>
          <w:b/>
          <w:szCs w:val="24"/>
          <w:lang w:val="en-GB"/>
        </w:rPr>
      </w:pPr>
    </w:p>
    <w:p w:rsidR="00B50C30" w:rsidRDefault="00CA7DEF" w:rsidP="00CA7DEF">
      <w:pPr>
        <w:pStyle w:val="Heading9"/>
        <w:rPr>
          <w:rFonts w:ascii="Arial" w:hAnsi="Arial" w:cs="Arial"/>
        </w:rPr>
      </w:pPr>
      <w:r w:rsidRPr="00CA7DEF">
        <w:rPr>
          <w:rFonts w:ascii="Arial" w:hAnsi="Arial" w:cs="Arial"/>
        </w:rPr>
        <w:t>Background information</w:t>
      </w:r>
    </w:p>
    <w:p w:rsidR="00751557" w:rsidRPr="00751557" w:rsidRDefault="00751557" w:rsidP="00751557">
      <w:pPr>
        <w:rPr>
          <w:lang w:val="en-GB"/>
        </w:rPr>
      </w:pPr>
    </w:p>
    <w:p w:rsidR="00C85B95" w:rsidRPr="00F63DF8" w:rsidRDefault="00C85B95" w:rsidP="00C85B95">
      <w:pPr>
        <w:pStyle w:val="BodyText"/>
        <w:rPr>
          <w:rFonts w:ascii="Arial" w:hAnsi="Arial" w:cs="Arial"/>
          <w:color w:val="auto"/>
          <w:sz w:val="22"/>
          <w:szCs w:val="22"/>
        </w:rPr>
      </w:pPr>
      <w:r w:rsidRPr="00F63DF8">
        <w:rPr>
          <w:rFonts w:ascii="Arial" w:hAnsi="Arial" w:cs="Arial"/>
          <w:color w:val="auto"/>
          <w:sz w:val="22"/>
          <w:szCs w:val="22"/>
        </w:rPr>
        <w:t xml:space="preserve">Bilborough College provides exciting opportunities for the professional development of all staff in a high achieving academic institution with a purposeful but relaxed atmosphere and co-operative students. </w:t>
      </w:r>
    </w:p>
    <w:p w:rsidR="00C85B95" w:rsidRPr="00F63DF8" w:rsidRDefault="00C85B95" w:rsidP="00C85B95">
      <w:pPr>
        <w:pStyle w:val="BodyText"/>
        <w:rPr>
          <w:rFonts w:ascii="Arial" w:hAnsi="Arial" w:cs="Arial"/>
          <w:color w:val="auto"/>
          <w:sz w:val="22"/>
          <w:szCs w:val="22"/>
        </w:rPr>
      </w:pPr>
    </w:p>
    <w:p w:rsidR="00C85B95" w:rsidRPr="00F63DF8" w:rsidRDefault="00C85B95" w:rsidP="00C85B95">
      <w:pPr>
        <w:pStyle w:val="BodyText"/>
        <w:rPr>
          <w:rFonts w:ascii="Arial" w:hAnsi="Arial" w:cs="Arial"/>
          <w:color w:val="auto"/>
          <w:sz w:val="22"/>
          <w:szCs w:val="22"/>
        </w:rPr>
      </w:pPr>
      <w:r w:rsidRPr="00F63DF8">
        <w:rPr>
          <w:rFonts w:ascii="Arial" w:hAnsi="Arial" w:cs="Arial"/>
          <w:color w:val="auto"/>
          <w:sz w:val="22"/>
          <w:szCs w:val="22"/>
        </w:rPr>
        <w:t xml:space="preserve">The college expects the highest professional standards from staff including the delivery of engaging and varied lessons and a commitment to </w:t>
      </w:r>
      <w:r w:rsidR="00A328C3" w:rsidRPr="00F63DF8">
        <w:rPr>
          <w:rFonts w:ascii="Arial" w:hAnsi="Arial" w:cs="Arial"/>
          <w:color w:val="auto"/>
          <w:sz w:val="22"/>
          <w:szCs w:val="22"/>
        </w:rPr>
        <w:t>self-evaluation</w:t>
      </w:r>
      <w:r w:rsidRPr="00F63DF8">
        <w:rPr>
          <w:rFonts w:ascii="Arial" w:hAnsi="Arial" w:cs="Arial"/>
          <w:color w:val="auto"/>
          <w:sz w:val="22"/>
          <w:szCs w:val="22"/>
        </w:rPr>
        <w:t xml:space="preserve"> and improvement within a quality framework.</w:t>
      </w:r>
    </w:p>
    <w:p w:rsidR="00C85B95" w:rsidRPr="00F63DF8" w:rsidRDefault="00C85B95" w:rsidP="00C85B95">
      <w:pPr>
        <w:rPr>
          <w:rFonts w:ascii="Arial" w:hAnsi="Arial" w:cs="Arial"/>
          <w:color w:val="auto"/>
          <w:sz w:val="22"/>
          <w:szCs w:val="22"/>
          <w:lang w:val="en-GB" w:eastAsia="en-GB"/>
        </w:rPr>
      </w:pPr>
    </w:p>
    <w:p w:rsidR="00C85B95" w:rsidRPr="00F63DF8" w:rsidRDefault="00C85B95" w:rsidP="00C85B95">
      <w:pPr>
        <w:rPr>
          <w:rFonts w:ascii="Arial" w:hAnsi="Arial" w:cs="Arial"/>
          <w:color w:val="auto"/>
          <w:sz w:val="22"/>
          <w:szCs w:val="22"/>
        </w:rPr>
      </w:pPr>
      <w:r w:rsidRPr="00F63DF8">
        <w:rPr>
          <w:rFonts w:ascii="Arial" w:hAnsi="Arial" w:cs="Arial"/>
          <w:color w:val="auto"/>
          <w:sz w:val="22"/>
          <w:szCs w:val="22"/>
          <w:lang w:val="en-GB" w:eastAsia="en-GB"/>
        </w:rPr>
        <w:t xml:space="preserve">The college has a regular programme of graded lesson observations, peer observations and departmental learning visits and all new staff participate in regular CPD activities.  A short lesson observation will form part of the selection day for this post. This will provide an opportunity for candidates </w:t>
      </w:r>
      <w:r w:rsidRPr="00F63DF8">
        <w:rPr>
          <w:rFonts w:ascii="Arial" w:hAnsi="Arial" w:cs="Arial"/>
          <w:color w:val="auto"/>
          <w:sz w:val="22"/>
          <w:szCs w:val="22"/>
        </w:rPr>
        <w:t xml:space="preserve">to demonstrate their ability to deliver high quality teaching learning and assessment.  </w:t>
      </w:r>
    </w:p>
    <w:p w:rsidR="005C466C" w:rsidRPr="00FB3E0C" w:rsidRDefault="005C466C" w:rsidP="005C466C">
      <w:pPr>
        <w:rPr>
          <w:rFonts w:ascii="Arial" w:hAnsi="Arial" w:cs="Arial"/>
          <w:color w:val="auto"/>
          <w:sz w:val="22"/>
          <w:szCs w:val="22"/>
          <w:lang w:val="en-GB"/>
        </w:rPr>
      </w:pPr>
    </w:p>
    <w:p w:rsidR="00C85B95" w:rsidRPr="00F63DF8" w:rsidRDefault="00C85B95" w:rsidP="00C85B95">
      <w:pPr>
        <w:rPr>
          <w:rFonts w:ascii="Arial" w:hAnsi="Arial" w:cs="Arial"/>
          <w:b/>
          <w:sz w:val="22"/>
          <w:szCs w:val="22"/>
          <w:lang w:val="en-GB"/>
        </w:rPr>
      </w:pPr>
      <w:r w:rsidRPr="00F63DF8">
        <w:rPr>
          <w:rFonts w:ascii="Arial" w:hAnsi="Arial" w:cs="Arial"/>
          <w:b/>
          <w:sz w:val="22"/>
          <w:szCs w:val="22"/>
          <w:lang w:val="en-GB"/>
        </w:rPr>
        <w:t>BTEC Faculty</w:t>
      </w:r>
    </w:p>
    <w:p w:rsidR="00C85B95" w:rsidRPr="00F63DF8" w:rsidRDefault="00C85B95" w:rsidP="00C85B95">
      <w:pPr>
        <w:rPr>
          <w:rFonts w:ascii="Arial" w:hAnsi="Arial" w:cs="Arial"/>
          <w:sz w:val="22"/>
          <w:szCs w:val="22"/>
          <w:lang w:val="en-GB"/>
        </w:rPr>
      </w:pPr>
      <w:r w:rsidRPr="00F63DF8">
        <w:rPr>
          <w:rFonts w:ascii="Arial" w:hAnsi="Arial" w:cs="Arial"/>
          <w:sz w:val="22"/>
          <w:szCs w:val="22"/>
          <w:lang w:val="en-GB"/>
        </w:rPr>
        <w:t xml:space="preserve">The </w:t>
      </w:r>
      <w:r>
        <w:rPr>
          <w:rFonts w:ascii="Arial" w:hAnsi="Arial" w:cs="Arial"/>
          <w:sz w:val="22"/>
          <w:szCs w:val="22"/>
          <w:lang w:val="en-GB"/>
        </w:rPr>
        <w:t>Faculty</w:t>
      </w:r>
      <w:r w:rsidRPr="00F63DF8">
        <w:rPr>
          <w:rFonts w:ascii="Arial" w:hAnsi="Arial" w:cs="Arial"/>
          <w:sz w:val="22"/>
          <w:szCs w:val="22"/>
          <w:lang w:val="en-GB"/>
        </w:rPr>
        <w:t xml:space="preserve"> is one of </w:t>
      </w:r>
      <w:r w:rsidR="000722CF">
        <w:rPr>
          <w:rFonts w:ascii="Arial" w:hAnsi="Arial" w:cs="Arial"/>
          <w:sz w:val="22"/>
          <w:szCs w:val="22"/>
          <w:lang w:val="en-GB"/>
        </w:rPr>
        <w:t xml:space="preserve">ten </w:t>
      </w:r>
      <w:r w:rsidRPr="00F63DF8">
        <w:rPr>
          <w:rFonts w:ascii="Arial" w:hAnsi="Arial" w:cs="Arial"/>
          <w:sz w:val="22"/>
          <w:szCs w:val="22"/>
          <w:lang w:val="en-GB"/>
        </w:rPr>
        <w:t xml:space="preserve">within the College structure.  It is managed by the Head of </w:t>
      </w:r>
      <w:r>
        <w:rPr>
          <w:rFonts w:ascii="Arial" w:hAnsi="Arial" w:cs="Arial"/>
          <w:sz w:val="22"/>
          <w:szCs w:val="22"/>
          <w:lang w:val="en-GB"/>
        </w:rPr>
        <w:t>Faculty</w:t>
      </w:r>
      <w:r w:rsidRPr="00F63DF8">
        <w:rPr>
          <w:rFonts w:ascii="Arial" w:hAnsi="Arial" w:cs="Arial"/>
          <w:sz w:val="22"/>
          <w:szCs w:val="22"/>
          <w:lang w:val="en-GB"/>
        </w:rPr>
        <w:t xml:space="preserve"> and </w:t>
      </w:r>
      <w:r>
        <w:rPr>
          <w:rFonts w:ascii="Arial" w:hAnsi="Arial" w:cs="Arial"/>
          <w:sz w:val="22"/>
          <w:szCs w:val="22"/>
          <w:lang w:val="en-GB"/>
        </w:rPr>
        <w:t xml:space="preserve">teachers </w:t>
      </w:r>
      <w:r w:rsidRPr="00F63DF8">
        <w:rPr>
          <w:rFonts w:ascii="Arial" w:hAnsi="Arial" w:cs="Arial"/>
          <w:sz w:val="22"/>
          <w:szCs w:val="22"/>
          <w:lang w:val="en-GB"/>
        </w:rPr>
        <w:t xml:space="preserve">are </w:t>
      </w:r>
      <w:r>
        <w:rPr>
          <w:rFonts w:ascii="Arial" w:hAnsi="Arial" w:cs="Arial"/>
          <w:sz w:val="22"/>
          <w:szCs w:val="22"/>
          <w:lang w:val="en-GB"/>
        </w:rPr>
        <w:t xml:space="preserve">also </w:t>
      </w:r>
      <w:r w:rsidRPr="00F63DF8">
        <w:rPr>
          <w:rFonts w:ascii="Arial" w:hAnsi="Arial" w:cs="Arial"/>
          <w:sz w:val="22"/>
          <w:szCs w:val="22"/>
          <w:lang w:val="en-GB"/>
        </w:rPr>
        <w:t xml:space="preserve">supported by </w:t>
      </w:r>
      <w:r>
        <w:rPr>
          <w:rFonts w:ascii="Arial" w:hAnsi="Arial" w:cs="Arial"/>
          <w:sz w:val="22"/>
          <w:szCs w:val="22"/>
          <w:lang w:val="en-GB"/>
        </w:rPr>
        <w:t>Lead IVs</w:t>
      </w:r>
      <w:r w:rsidRPr="00F63DF8">
        <w:rPr>
          <w:rFonts w:ascii="Arial" w:hAnsi="Arial" w:cs="Arial"/>
          <w:sz w:val="22"/>
          <w:szCs w:val="22"/>
          <w:lang w:val="en-GB"/>
        </w:rPr>
        <w:t>. Other subjects within the department are:</w:t>
      </w:r>
    </w:p>
    <w:p w:rsidR="00C85B95" w:rsidRDefault="00C85B95" w:rsidP="00C85B95">
      <w:pPr>
        <w:rPr>
          <w:rFonts w:ascii="Arial" w:hAnsi="Arial" w:cs="Arial"/>
          <w:sz w:val="22"/>
          <w:szCs w:val="22"/>
          <w:lang w:val="en-GB"/>
        </w:rPr>
      </w:pPr>
      <w:r w:rsidRPr="00F63DF8">
        <w:rPr>
          <w:rFonts w:ascii="Arial" w:hAnsi="Arial" w:cs="Arial"/>
          <w:sz w:val="22"/>
          <w:szCs w:val="22"/>
          <w:lang w:val="en-GB"/>
        </w:rPr>
        <w:t xml:space="preserve">BTEC </w:t>
      </w:r>
      <w:r>
        <w:rPr>
          <w:rFonts w:ascii="Arial" w:hAnsi="Arial" w:cs="Arial"/>
          <w:sz w:val="22"/>
          <w:szCs w:val="22"/>
          <w:lang w:val="en-GB"/>
        </w:rPr>
        <w:t xml:space="preserve">Public Services, Sport, </w:t>
      </w:r>
      <w:r w:rsidRPr="00F63DF8">
        <w:rPr>
          <w:rFonts w:ascii="Arial" w:hAnsi="Arial" w:cs="Arial"/>
          <w:sz w:val="22"/>
          <w:szCs w:val="22"/>
          <w:lang w:val="en-GB"/>
        </w:rPr>
        <w:t>Business Studies</w:t>
      </w:r>
      <w:r>
        <w:rPr>
          <w:rFonts w:ascii="Arial" w:hAnsi="Arial" w:cs="Arial"/>
          <w:sz w:val="22"/>
          <w:szCs w:val="22"/>
          <w:lang w:val="en-GB"/>
        </w:rPr>
        <w:t>, Performing Arts, Law, Creative Media and CTEC IT.</w:t>
      </w:r>
    </w:p>
    <w:p w:rsidR="00191D13" w:rsidRPr="00F63DF8" w:rsidRDefault="00191D13" w:rsidP="00C85B95">
      <w:pPr>
        <w:rPr>
          <w:rFonts w:ascii="Arial" w:hAnsi="Arial" w:cs="Arial"/>
          <w:sz w:val="22"/>
          <w:szCs w:val="22"/>
          <w:lang w:val="en-GB"/>
        </w:rPr>
      </w:pPr>
    </w:p>
    <w:p w:rsidR="00C85B95" w:rsidRPr="00F63DF8" w:rsidRDefault="00C85B95" w:rsidP="00C85B95">
      <w:pPr>
        <w:rPr>
          <w:rFonts w:ascii="Arial" w:hAnsi="Arial" w:cs="Arial"/>
          <w:sz w:val="22"/>
          <w:szCs w:val="22"/>
          <w:lang w:val="en-GB"/>
        </w:rPr>
      </w:pPr>
      <w:r w:rsidRPr="00F63DF8">
        <w:rPr>
          <w:rFonts w:ascii="Arial" w:hAnsi="Arial" w:cs="Arial"/>
          <w:sz w:val="22"/>
          <w:szCs w:val="22"/>
          <w:lang w:val="en-GB"/>
        </w:rPr>
        <w:t xml:space="preserve">The Director of Curriculum, Quality and Systems is responsible for this and four other </w:t>
      </w:r>
      <w:r>
        <w:rPr>
          <w:rFonts w:ascii="Arial" w:hAnsi="Arial" w:cs="Arial"/>
          <w:sz w:val="22"/>
          <w:szCs w:val="22"/>
          <w:lang w:val="en-GB"/>
        </w:rPr>
        <w:t>faculties.</w:t>
      </w:r>
    </w:p>
    <w:p w:rsidR="00C85B95" w:rsidRPr="00511F27" w:rsidRDefault="00C85B95" w:rsidP="00C85B95">
      <w:pPr>
        <w:rPr>
          <w:rFonts w:ascii="Arial" w:hAnsi="Arial" w:cs="Arial"/>
          <w:sz w:val="22"/>
          <w:szCs w:val="22"/>
          <w:highlight w:val="yellow"/>
          <w:lang w:val="en-GB"/>
        </w:rPr>
      </w:pPr>
    </w:p>
    <w:p w:rsidR="00C85B95" w:rsidRPr="00FC7E04" w:rsidRDefault="00C85B95" w:rsidP="00C85B95">
      <w:pPr>
        <w:rPr>
          <w:rFonts w:ascii="Arial" w:hAnsi="Arial" w:cs="Arial"/>
          <w:b/>
          <w:sz w:val="22"/>
          <w:szCs w:val="22"/>
          <w:lang w:val="en-GB"/>
        </w:rPr>
      </w:pPr>
      <w:r w:rsidRPr="00FC7E04">
        <w:rPr>
          <w:rFonts w:ascii="Arial" w:hAnsi="Arial" w:cs="Arial"/>
          <w:b/>
          <w:sz w:val="22"/>
          <w:szCs w:val="22"/>
          <w:lang w:val="en-GB"/>
        </w:rPr>
        <w:t xml:space="preserve">BTEC </w:t>
      </w:r>
      <w:r>
        <w:rPr>
          <w:rFonts w:ascii="Arial" w:hAnsi="Arial" w:cs="Arial"/>
          <w:b/>
          <w:sz w:val="22"/>
          <w:szCs w:val="22"/>
          <w:lang w:val="en-GB"/>
        </w:rPr>
        <w:t>Science (QCF courses)</w:t>
      </w:r>
    </w:p>
    <w:p w:rsidR="00C85B95" w:rsidRPr="00FC7E04" w:rsidRDefault="00C85B95" w:rsidP="00C85B95">
      <w:pPr>
        <w:rPr>
          <w:rFonts w:ascii="Arial" w:hAnsi="Arial" w:cs="Arial"/>
          <w:sz w:val="22"/>
          <w:szCs w:val="22"/>
          <w:lang w:val="en-GB"/>
        </w:rPr>
      </w:pPr>
      <w:r w:rsidRPr="00FC7E04">
        <w:rPr>
          <w:rFonts w:ascii="Arial" w:hAnsi="Arial" w:cs="Arial"/>
          <w:sz w:val="22"/>
          <w:szCs w:val="22"/>
          <w:lang w:val="en-GB"/>
        </w:rPr>
        <w:t xml:space="preserve">The </w:t>
      </w:r>
      <w:r>
        <w:rPr>
          <w:rFonts w:ascii="Arial" w:hAnsi="Arial" w:cs="Arial"/>
          <w:sz w:val="22"/>
          <w:szCs w:val="22"/>
          <w:lang w:val="en-GB"/>
        </w:rPr>
        <w:t>Science courses</w:t>
      </w:r>
      <w:r w:rsidRPr="00FC7E04">
        <w:rPr>
          <w:rFonts w:ascii="Arial" w:hAnsi="Arial" w:cs="Arial"/>
          <w:sz w:val="22"/>
          <w:szCs w:val="22"/>
          <w:lang w:val="en-GB"/>
        </w:rPr>
        <w:t xml:space="preserve"> are </w:t>
      </w:r>
      <w:r>
        <w:rPr>
          <w:rFonts w:ascii="Arial" w:hAnsi="Arial" w:cs="Arial"/>
          <w:sz w:val="22"/>
          <w:szCs w:val="22"/>
          <w:lang w:val="en-GB"/>
        </w:rPr>
        <w:t xml:space="preserve">now </w:t>
      </w:r>
      <w:r w:rsidRPr="00FC7E04">
        <w:rPr>
          <w:rFonts w:ascii="Arial" w:hAnsi="Arial" w:cs="Arial"/>
          <w:sz w:val="22"/>
          <w:szCs w:val="22"/>
          <w:lang w:val="en-GB"/>
        </w:rPr>
        <w:t>well established in the college. The Extended Diploma in S</w:t>
      </w:r>
      <w:r>
        <w:rPr>
          <w:rFonts w:ascii="Arial" w:hAnsi="Arial" w:cs="Arial"/>
          <w:sz w:val="22"/>
          <w:szCs w:val="22"/>
          <w:lang w:val="en-GB"/>
        </w:rPr>
        <w:t xml:space="preserve">cience is in its third </w:t>
      </w:r>
      <w:r w:rsidRPr="00FC7E04">
        <w:rPr>
          <w:rFonts w:ascii="Arial" w:hAnsi="Arial" w:cs="Arial"/>
          <w:sz w:val="22"/>
          <w:szCs w:val="22"/>
          <w:lang w:val="en-GB"/>
        </w:rPr>
        <w:t>year</w:t>
      </w:r>
      <w:r>
        <w:rPr>
          <w:rFonts w:ascii="Arial" w:hAnsi="Arial" w:cs="Arial"/>
          <w:sz w:val="22"/>
          <w:szCs w:val="22"/>
          <w:lang w:val="en-GB"/>
        </w:rPr>
        <w:t>, having previously delivered the Subsidiary Diploma</w:t>
      </w:r>
      <w:r w:rsidRPr="00FC7E04">
        <w:rPr>
          <w:rFonts w:ascii="Arial" w:hAnsi="Arial" w:cs="Arial"/>
          <w:sz w:val="22"/>
          <w:szCs w:val="22"/>
          <w:lang w:val="en-GB"/>
        </w:rPr>
        <w:t xml:space="preserve">. </w:t>
      </w:r>
      <w:r>
        <w:rPr>
          <w:rFonts w:ascii="Arial" w:hAnsi="Arial" w:cs="Arial"/>
          <w:sz w:val="22"/>
          <w:szCs w:val="22"/>
          <w:lang w:val="en-GB"/>
        </w:rPr>
        <w:t>We are striving to deliver courses that meet national averages and secure excellent progression opportunities for our students.</w:t>
      </w:r>
    </w:p>
    <w:p w:rsidR="00C85B95" w:rsidRPr="00FC7E04" w:rsidRDefault="00C85B95" w:rsidP="00C85B95">
      <w:pPr>
        <w:rPr>
          <w:rFonts w:ascii="Arial" w:hAnsi="Arial" w:cs="Arial"/>
          <w:sz w:val="22"/>
          <w:szCs w:val="22"/>
          <w:lang w:val="en-GB"/>
        </w:rPr>
      </w:pPr>
    </w:p>
    <w:p w:rsidR="00C85B95" w:rsidRPr="00FC7E04" w:rsidRDefault="003D09C3" w:rsidP="00C85B95">
      <w:pPr>
        <w:pStyle w:val="NormalWeb"/>
        <w:rPr>
          <w:rFonts w:ascii="Arial" w:eastAsia="Times New Roman" w:hAnsi="Arial" w:cs="Arial"/>
          <w:sz w:val="22"/>
          <w:szCs w:val="22"/>
        </w:rPr>
      </w:pPr>
      <w:r>
        <w:rPr>
          <w:rFonts w:ascii="Arial" w:hAnsi="Arial" w:cs="Arial"/>
          <w:sz w:val="22"/>
          <w:szCs w:val="22"/>
        </w:rPr>
        <w:t>Examples of units you would contribute to delivering are: Fundamentals of Science, Science Investigation, Energy, Electricity, Astronomy, Medical Physics. The students on the course are well motivated and enthusiastic and they are looking for good outcomes to support applications for university such as Foundation Engineering, Marine Biology, Biomedical Science and Forensic Science.</w:t>
      </w:r>
    </w:p>
    <w:p w:rsidR="00C85B95" w:rsidRPr="00F63DF8" w:rsidRDefault="00C85B95" w:rsidP="00C85B95">
      <w:pPr>
        <w:pStyle w:val="BodyText"/>
        <w:rPr>
          <w:rFonts w:ascii="Arial" w:hAnsi="Arial" w:cs="Arial"/>
          <w:sz w:val="22"/>
          <w:szCs w:val="22"/>
        </w:rPr>
      </w:pPr>
    </w:p>
    <w:p w:rsidR="00C85B95" w:rsidRPr="00F63DF8" w:rsidRDefault="00A328C3" w:rsidP="00C85B95">
      <w:pPr>
        <w:pStyle w:val="BodyText"/>
        <w:rPr>
          <w:rFonts w:ascii="Arial" w:hAnsi="Arial" w:cs="Arial"/>
          <w:i/>
          <w:sz w:val="22"/>
          <w:szCs w:val="22"/>
        </w:rPr>
      </w:pPr>
      <w:r>
        <w:rPr>
          <w:rFonts w:ascii="Arial" w:hAnsi="Arial" w:cs="Arial"/>
          <w:sz w:val="22"/>
          <w:szCs w:val="22"/>
        </w:rPr>
        <w:lastRenderedPageBreak/>
        <w:t xml:space="preserve">The Science department are supportive and experienced and work well together as a team. </w:t>
      </w:r>
      <w:r w:rsidR="00C85B95" w:rsidRPr="00F63DF8">
        <w:rPr>
          <w:rFonts w:ascii="Arial" w:hAnsi="Arial" w:cs="Arial"/>
          <w:sz w:val="22"/>
          <w:szCs w:val="22"/>
        </w:rPr>
        <w:t xml:space="preserve">The </w:t>
      </w:r>
      <w:r w:rsidR="00C85B95">
        <w:rPr>
          <w:rFonts w:ascii="Arial" w:hAnsi="Arial" w:cs="Arial"/>
          <w:sz w:val="22"/>
          <w:szCs w:val="22"/>
        </w:rPr>
        <w:t>subject area</w:t>
      </w:r>
      <w:r>
        <w:rPr>
          <w:rFonts w:ascii="Arial" w:hAnsi="Arial" w:cs="Arial"/>
          <w:sz w:val="22"/>
          <w:szCs w:val="22"/>
        </w:rPr>
        <w:t xml:space="preserve"> is</w:t>
      </w:r>
      <w:r w:rsidR="00C85B95">
        <w:rPr>
          <w:rFonts w:ascii="Arial" w:hAnsi="Arial" w:cs="Arial"/>
          <w:sz w:val="22"/>
          <w:szCs w:val="22"/>
        </w:rPr>
        <w:t xml:space="preserve"> </w:t>
      </w:r>
      <w:r w:rsidR="00C85B95" w:rsidRPr="00F63DF8">
        <w:rPr>
          <w:rFonts w:ascii="Arial" w:hAnsi="Arial" w:cs="Arial"/>
          <w:sz w:val="22"/>
          <w:szCs w:val="22"/>
        </w:rPr>
        <w:t>supported by a range of high quality resource material</w:t>
      </w:r>
      <w:r w:rsidR="00C85B95">
        <w:rPr>
          <w:rFonts w:ascii="Arial" w:hAnsi="Arial" w:cs="Arial"/>
          <w:sz w:val="22"/>
          <w:szCs w:val="22"/>
        </w:rPr>
        <w:t>s</w:t>
      </w:r>
      <w:r w:rsidR="00C85B95" w:rsidRPr="00F63DF8">
        <w:rPr>
          <w:rFonts w:ascii="Arial" w:hAnsi="Arial" w:cs="Arial"/>
          <w:sz w:val="22"/>
          <w:szCs w:val="22"/>
        </w:rPr>
        <w:t xml:space="preserve"> </w:t>
      </w:r>
      <w:r>
        <w:rPr>
          <w:rFonts w:ascii="Arial" w:hAnsi="Arial" w:cs="Arial"/>
          <w:sz w:val="22"/>
          <w:szCs w:val="22"/>
        </w:rPr>
        <w:t xml:space="preserve">such as </w:t>
      </w:r>
      <w:r w:rsidR="00C85B95">
        <w:rPr>
          <w:rFonts w:ascii="Arial" w:hAnsi="Arial" w:cs="Arial"/>
          <w:sz w:val="22"/>
          <w:szCs w:val="22"/>
        </w:rPr>
        <w:t xml:space="preserve">dedicated </w:t>
      </w:r>
      <w:r w:rsidR="00C85B95" w:rsidRPr="00F63DF8">
        <w:rPr>
          <w:rFonts w:ascii="Arial" w:hAnsi="Arial" w:cs="Arial"/>
          <w:sz w:val="22"/>
          <w:szCs w:val="22"/>
        </w:rPr>
        <w:t>teaching rooms with networked laptop PC access and TV and interactive whiteboards and</w:t>
      </w:r>
      <w:r w:rsidR="00C85B95">
        <w:rPr>
          <w:rFonts w:ascii="Arial" w:hAnsi="Arial" w:cs="Arial"/>
          <w:sz w:val="22"/>
          <w:szCs w:val="22"/>
        </w:rPr>
        <w:t xml:space="preserve"> data projectors.</w:t>
      </w:r>
    </w:p>
    <w:p w:rsidR="009A00CF" w:rsidRPr="00B005CE" w:rsidRDefault="009A00CF" w:rsidP="00362235">
      <w:pPr>
        <w:rPr>
          <w:rFonts w:ascii="Arial" w:hAnsi="Arial" w:cs="Arial"/>
          <w:sz w:val="22"/>
          <w:szCs w:val="22"/>
          <w:lang w:val="en-GB"/>
        </w:rPr>
      </w:pPr>
    </w:p>
    <w:p w:rsidR="005B03CC" w:rsidRPr="00B005CE" w:rsidRDefault="005B03CC" w:rsidP="005B03CC">
      <w:pPr>
        <w:pStyle w:val="Heading9"/>
        <w:rPr>
          <w:rFonts w:ascii="Arial" w:hAnsi="Arial" w:cs="Arial"/>
        </w:rPr>
      </w:pPr>
      <w:r w:rsidRPr="00B005CE">
        <w:rPr>
          <w:rFonts w:ascii="Arial" w:hAnsi="Arial" w:cs="Arial"/>
        </w:rPr>
        <w:t xml:space="preserve">Contract Details: </w:t>
      </w:r>
    </w:p>
    <w:p w:rsidR="005B03CC" w:rsidRPr="00B005CE" w:rsidRDefault="005B03CC" w:rsidP="005B03CC">
      <w:pPr>
        <w:rPr>
          <w:lang w:val="en-GB"/>
        </w:rPr>
      </w:pPr>
    </w:p>
    <w:p w:rsidR="005B03CC" w:rsidRPr="00B005CE" w:rsidRDefault="005B03CC" w:rsidP="005B03CC">
      <w:pPr>
        <w:pStyle w:val="ListParagraph"/>
        <w:numPr>
          <w:ilvl w:val="0"/>
          <w:numId w:val="13"/>
        </w:numPr>
        <w:rPr>
          <w:sz w:val="22"/>
          <w:szCs w:val="22"/>
        </w:rPr>
      </w:pPr>
      <w:r w:rsidRPr="00B005CE">
        <w:rPr>
          <w:b/>
          <w:sz w:val="22"/>
          <w:szCs w:val="22"/>
        </w:rPr>
        <w:t>Part time</w:t>
      </w:r>
      <w:r w:rsidRPr="00B005CE">
        <w:rPr>
          <w:sz w:val="22"/>
          <w:szCs w:val="22"/>
        </w:rPr>
        <w:t>, (</w:t>
      </w:r>
      <w:r w:rsidR="000722CF">
        <w:rPr>
          <w:sz w:val="22"/>
          <w:szCs w:val="22"/>
        </w:rPr>
        <w:t>12</w:t>
      </w:r>
      <w:r w:rsidR="00AE7463" w:rsidRPr="00B005CE">
        <w:rPr>
          <w:sz w:val="22"/>
          <w:szCs w:val="22"/>
        </w:rPr>
        <w:t xml:space="preserve"> hours direct teaching per week – 0.</w:t>
      </w:r>
      <w:r w:rsidR="000722CF">
        <w:rPr>
          <w:sz w:val="22"/>
          <w:szCs w:val="22"/>
        </w:rPr>
        <w:t>533</w:t>
      </w:r>
      <w:r w:rsidR="00AE7463" w:rsidRPr="00B005CE">
        <w:rPr>
          <w:sz w:val="22"/>
          <w:szCs w:val="22"/>
        </w:rPr>
        <w:t xml:space="preserve"> </w:t>
      </w:r>
      <w:proofErr w:type="spellStart"/>
      <w:r w:rsidR="00AE7463" w:rsidRPr="00B005CE">
        <w:rPr>
          <w:sz w:val="22"/>
          <w:szCs w:val="22"/>
        </w:rPr>
        <w:t>fte</w:t>
      </w:r>
      <w:proofErr w:type="spellEnd"/>
      <w:r w:rsidR="00AE7463" w:rsidRPr="00B005CE">
        <w:rPr>
          <w:sz w:val="22"/>
          <w:szCs w:val="22"/>
        </w:rPr>
        <w:t>)</w:t>
      </w:r>
      <w:r w:rsidRPr="00B005CE">
        <w:rPr>
          <w:sz w:val="22"/>
          <w:szCs w:val="22"/>
        </w:rPr>
        <w:t xml:space="preserve"> </w:t>
      </w:r>
    </w:p>
    <w:p w:rsidR="005B03CC" w:rsidRPr="00B005CE" w:rsidRDefault="005B03CC" w:rsidP="005B03CC">
      <w:pPr>
        <w:pStyle w:val="ListParagraph"/>
        <w:numPr>
          <w:ilvl w:val="0"/>
          <w:numId w:val="13"/>
        </w:numPr>
        <w:rPr>
          <w:sz w:val="22"/>
          <w:szCs w:val="22"/>
        </w:rPr>
      </w:pPr>
      <w:r w:rsidRPr="00B005CE">
        <w:rPr>
          <w:b/>
          <w:sz w:val="22"/>
          <w:szCs w:val="22"/>
        </w:rPr>
        <w:t>Permanent</w:t>
      </w:r>
      <w:r w:rsidRPr="00B005CE">
        <w:rPr>
          <w:sz w:val="22"/>
          <w:szCs w:val="22"/>
        </w:rPr>
        <w:t xml:space="preserve"> </w:t>
      </w:r>
    </w:p>
    <w:p w:rsidR="005B03CC" w:rsidRPr="00B005CE" w:rsidRDefault="005B03CC" w:rsidP="005B03CC">
      <w:pPr>
        <w:pStyle w:val="ListParagraph"/>
        <w:numPr>
          <w:ilvl w:val="0"/>
          <w:numId w:val="13"/>
        </w:numPr>
        <w:rPr>
          <w:sz w:val="22"/>
          <w:szCs w:val="22"/>
        </w:rPr>
      </w:pPr>
      <w:r w:rsidRPr="00B005CE">
        <w:rPr>
          <w:sz w:val="22"/>
          <w:szCs w:val="22"/>
        </w:rPr>
        <w:t>£2</w:t>
      </w:r>
      <w:r w:rsidR="000722CF">
        <w:rPr>
          <w:sz w:val="22"/>
          <w:szCs w:val="22"/>
        </w:rPr>
        <w:t>2,937</w:t>
      </w:r>
      <w:r w:rsidRPr="00B005CE">
        <w:rPr>
          <w:sz w:val="22"/>
          <w:szCs w:val="22"/>
        </w:rPr>
        <w:t xml:space="preserve"> - £3</w:t>
      </w:r>
      <w:r w:rsidR="000722CF">
        <w:rPr>
          <w:sz w:val="22"/>
          <w:szCs w:val="22"/>
        </w:rPr>
        <w:t>8,364 per annum</w:t>
      </w:r>
      <w:r w:rsidRPr="00B005CE">
        <w:rPr>
          <w:sz w:val="22"/>
          <w:szCs w:val="22"/>
        </w:rPr>
        <w:t xml:space="preserve"> pro rata </w:t>
      </w:r>
    </w:p>
    <w:p w:rsidR="005B03CC" w:rsidRDefault="005B03CC" w:rsidP="005B03CC">
      <w:pPr>
        <w:rPr>
          <w:rFonts w:ascii="Arial" w:hAnsi="Arial" w:cs="Arial"/>
          <w:sz w:val="22"/>
          <w:szCs w:val="22"/>
        </w:rPr>
      </w:pPr>
    </w:p>
    <w:p w:rsidR="000722CF" w:rsidRPr="00ED6585" w:rsidRDefault="005B03CC" w:rsidP="000722CF">
      <w:pPr>
        <w:rPr>
          <w:rFonts w:ascii="Arial" w:hAnsi="Arial" w:cs="Arial"/>
          <w:b/>
          <w:sz w:val="32"/>
        </w:rPr>
      </w:pPr>
      <w:r w:rsidRPr="00ED6585">
        <w:rPr>
          <w:rFonts w:ascii="Arial" w:hAnsi="Arial" w:cs="Arial"/>
          <w:sz w:val="22"/>
          <w:szCs w:val="22"/>
        </w:rPr>
        <w:t xml:space="preserve">The College applies the Sixth Form College’s pay scales. </w:t>
      </w:r>
      <w:r w:rsidR="000722CF">
        <w:rPr>
          <w:rFonts w:ascii="Arial" w:hAnsi="Arial" w:cs="Arial"/>
          <w:sz w:val="22"/>
          <w:szCs w:val="22"/>
        </w:rPr>
        <w:t>S</w:t>
      </w:r>
      <w:r w:rsidR="000722CF" w:rsidRPr="00F8107C">
        <w:rPr>
          <w:rFonts w:ascii="Arial" w:hAnsi="Arial" w:cs="Arial"/>
          <w:sz w:val="22"/>
          <w:szCs w:val="22"/>
        </w:rPr>
        <w:t>alary progression is made annually up to the maximum of the scale following acceptable appraisal outcomes.  Applicants with School Threshold Payments would be offered the equivalent point on the Sixth Form College’s pay scale.</w:t>
      </w:r>
    </w:p>
    <w:p w:rsidR="000722CF" w:rsidRDefault="000722CF" w:rsidP="000722CF">
      <w:pPr>
        <w:ind w:right="520"/>
        <w:rPr>
          <w:rFonts w:ascii="Arial" w:hAnsi="Arial" w:cs="Arial"/>
          <w:b/>
          <w:i/>
          <w:sz w:val="22"/>
          <w:szCs w:val="22"/>
        </w:rPr>
      </w:pPr>
    </w:p>
    <w:p w:rsidR="000722CF" w:rsidRDefault="000722CF" w:rsidP="000722CF">
      <w:pPr>
        <w:ind w:right="520"/>
        <w:rPr>
          <w:rFonts w:ascii="Arial" w:hAnsi="Arial" w:cs="Arial"/>
          <w:b/>
          <w:i/>
          <w:sz w:val="22"/>
          <w:szCs w:val="22"/>
        </w:rPr>
      </w:pPr>
      <w:r w:rsidRPr="00511F27">
        <w:rPr>
          <w:rFonts w:ascii="Arial" w:hAnsi="Arial" w:cs="Arial"/>
          <w:b/>
          <w:i/>
          <w:sz w:val="22"/>
          <w:szCs w:val="22"/>
        </w:rPr>
        <w:t xml:space="preserve">The closing date is </w:t>
      </w:r>
      <w:r>
        <w:rPr>
          <w:rFonts w:ascii="Arial" w:hAnsi="Arial" w:cs="Arial"/>
          <w:b/>
          <w:i/>
          <w:sz w:val="22"/>
          <w:szCs w:val="22"/>
        </w:rPr>
        <w:t>12</w:t>
      </w:r>
      <w:r w:rsidR="00191D13">
        <w:rPr>
          <w:rFonts w:ascii="Arial" w:hAnsi="Arial" w:cs="Arial"/>
          <w:b/>
          <w:i/>
          <w:sz w:val="22"/>
          <w:szCs w:val="22"/>
        </w:rPr>
        <w:t xml:space="preserve"> </w:t>
      </w:r>
      <w:proofErr w:type="gramStart"/>
      <w:r w:rsidR="00191D13">
        <w:rPr>
          <w:rFonts w:ascii="Arial" w:hAnsi="Arial" w:cs="Arial"/>
          <w:b/>
          <w:i/>
          <w:sz w:val="22"/>
          <w:szCs w:val="22"/>
        </w:rPr>
        <w:t>midnight</w:t>
      </w:r>
      <w:proofErr w:type="gramEnd"/>
      <w:r w:rsidR="00191D13">
        <w:rPr>
          <w:rFonts w:ascii="Arial" w:hAnsi="Arial" w:cs="Arial"/>
          <w:b/>
          <w:i/>
          <w:sz w:val="22"/>
          <w:szCs w:val="22"/>
        </w:rPr>
        <w:t xml:space="preserve"> </w:t>
      </w:r>
      <w:r>
        <w:rPr>
          <w:rFonts w:ascii="Arial" w:hAnsi="Arial" w:cs="Arial"/>
          <w:b/>
          <w:i/>
          <w:sz w:val="22"/>
          <w:szCs w:val="22"/>
        </w:rPr>
        <w:t>on Friday 30</w:t>
      </w:r>
      <w:r w:rsidRPr="000722CF">
        <w:rPr>
          <w:rFonts w:ascii="Arial" w:hAnsi="Arial" w:cs="Arial"/>
          <w:b/>
          <w:i/>
          <w:sz w:val="22"/>
          <w:szCs w:val="22"/>
          <w:vertAlign w:val="superscript"/>
        </w:rPr>
        <w:t>th</w:t>
      </w:r>
      <w:r>
        <w:rPr>
          <w:rFonts w:ascii="Arial" w:hAnsi="Arial" w:cs="Arial"/>
          <w:b/>
          <w:i/>
          <w:sz w:val="22"/>
          <w:szCs w:val="22"/>
        </w:rPr>
        <w:t xml:space="preserve"> June 2017</w:t>
      </w:r>
      <w:r w:rsidRPr="00511F27">
        <w:rPr>
          <w:rFonts w:ascii="Arial" w:hAnsi="Arial" w:cs="Arial"/>
          <w:b/>
          <w:i/>
          <w:sz w:val="22"/>
          <w:szCs w:val="22"/>
        </w:rPr>
        <w:t>.</w:t>
      </w:r>
    </w:p>
    <w:p w:rsidR="000722CF" w:rsidRPr="00511F27" w:rsidRDefault="000722CF" w:rsidP="000722CF">
      <w:pPr>
        <w:ind w:right="520"/>
        <w:rPr>
          <w:rFonts w:ascii="Arial" w:hAnsi="Arial" w:cs="Arial"/>
          <w:b/>
          <w:i/>
          <w:sz w:val="22"/>
          <w:szCs w:val="22"/>
        </w:rPr>
      </w:pPr>
    </w:p>
    <w:p w:rsidR="000722CF" w:rsidRPr="00511F27" w:rsidRDefault="000722CF" w:rsidP="000722CF">
      <w:pPr>
        <w:ind w:right="520"/>
        <w:rPr>
          <w:rFonts w:ascii="Arial" w:hAnsi="Arial" w:cs="Arial"/>
          <w:b/>
          <w:i/>
          <w:sz w:val="22"/>
          <w:szCs w:val="22"/>
        </w:rPr>
      </w:pPr>
      <w:r w:rsidRPr="00511F27">
        <w:rPr>
          <w:rFonts w:ascii="Arial" w:hAnsi="Arial" w:cs="Arial"/>
          <w:b/>
          <w:i/>
          <w:sz w:val="22"/>
          <w:szCs w:val="22"/>
        </w:rPr>
        <w:t xml:space="preserve">Interviews for shortlisted applicants will be held </w:t>
      </w:r>
      <w:r>
        <w:rPr>
          <w:rFonts w:ascii="Arial" w:hAnsi="Arial" w:cs="Arial"/>
          <w:b/>
          <w:i/>
          <w:sz w:val="22"/>
          <w:szCs w:val="22"/>
        </w:rPr>
        <w:t>week on Wednesday 5</w:t>
      </w:r>
      <w:r w:rsidRPr="000722CF">
        <w:rPr>
          <w:rFonts w:ascii="Arial" w:hAnsi="Arial" w:cs="Arial"/>
          <w:b/>
          <w:i/>
          <w:sz w:val="22"/>
          <w:szCs w:val="22"/>
          <w:vertAlign w:val="superscript"/>
        </w:rPr>
        <w:t>th</w:t>
      </w:r>
      <w:r>
        <w:rPr>
          <w:rFonts w:ascii="Arial" w:hAnsi="Arial" w:cs="Arial"/>
          <w:b/>
          <w:i/>
          <w:sz w:val="22"/>
          <w:szCs w:val="22"/>
        </w:rPr>
        <w:t xml:space="preserve"> July 2017</w:t>
      </w:r>
      <w:r w:rsidRPr="00511F27">
        <w:rPr>
          <w:rFonts w:ascii="Arial" w:hAnsi="Arial" w:cs="Arial"/>
          <w:b/>
          <w:i/>
          <w:sz w:val="22"/>
          <w:szCs w:val="22"/>
        </w:rPr>
        <w:t>.</w:t>
      </w:r>
      <w:bookmarkStart w:id="0" w:name="_GoBack"/>
      <w:bookmarkEnd w:id="0"/>
    </w:p>
    <w:sectPr w:rsidR="000722CF" w:rsidRPr="00511F27" w:rsidSect="009A652A">
      <w:headerReference w:type="default" r:id="rId7"/>
      <w:footerReference w:type="default" r:id="rId8"/>
      <w:pgSz w:w="11908" w:h="16833"/>
      <w:pgMar w:top="431" w:right="851" w:bottom="1151" w:left="1985" w:header="431" w:footer="794" w:gutter="0"/>
      <w:cols w:space="144"/>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BB" w:rsidRDefault="00B943BB">
      <w:r>
        <w:separator/>
      </w:r>
    </w:p>
  </w:endnote>
  <w:endnote w:type="continuationSeparator" w:id="0">
    <w:p w:rsidR="00B943BB" w:rsidRDefault="00B9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C6" w:rsidRDefault="004234C6" w:rsidP="000C0984">
    <w:pPr>
      <w:pStyle w:val="Footer"/>
      <w:jc w:val="right"/>
    </w:pPr>
    <w:r>
      <w:t xml:space="preserve">                                                                  </w:t>
    </w:r>
    <w:r w:rsidRPr="004234C6">
      <w:rPr>
        <w:noProof/>
        <w:lang w:val="en-GB" w:eastAsia="en-GB"/>
      </w:rPr>
      <w:drawing>
        <wp:inline distT="0" distB="0" distL="0" distR="0">
          <wp:extent cx="3076575" cy="228600"/>
          <wp:effectExtent l="19050" t="0" r="9525" b="0"/>
          <wp:docPr id="7" name="Picture 7" descr="Description: cid:image008.jpg@01CEB9F4.EFA1A4F0"/>
          <wp:cNvGraphicFramePr/>
          <a:graphic xmlns:a="http://schemas.openxmlformats.org/drawingml/2006/main">
            <a:graphicData uri="http://schemas.openxmlformats.org/drawingml/2006/picture">
              <pic:pic xmlns:pic="http://schemas.openxmlformats.org/drawingml/2006/picture">
                <pic:nvPicPr>
                  <pic:cNvPr id="0" name="Picture 2" descr="Description: cid:image008.jpg@01CEB9F4.EFA1A4F0"/>
                  <pic:cNvPicPr>
                    <a:picLocks noChangeAspect="1" noChangeArrowheads="1"/>
                  </pic:cNvPicPr>
                </pic:nvPicPr>
                <pic:blipFill>
                  <a:blip r:embed="rId1"/>
                  <a:srcRect/>
                  <a:stretch>
                    <a:fillRect/>
                  </a:stretch>
                </pic:blipFill>
                <pic:spPr bwMode="auto">
                  <a:xfrm>
                    <a:off x="0" y="0"/>
                    <a:ext cx="3076575" cy="228600"/>
                  </a:xfrm>
                  <a:prstGeom prst="rect">
                    <a:avLst/>
                  </a:prstGeom>
                  <a:noFill/>
                  <a:ln w="9525">
                    <a:noFill/>
                    <a:miter lim="800000"/>
                    <a:headEnd/>
                    <a:tailEnd/>
                  </a:ln>
                </pic:spPr>
              </pic:pic>
            </a:graphicData>
          </a:graphic>
        </wp:inline>
      </w:drawing>
    </w:r>
  </w:p>
  <w:p w:rsidR="004234C6" w:rsidRDefault="004234C6" w:rsidP="000C0984">
    <w:pPr>
      <w:pStyle w:val="Footer"/>
      <w:jc w:val="right"/>
    </w:pPr>
    <w:r w:rsidRPr="004234C6">
      <w:rPr>
        <w:noProof/>
        <w:lang w:val="en-GB" w:eastAsia="en-GB"/>
      </w:rPr>
      <w:drawing>
        <wp:inline distT="0" distB="0" distL="0" distR="0">
          <wp:extent cx="5760720" cy="98474"/>
          <wp:effectExtent l="19050" t="0" r="0" b="0"/>
          <wp:docPr id="6"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2"/>
                  <a:srcRect/>
                  <a:stretch>
                    <a:fillRect/>
                  </a:stretch>
                </pic:blipFill>
                <pic:spPr bwMode="auto">
                  <a:xfrm>
                    <a:off x="0" y="0"/>
                    <a:ext cx="5760720" cy="98474"/>
                  </a:xfrm>
                  <a:prstGeom prst="rect">
                    <a:avLst/>
                  </a:prstGeom>
                  <a:noFill/>
                  <a:ln w="9525">
                    <a:noFill/>
                    <a:miter lim="800000"/>
                    <a:headEnd/>
                    <a:tailEnd/>
                  </a:ln>
                </pic:spPr>
              </pic:pic>
            </a:graphicData>
          </a:graphic>
        </wp:inline>
      </w:drawing>
    </w:r>
  </w:p>
  <w:p w:rsidR="004234C6" w:rsidRDefault="004234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BB" w:rsidRDefault="00B943BB">
      <w:r>
        <w:separator/>
      </w:r>
    </w:p>
  </w:footnote>
  <w:footnote w:type="continuationSeparator" w:id="0">
    <w:p w:rsidR="00B943BB" w:rsidRDefault="00B943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C83" w:rsidRDefault="00976C83">
    <w:pPr>
      <w:pStyle w:val="Header"/>
    </w:pPr>
    <w:r w:rsidRPr="00976C83">
      <w:rPr>
        <w:noProof/>
        <w:lang w:val="en-GB" w:eastAsia="en-GB"/>
      </w:rPr>
      <w:drawing>
        <wp:inline distT="0" distB="0" distL="0" distR="0">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6D3"/>
    <w:multiLevelType w:val="multilevel"/>
    <w:tmpl w:val="43D83568"/>
    <w:lvl w:ilvl="0">
      <w:start w:val="10"/>
      <w:numFmt w:val="decimal"/>
      <w:lvlText w:val="%1"/>
      <w:lvlJc w:val="left"/>
      <w:pPr>
        <w:tabs>
          <w:tab w:val="num" w:pos="360"/>
        </w:tabs>
        <w:ind w:left="360" w:hanging="360"/>
      </w:pPr>
      <w:rPr>
        <w:rFonts w:hint="default"/>
      </w:rPr>
    </w:lvl>
    <w:lvl w:ilvl="1">
      <w:start w:val="3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0251255"/>
    <w:multiLevelType w:val="multilevel"/>
    <w:tmpl w:val="D8B65BCA"/>
    <w:lvl w:ilvl="0">
      <w:start w:val="12"/>
      <w:numFmt w:val="decimal"/>
      <w:lvlText w:val="%1"/>
      <w:lvlJc w:val="left"/>
      <w:pPr>
        <w:tabs>
          <w:tab w:val="num" w:pos="2160"/>
        </w:tabs>
        <w:ind w:left="2160" w:hanging="2160"/>
      </w:pPr>
      <w:rPr>
        <w:rFonts w:hint="default"/>
        <w:u w:val="none"/>
      </w:rPr>
    </w:lvl>
    <w:lvl w:ilvl="1">
      <w:start w:val="30"/>
      <w:numFmt w:val="decimal"/>
      <w:lvlText w:val="%1.%2"/>
      <w:lvlJc w:val="left"/>
      <w:pPr>
        <w:tabs>
          <w:tab w:val="num" w:pos="2160"/>
        </w:tabs>
        <w:ind w:left="2160" w:hanging="2160"/>
      </w:pPr>
      <w:rPr>
        <w:rFonts w:hint="default"/>
        <w:u w:val="none"/>
      </w:rPr>
    </w:lvl>
    <w:lvl w:ilvl="2">
      <w:start w:val="1"/>
      <w:numFmt w:val="decimal"/>
      <w:lvlText w:val="%1.%2.%3"/>
      <w:lvlJc w:val="left"/>
      <w:pPr>
        <w:tabs>
          <w:tab w:val="num" w:pos="2160"/>
        </w:tabs>
        <w:ind w:left="2160" w:hanging="2160"/>
      </w:pPr>
      <w:rPr>
        <w:rFonts w:hint="default"/>
        <w:u w:val="none"/>
      </w:rPr>
    </w:lvl>
    <w:lvl w:ilvl="3">
      <w:start w:val="1"/>
      <w:numFmt w:val="decimal"/>
      <w:lvlText w:val="%1.%2.%3.%4"/>
      <w:lvlJc w:val="left"/>
      <w:pPr>
        <w:tabs>
          <w:tab w:val="num" w:pos="2160"/>
        </w:tabs>
        <w:ind w:left="2160" w:hanging="2160"/>
      </w:pPr>
      <w:rPr>
        <w:rFonts w:hint="default"/>
        <w:u w:val="none"/>
      </w:rPr>
    </w:lvl>
    <w:lvl w:ilvl="4">
      <w:start w:val="1"/>
      <w:numFmt w:val="decimal"/>
      <w:lvlText w:val="%1.%2.%3.%4.%5"/>
      <w:lvlJc w:val="left"/>
      <w:pPr>
        <w:tabs>
          <w:tab w:val="num" w:pos="2160"/>
        </w:tabs>
        <w:ind w:left="2160" w:hanging="2160"/>
      </w:pPr>
      <w:rPr>
        <w:rFonts w:hint="default"/>
        <w:u w:val="none"/>
      </w:rPr>
    </w:lvl>
    <w:lvl w:ilvl="5">
      <w:start w:val="1"/>
      <w:numFmt w:val="decimal"/>
      <w:lvlText w:val="%1.%2.%3.%4.%5.%6"/>
      <w:lvlJc w:val="left"/>
      <w:pPr>
        <w:tabs>
          <w:tab w:val="num" w:pos="2160"/>
        </w:tabs>
        <w:ind w:left="2160" w:hanging="216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 w15:restartNumberingAfterBreak="0">
    <w:nsid w:val="181F0065"/>
    <w:multiLevelType w:val="singleLevel"/>
    <w:tmpl w:val="B242311E"/>
    <w:lvl w:ilvl="0">
      <w:start w:val="4"/>
      <w:numFmt w:val="decimal"/>
      <w:lvlText w:val="%1."/>
      <w:lvlJc w:val="left"/>
      <w:pPr>
        <w:tabs>
          <w:tab w:val="num" w:pos="1440"/>
        </w:tabs>
        <w:ind w:left="1440" w:hanging="720"/>
      </w:pPr>
      <w:rPr>
        <w:rFonts w:hint="default"/>
      </w:rPr>
    </w:lvl>
  </w:abstractNum>
  <w:abstractNum w:abstractNumId="3" w15:restartNumberingAfterBreak="0">
    <w:nsid w:val="22665890"/>
    <w:multiLevelType w:val="hybridMultilevel"/>
    <w:tmpl w:val="C60A21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65A119C"/>
    <w:multiLevelType w:val="hybridMultilevel"/>
    <w:tmpl w:val="A7B6A0E6"/>
    <w:lvl w:ilvl="0" w:tplc="712E8EF4">
      <w:start w:val="2"/>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52F10C1"/>
    <w:multiLevelType w:val="hybridMultilevel"/>
    <w:tmpl w:val="D39ECB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4ED73E7"/>
    <w:multiLevelType w:val="hybridMultilevel"/>
    <w:tmpl w:val="4E14B2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9914D7"/>
    <w:multiLevelType w:val="hybridMultilevel"/>
    <w:tmpl w:val="7F2E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A0448"/>
    <w:multiLevelType w:val="hybridMultilevel"/>
    <w:tmpl w:val="89064D1A"/>
    <w:lvl w:ilvl="0" w:tplc="4BA21358">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4B37CE"/>
    <w:multiLevelType w:val="hybridMultilevel"/>
    <w:tmpl w:val="4CC4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67661"/>
    <w:multiLevelType w:val="hybridMultilevel"/>
    <w:tmpl w:val="8D6A92AC"/>
    <w:lvl w:ilvl="0" w:tplc="7CDC7C3E">
      <w:start w:val="10"/>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391F3B"/>
    <w:multiLevelType w:val="multilevel"/>
    <w:tmpl w:val="99782402"/>
    <w:lvl w:ilvl="0">
      <w:start w:val="9"/>
      <w:numFmt w:val="decimal"/>
      <w:lvlText w:val="%1.0"/>
      <w:lvlJc w:val="left"/>
      <w:pPr>
        <w:tabs>
          <w:tab w:val="num" w:pos="2160"/>
        </w:tabs>
        <w:ind w:left="2160" w:hanging="2160"/>
      </w:pPr>
      <w:rPr>
        <w:rFonts w:hint="default"/>
      </w:rPr>
    </w:lvl>
    <w:lvl w:ilvl="1">
      <w:start w:val="1"/>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0"/>
  </w:num>
  <w:num w:numId="3">
    <w:abstractNumId w:val="8"/>
  </w:num>
  <w:num w:numId="4">
    <w:abstractNumId w:val="6"/>
  </w:num>
  <w:num w:numId="5">
    <w:abstractNumId w:val="4"/>
  </w:num>
  <w:num w:numId="6">
    <w:abstractNumId w:val="1"/>
  </w:num>
  <w:num w:numId="7">
    <w:abstractNumId w:val="11"/>
  </w:num>
  <w:num w:numId="8">
    <w:abstractNumId w:val="1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680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5B"/>
    <w:rsid w:val="00011546"/>
    <w:rsid w:val="00017098"/>
    <w:rsid w:val="00032F62"/>
    <w:rsid w:val="00043BD4"/>
    <w:rsid w:val="000467AB"/>
    <w:rsid w:val="00053045"/>
    <w:rsid w:val="00054B67"/>
    <w:rsid w:val="00070C82"/>
    <w:rsid w:val="000722CF"/>
    <w:rsid w:val="00084F7E"/>
    <w:rsid w:val="000B02C2"/>
    <w:rsid w:val="000C0984"/>
    <w:rsid w:val="000C0F7C"/>
    <w:rsid w:val="000C6F41"/>
    <w:rsid w:val="000E3A71"/>
    <w:rsid w:val="000E625C"/>
    <w:rsid w:val="00120B43"/>
    <w:rsid w:val="00123BD7"/>
    <w:rsid w:val="00134896"/>
    <w:rsid w:val="00151296"/>
    <w:rsid w:val="00156009"/>
    <w:rsid w:val="00162501"/>
    <w:rsid w:val="001638E3"/>
    <w:rsid w:val="00191D13"/>
    <w:rsid w:val="001C78A8"/>
    <w:rsid w:val="001F1F57"/>
    <w:rsid w:val="00213852"/>
    <w:rsid w:val="0022420D"/>
    <w:rsid w:val="00227A19"/>
    <w:rsid w:val="00250444"/>
    <w:rsid w:val="00255EE8"/>
    <w:rsid w:val="00256536"/>
    <w:rsid w:val="00256A6F"/>
    <w:rsid w:val="002A62B8"/>
    <w:rsid w:val="002B1842"/>
    <w:rsid w:val="002D312B"/>
    <w:rsid w:val="002E3F4F"/>
    <w:rsid w:val="002E4EC3"/>
    <w:rsid w:val="002F2465"/>
    <w:rsid w:val="002F7AE2"/>
    <w:rsid w:val="00306F40"/>
    <w:rsid w:val="00337F77"/>
    <w:rsid w:val="00346F2D"/>
    <w:rsid w:val="00362235"/>
    <w:rsid w:val="00363298"/>
    <w:rsid w:val="0036615E"/>
    <w:rsid w:val="00367627"/>
    <w:rsid w:val="0038052B"/>
    <w:rsid w:val="00383738"/>
    <w:rsid w:val="00385117"/>
    <w:rsid w:val="003C0E50"/>
    <w:rsid w:val="003D0285"/>
    <w:rsid w:val="003D09C3"/>
    <w:rsid w:val="003D3E93"/>
    <w:rsid w:val="00411F42"/>
    <w:rsid w:val="00412256"/>
    <w:rsid w:val="004234C6"/>
    <w:rsid w:val="00427516"/>
    <w:rsid w:val="00431672"/>
    <w:rsid w:val="00436400"/>
    <w:rsid w:val="00456B86"/>
    <w:rsid w:val="0046169A"/>
    <w:rsid w:val="00472E90"/>
    <w:rsid w:val="004B0CA5"/>
    <w:rsid w:val="004C0B7B"/>
    <w:rsid w:val="004C6B7D"/>
    <w:rsid w:val="004E642E"/>
    <w:rsid w:val="00511F27"/>
    <w:rsid w:val="00512A01"/>
    <w:rsid w:val="0051327F"/>
    <w:rsid w:val="00514530"/>
    <w:rsid w:val="00531332"/>
    <w:rsid w:val="00542566"/>
    <w:rsid w:val="00553322"/>
    <w:rsid w:val="005556A6"/>
    <w:rsid w:val="0058167A"/>
    <w:rsid w:val="00590A04"/>
    <w:rsid w:val="005A1B7A"/>
    <w:rsid w:val="005A315F"/>
    <w:rsid w:val="005A4D36"/>
    <w:rsid w:val="005B03CC"/>
    <w:rsid w:val="005C01AB"/>
    <w:rsid w:val="005C4421"/>
    <w:rsid w:val="005C466C"/>
    <w:rsid w:val="00616F15"/>
    <w:rsid w:val="006175D2"/>
    <w:rsid w:val="006278AA"/>
    <w:rsid w:val="00644881"/>
    <w:rsid w:val="006448A3"/>
    <w:rsid w:val="00647590"/>
    <w:rsid w:val="0067482D"/>
    <w:rsid w:val="006B6F7F"/>
    <w:rsid w:val="006C7B44"/>
    <w:rsid w:val="006D3066"/>
    <w:rsid w:val="006F2E5C"/>
    <w:rsid w:val="0071479F"/>
    <w:rsid w:val="007167D9"/>
    <w:rsid w:val="00716867"/>
    <w:rsid w:val="00720E32"/>
    <w:rsid w:val="0073043A"/>
    <w:rsid w:val="00750296"/>
    <w:rsid w:val="00751557"/>
    <w:rsid w:val="007605F5"/>
    <w:rsid w:val="00784C26"/>
    <w:rsid w:val="007B5063"/>
    <w:rsid w:val="007C31A3"/>
    <w:rsid w:val="007D1857"/>
    <w:rsid w:val="00812A9D"/>
    <w:rsid w:val="008175AA"/>
    <w:rsid w:val="00825907"/>
    <w:rsid w:val="00832847"/>
    <w:rsid w:val="00843626"/>
    <w:rsid w:val="00844888"/>
    <w:rsid w:val="008456F6"/>
    <w:rsid w:val="008474B5"/>
    <w:rsid w:val="008501F1"/>
    <w:rsid w:val="00873658"/>
    <w:rsid w:val="008A20DE"/>
    <w:rsid w:val="008A7C8B"/>
    <w:rsid w:val="008E1123"/>
    <w:rsid w:val="00905B66"/>
    <w:rsid w:val="009152FC"/>
    <w:rsid w:val="009172C5"/>
    <w:rsid w:val="009218B3"/>
    <w:rsid w:val="00924A4A"/>
    <w:rsid w:val="009345D6"/>
    <w:rsid w:val="00935F98"/>
    <w:rsid w:val="009608F6"/>
    <w:rsid w:val="009669C6"/>
    <w:rsid w:val="00976C83"/>
    <w:rsid w:val="009860BD"/>
    <w:rsid w:val="009A00CF"/>
    <w:rsid w:val="009A02A2"/>
    <w:rsid w:val="009A1F48"/>
    <w:rsid w:val="009A4F0A"/>
    <w:rsid w:val="009A5A58"/>
    <w:rsid w:val="009A652A"/>
    <w:rsid w:val="009B5CA0"/>
    <w:rsid w:val="009D0021"/>
    <w:rsid w:val="009F7B82"/>
    <w:rsid w:val="00A04741"/>
    <w:rsid w:val="00A328C3"/>
    <w:rsid w:val="00A3443F"/>
    <w:rsid w:val="00A60AA1"/>
    <w:rsid w:val="00A6773F"/>
    <w:rsid w:val="00A96E98"/>
    <w:rsid w:val="00AC53DF"/>
    <w:rsid w:val="00AE7463"/>
    <w:rsid w:val="00AF48BA"/>
    <w:rsid w:val="00B005CE"/>
    <w:rsid w:val="00B25986"/>
    <w:rsid w:val="00B50C30"/>
    <w:rsid w:val="00B82940"/>
    <w:rsid w:val="00B915F3"/>
    <w:rsid w:val="00B943BB"/>
    <w:rsid w:val="00B95E4E"/>
    <w:rsid w:val="00BA4671"/>
    <w:rsid w:val="00BA6888"/>
    <w:rsid w:val="00BB29ED"/>
    <w:rsid w:val="00BB30F7"/>
    <w:rsid w:val="00BB3D08"/>
    <w:rsid w:val="00BC5FFA"/>
    <w:rsid w:val="00BC758A"/>
    <w:rsid w:val="00BD1196"/>
    <w:rsid w:val="00BF1A53"/>
    <w:rsid w:val="00BF2C83"/>
    <w:rsid w:val="00C16988"/>
    <w:rsid w:val="00C37455"/>
    <w:rsid w:val="00C47827"/>
    <w:rsid w:val="00C52230"/>
    <w:rsid w:val="00C57C28"/>
    <w:rsid w:val="00C64EC0"/>
    <w:rsid w:val="00C73622"/>
    <w:rsid w:val="00C756BD"/>
    <w:rsid w:val="00C85B95"/>
    <w:rsid w:val="00CA7DEF"/>
    <w:rsid w:val="00CB212E"/>
    <w:rsid w:val="00CD437F"/>
    <w:rsid w:val="00CE26D2"/>
    <w:rsid w:val="00D12D0B"/>
    <w:rsid w:val="00D36C6E"/>
    <w:rsid w:val="00D56BC2"/>
    <w:rsid w:val="00D80800"/>
    <w:rsid w:val="00DA22BB"/>
    <w:rsid w:val="00DB1163"/>
    <w:rsid w:val="00DC11B7"/>
    <w:rsid w:val="00DC37C5"/>
    <w:rsid w:val="00DC3B15"/>
    <w:rsid w:val="00DD7844"/>
    <w:rsid w:val="00DE7774"/>
    <w:rsid w:val="00DF043B"/>
    <w:rsid w:val="00DF0F09"/>
    <w:rsid w:val="00DF4764"/>
    <w:rsid w:val="00E40AA4"/>
    <w:rsid w:val="00E57D69"/>
    <w:rsid w:val="00E60D8E"/>
    <w:rsid w:val="00ED6585"/>
    <w:rsid w:val="00EE48BE"/>
    <w:rsid w:val="00EE6A3D"/>
    <w:rsid w:val="00F10CEE"/>
    <w:rsid w:val="00F307F8"/>
    <w:rsid w:val="00F324A3"/>
    <w:rsid w:val="00F6180E"/>
    <w:rsid w:val="00F824C2"/>
    <w:rsid w:val="00F82B5B"/>
    <w:rsid w:val="00F904F8"/>
    <w:rsid w:val="00FA35AA"/>
    <w:rsid w:val="00FF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colormru v:ext="edit" colors="#ddd"/>
    </o:shapedefaults>
    <o:shapelayout v:ext="edit">
      <o:idmap v:ext="edit" data="1"/>
    </o:shapelayout>
  </w:shapeDefaults>
  <w:decimalSymbol w:val="."/>
  <w:listSeparator w:val=","/>
  <w14:docId w14:val="1769C1BC"/>
  <w15:docId w15:val="{3D2F3E59-7FE0-49AC-9BC5-47FABA4B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15"/>
    <w:rPr>
      <w:color w:val="000000"/>
      <w:sz w:val="24"/>
    </w:rPr>
  </w:style>
  <w:style w:type="paragraph" w:styleId="Heading1">
    <w:name w:val="heading 1"/>
    <w:basedOn w:val="Normal"/>
    <w:next w:val="Normal"/>
    <w:link w:val="Heading1Char"/>
    <w:qFormat/>
    <w:rsid w:val="00DC3B15"/>
    <w:pPr>
      <w:keepNext/>
      <w:jc w:val="center"/>
      <w:outlineLvl w:val="0"/>
    </w:pPr>
    <w:rPr>
      <w:b/>
      <w:sz w:val="40"/>
      <w:lang w:val="en-GB"/>
    </w:rPr>
  </w:style>
  <w:style w:type="paragraph" w:styleId="Heading2">
    <w:name w:val="heading 2"/>
    <w:basedOn w:val="Normal"/>
    <w:next w:val="Normal"/>
    <w:qFormat/>
    <w:rsid w:val="00DC3B15"/>
    <w:pPr>
      <w:keepNext/>
      <w:jc w:val="center"/>
      <w:outlineLvl w:val="1"/>
    </w:pPr>
    <w:rPr>
      <w:b/>
      <w:sz w:val="32"/>
      <w:lang w:val="en-GB"/>
    </w:rPr>
  </w:style>
  <w:style w:type="paragraph" w:styleId="Heading3">
    <w:name w:val="heading 3"/>
    <w:basedOn w:val="Normal"/>
    <w:next w:val="Normal"/>
    <w:qFormat/>
    <w:rsid w:val="00DC3B15"/>
    <w:pPr>
      <w:keepNext/>
      <w:jc w:val="center"/>
      <w:outlineLvl w:val="2"/>
    </w:pPr>
    <w:rPr>
      <w:sz w:val="40"/>
      <w:lang w:val="en-GB"/>
    </w:rPr>
  </w:style>
  <w:style w:type="paragraph" w:styleId="Heading4">
    <w:name w:val="heading 4"/>
    <w:basedOn w:val="Normal"/>
    <w:next w:val="Normal"/>
    <w:qFormat/>
    <w:rsid w:val="00DC3B15"/>
    <w:pPr>
      <w:keepNext/>
      <w:outlineLvl w:val="3"/>
    </w:pPr>
    <w:rPr>
      <w:b/>
      <w:sz w:val="32"/>
      <w:lang w:val="en-GB"/>
    </w:rPr>
  </w:style>
  <w:style w:type="paragraph" w:styleId="Heading5">
    <w:name w:val="heading 5"/>
    <w:basedOn w:val="Normal"/>
    <w:next w:val="Normal"/>
    <w:qFormat/>
    <w:rsid w:val="00DC3B15"/>
    <w:pPr>
      <w:keepNext/>
      <w:outlineLvl w:val="4"/>
    </w:pPr>
    <w:rPr>
      <w:sz w:val="28"/>
      <w:lang w:val="en-GB"/>
    </w:rPr>
  </w:style>
  <w:style w:type="paragraph" w:styleId="Heading6">
    <w:name w:val="heading 6"/>
    <w:basedOn w:val="Normal"/>
    <w:next w:val="Normal"/>
    <w:qFormat/>
    <w:rsid w:val="00DC3B15"/>
    <w:pPr>
      <w:keepNext/>
      <w:jc w:val="center"/>
      <w:outlineLvl w:val="5"/>
    </w:pPr>
    <w:rPr>
      <w:sz w:val="28"/>
      <w:lang w:val="en-GB"/>
    </w:rPr>
  </w:style>
  <w:style w:type="paragraph" w:styleId="Heading7">
    <w:name w:val="heading 7"/>
    <w:basedOn w:val="Normal"/>
    <w:next w:val="Normal"/>
    <w:qFormat/>
    <w:rsid w:val="00DC3B15"/>
    <w:pPr>
      <w:keepNext/>
      <w:jc w:val="center"/>
      <w:outlineLvl w:val="6"/>
    </w:pPr>
    <w:rPr>
      <w:b/>
      <w:sz w:val="48"/>
      <w:lang w:val="en-GB"/>
    </w:rPr>
  </w:style>
  <w:style w:type="paragraph" w:styleId="Heading8">
    <w:name w:val="heading 8"/>
    <w:basedOn w:val="Normal"/>
    <w:next w:val="Normal"/>
    <w:qFormat/>
    <w:rsid w:val="00DC3B15"/>
    <w:pPr>
      <w:keepNext/>
      <w:widowControl w:val="0"/>
      <w:tabs>
        <w:tab w:val="left" w:pos="0"/>
      </w:tabs>
      <w:ind w:right="236"/>
      <w:jc w:val="both"/>
      <w:outlineLvl w:val="7"/>
    </w:pPr>
    <w:rPr>
      <w:b/>
      <w:bCs/>
      <w:snapToGrid w:val="0"/>
    </w:rPr>
  </w:style>
  <w:style w:type="paragraph" w:styleId="Heading9">
    <w:name w:val="heading 9"/>
    <w:basedOn w:val="Normal"/>
    <w:next w:val="Normal"/>
    <w:qFormat/>
    <w:rsid w:val="00DC3B15"/>
    <w:pPr>
      <w:keepNext/>
      <w:outlineLvl w:val="8"/>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3B15"/>
    <w:rPr>
      <w:sz w:val="28"/>
      <w:lang w:val="en-GB"/>
    </w:rPr>
  </w:style>
  <w:style w:type="paragraph" w:styleId="Header">
    <w:name w:val="header"/>
    <w:basedOn w:val="Normal"/>
    <w:rsid w:val="00DC3B15"/>
    <w:pPr>
      <w:tabs>
        <w:tab w:val="center" w:pos="4320"/>
        <w:tab w:val="right" w:pos="8640"/>
      </w:tabs>
    </w:pPr>
  </w:style>
  <w:style w:type="paragraph" w:styleId="Footer">
    <w:name w:val="footer"/>
    <w:basedOn w:val="Normal"/>
    <w:link w:val="FooterChar"/>
    <w:uiPriority w:val="99"/>
    <w:rsid w:val="00DC3B15"/>
    <w:pPr>
      <w:tabs>
        <w:tab w:val="center" w:pos="4320"/>
        <w:tab w:val="right" w:pos="8640"/>
      </w:tabs>
    </w:pPr>
  </w:style>
  <w:style w:type="paragraph" w:styleId="BodyText2">
    <w:name w:val="Body Text 2"/>
    <w:basedOn w:val="Normal"/>
    <w:rsid w:val="00DC3B15"/>
    <w:pPr>
      <w:shd w:val="clear" w:color="auto" w:fill="C0C0C0"/>
    </w:pPr>
    <w:rPr>
      <w:sz w:val="28"/>
      <w:lang w:val="en-GB"/>
    </w:rPr>
  </w:style>
  <w:style w:type="paragraph" w:styleId="BodyTextIndent">
    <w:name w:val="Body Text Indent"/>
    <w:basedOn w:val="Normal"/>
    <w:rsid w:val="00DC3B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Pr>
      <w:snapToGrid w:val="0"/>
    </w:rPr>
  </w:style>
  <w:style w:type="paragraph" w:styleId="BodyTextIndent2">
    <w:name w:val="Body Text Indent 2"/>
    <w:basedOn w:val="Normal"/>
    <w:rsid w:val="00DC3B15"/>
    <w:pPr>
      <w:ind w:left="2160" w:hanging="2160"/>
    </w:pPr>
    <w:rPr>
      <w:sz w:val="28"/>
      <w:lang w:val="en-GB"/>
    </w:rPr>
  </w:style>
  <w:style w:type="paragraph" w:styleId="BodyTextIndent3">
    <w:name w:val="Body Text Indent 3"/>
    <w:basedOn w:val="Normal"/>
    <w:rsid w:val="00DC3B15"/>
    <w:pPr>
      <w:ind w:left="2880" w:hanging="2880"/>
    </w:pPr>
    <w:rPr>
      <w:sz w:val="28"/>
      <w:lang w:val="en-GB"/>
    </w:rPr>
  </w:style>
  <w:style w:type="paragraph" w:styleId="BodyText3">
    <w:name w:val="Body Text 3"/>
    <w:basedOn w:val="Normal"/>
    <w:rsid w:val="00DC3B15"/>
    <w:pPr>
      <w:widowControl w:val="0"/>
      <w:tabs>
        <w:tab w:val="left" w:pos="0"/>
      </w:tabs>
      <w:ind w:right="8174"/>
      <w:jc w:val="both"/>
    </w:pPr>
    <w:rPr>
      <w:b/>
      <w:bCs/>
      <w:snapToGrid w:val="0"/>
      <w:sz w:val="28"/>
    </w:rPr>
  </w:style>
  <w:style w:type="paragraph" w:styleId="Title">
    <w:name w:val="Title"/>
    <w:basedOn w:val="Normal"/>
    <w:qFormat/>
    <w:rsid w:val="00DC3B15"/>
    <w:pPr>
      <w:jc w:val="center"/>
    </w:pPr>
    <w:rPr>
      <w:rFonts w:ascii="Comic Sans MS" w:hAnsi="Comic Sans MS"/>
      <w:b/>
      <w:bCs/>
      <w:color w:val="auto"/>
      <w:szCs w:val="24"/>
      <w:lang w:val="en-GB"/>
    </w:rPr>
  </w:style>
  <w:style w:type="paragraph" w:styleId="Subtitle">
    <w:name w:val="Subtitle"/>
    <w:basedOn w:val="Normal"/>
    <w:qFormat/>
    <w:rsid w:val="00DC3B15"/>
    <w:pPr>
      <w:jc w:val="center"/>
    </w:pPr>
    <w:rPr>
      <w:b/>
      <w:bCs/>
      <w:color w:val="auto"/>
      <w:sz w:val="36"/>
      <w:lang w:val="en-GB"/>
    </w:rPr>
  </w:style>
  <w:style w:type="character" w:styleId="Hyperlink">
    <w:name w:val="Hyperlink"/>
    <w:basedOn w:val="DefaultParagraphFont"/>
    <w:rsid w:val="00DC3B15"/>
    <w:rPr>
      <w:color w:val="0000FF"/>
      <w:u w:val="single"/>
    </w:rPr>
  </w:style>
  <w:style w:type="paragraph" w:styleId="ListParagraph">
    <w:name w:val="List Paragraph"/>
    <w:basedOn w:val="Normal"/>
    <w:uiPriority w:val="34"/>
    <w:qFormat/>
    <w:rsid w:val="000467AB"/>
    <w:pPr>
      <w:ind w:left="720"/>
      <w:contextualSpacing/>
    </w:pPr>
    <w:rPr>
      <w:rFonts w:ascii="Arial" w:hAnsi="Arial" w:cs="Arial"/>
      <w:color w:val="auto"/>
      <w:sz w:val="20"/>
      <w:lang w:val="en-GB"/>
    </w:rPr>
  </w:style>
  <w:style w:type="character" w:customStyle="1" w:styleId="Heading1Char">
    <w:name w:val="Heading 1 Char"/>
    <w:basedOn w:val="DefaultParagraphFont"/>
    <w:link w:val="Heading1"/>
    <w:rsid w:val="008A20DE"/>
    <w:rPr>
      <w:b/>
      <w:color w:val="000000"/>
      <w:sz w:val="40"/>
      <w:lang w:val="en-GB"/>
    </w:rPr>
  </w:style>
  <w:style w:type="character" w:customStyle="1" w:styleId="BodyTextChar">
    <w:name w:val="Body Text Char"/>
    <w:basedOn w:val="DefaultParagraphFont"/>
    <w:link w:val="BodyText"/>
    <w:rsid w:val="008A20DE"/>
    <w:rPr>
      <w:color w:val="000000"/>
      <w:sz w:val="28"/>
      <w:lang w:val="en-GB"/>
    </w:rPr>
  </w:style>
  <w:style w:type="paragraph" w:styleId="BalloonText">
    <w:name w:val="Balloon Text"/>
    <w:basedOn w:val="Normal"/>
    <w:link w:val="BalloonTextChar"/>
    <w:rsid w:val="00DF0F09"/>
    <w:rPr>
      <w:rFonts w:ascii="Tahoma" w:hAnsi="Tahoma" w:cs="Tahoma"/>
      <w:sz w:val="16"/>
      <w:szCs w:val="16"/>
    </w:rPr>
  </w:style>
  <w:style w:type="character" w:customStyle="1" w:styleId="BalloonTextChar">
    <w:name w:val="Balloon Text Char"/>
    <w:basedOn w:val="DefaultParagraphFont"/>
    <w:link w:val="BalloonText"/>
    <w:rsid w:val="00DF0F09"/>
    <w:rPr>
      <w:rFonts w:ascii="Tahoma" w:hAnsi="Tahoma" w:cs="Tahoma"/>
      <w:color w:val="000000"/>
      <w:sz w:val="16"/>
      <w:szCs w:val="16"/>
    </w:rPr>
  </w:style>
  <w:style w:type="character" w:customStyle="1" w:styleId="FooterChar">
    <w:name w:val="Footer Char"/>
    <w:basedOn w:val="DefaultParagraphFont"/>
    <w:link w:val="Footer"/>
    <w:uiPriority w:val="99"/>
    <w:rsid w:val="004234C6"/>
    <w:rPr>
      <w:color w:val="000000"/>
      <w:sz w:val="24"/>
    </w:rPr>
  </w:style>
  <w:style w:type="paragraph" w:styleId="NormalWeb">
    <w:name w:val="Normal (Web)"/>
    <w:basedOn w:val="Normal"/>
    <w:uiPriority w:val="99"/>
    <w:unhideWhenUsed/>
    <w:rsid w:val="00C85B95"/>
    <w:rPr>
      <w:rFonts w:eastAsiaTheme="minorEastAsia"/>
      <w:color w:val="auto"/>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9646">
      <w:bodyDiv w:val="1"/>
      <w:marLeft w:val="0"/>
      <w:marRight w:val="0"/>
      <w:marTop w:val="0"/>
      <w:marBottom w:val="0"/>
      <w:divBdr>
        <w:top w:val="none" w:sz="0" w:space="0" w:color="auto"/>
        <w:left w:val="none" w:sz="0" w:space="0" w:color="auto"/>
        <w:bottom w:val="none" w:sz="0" w:space="0" w:color="auto"/>
        <w:right w:val="none" w:sz="0" w:space="0" w:color="auto"/>
      </w:divBdr>
    </w:div>
    <w:div w:id="565261939">
      <w:bodyDiv w:val="1"/>
      <w:marLeft w:val="0"/>
      <w:marRight w:val="0"/>
      <w:marTop w:val="0"/>
      <w:marBottom w:val="0"/>
      <w:divBdr>
        <w:top w:val="none" w:sz="0" w:space="0" w:color="auto"/>
        <w:left w:val="none" w:sz="0" w:space="0" w:color="auto"/>
        <w:bottom w:val="none" w:sz="0" w:space="0" w:color="auto"/>
        <w:right w:val="none" w:sz="0" w:space="0" w:color="auto"/>
      </w:divBdr>
    </w:div>
    <w:div w:id="21451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Bilborough College</vt:lpstr>
    </vt:vector>
  </TitlesOfParts>
  <Company>Bilborough College</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Bilborough College</dc:title>
  <dc:creator>Bilborough College</dc:creator>
  <cp:lastModifiedBy>Sharon Belfitt</cp:lastModifiedBy>
  <cp:revision>3</cp:revision>
  <cp:lastPrinted>2016-01-07T08:55:00Z</cp:lastPrinted>
  <dcterms:created xsi:type="dcterms:W3CDTF">2017-06-14T10:10:00Z</dcterms:created>
  <dcterms:modified xsi:type="dcterms:W3CDTF">2017-06-14T10:10:00Z</dcterms:modified>
</cp:coreProperties>
</file>