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rPr>
          <w:noProof/>
        </w:rPr>
        <w:drawing>
          <wp:inline distT="0" distB="0" distL="0" distR="0">
            <wp:extent cx="1990725" cy="1381125"/>
            <wp:effectExtent l="0" t="0" r="9525" b="9525"/>
            <wp:docPr id="1" name="Picture 1" descr="ABSLO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LOGO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</w:rPr>
        <w:t>Person Specification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Post Title: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Teacher of PE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Responsible to: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MrJ</w:t>
      </w:r>
      <w:proofErr w:type="spellEnd"/>
      <w:r>
        <w:rPr>
          <w:rFonts w:ascii="Arial" w:hAnsi="Arial" w:cs="Arial"/>
          <w:b/>
        </w:rPr>
        <w:t xml:space="preserve"> Scott</w:t>
      </w:r>
      <w:bookmarkStart w:id="0" w:name="_GoBack"/>
      <w:bookmarkEnd w:id="0"/>
      <w:r>
        <w:rPr>
          <w:rFonts w:ascii="Arial" w:hAnsi="Arial" w:cs="Arial"/>
          <w:b/>
        </w:rPr>
        <w:t>, Head of PE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>Salary grade &amp; hours: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MPR Full-Time</w:t>
      </w:r>
    </w:p>
    <w:p>
      <w:pPr>
        <w:rPr>
          <w:rFonts w:ascii="Arial" w:hAnsi="Arial" w:cs="Arial"/>
          <w:b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4744"/>
        <w:gridCol w:w="2361"/>
        <w:gridCol w:w="1578"/>
      </w:tblGrid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Measured by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&amp; Qualifications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degree level qualification in PE and a post-graduate qualification in PE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qualified to teach KS3 –KS4 PE in the UK.</w:t>
            </w: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Study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teach KS5 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 &amp; Abilities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demonstrate excellent classroom practice - to deliver consistently high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quality  lessons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well matched to the needs of different groups.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using creative and imaginative approaches in teaching.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keep abreast of new developments both within subject and within teaching and learning.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interpersonal skills with high professional standards in all communications with students, staff, parents/carers and other stakeholders.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organised with effective time-management skills; able to prioritise appropriately, meet deadlines and pay attention to detail.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literate</w:t>
            </w: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for initiating enrichment and enhancement activities and events which capture the interests of staff and students.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 the department’s development plans.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&amp; Knowledge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classroom experience of teaching KS3/4 PE.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 to date knowledge of the National Curriculum for KS3 and KS4 PE.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planning and delivering innovative lessons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a wide range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differentiation strategies for use with both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SEND and Able, Gifted and Talented students.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current pedagogical issues.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Pastoral experience of working with students.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Evidence of relevant in-service training.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Subject / teaching and learning interests which complement and extend the expertise within the department.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Core Qualities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 model for students in terms of positive attitude, high levels of commitment, constructive communication, high standards of behaviour, appropriate dress.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expectations of all students and commitment to promote positive behaviour.</w:t>
            </w:r>
          </w:p>
        </w:tc>
        <w:tc>
          <w:tcPr>
            <w:tcW w:w="2361" w:type="dxa"/>
            <w:shd w:val="clear" w:color="auto" w:fill="auto"/>
          </w:tcPr>
          <w:p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ind w:left="10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>
        <w:trPr>
          <w:trHeight w:val="826"/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Requirements</w:t>
            </w:r>
          </w:p>
        </w:tc>
        <w:tc>
          <w:tcPr>
            <w:tcW w:w="868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will be appointed subject to an enhanced DBS check.</w:t>
            </w: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rPr>
          <w:trHeight w:val="913"/>
          <w:jc w:val="center"/>
        </w:trPr>
        <w:tc>
          <w:tcPr>
            <w:tcW w:w="10269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Compiled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by:Tim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Stent , Assistant Headteacher                                 Date: January 2018</w:t>
            </w:r>
          </w:p>
        </w:tc>
      </w:tr>
    </w:tbl>
    <w:p>
      <w:pPr>
        <w:rPr>
          <w:sz w:val="22"/>
          <w:szCs w:val="22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3C0"/>
    <w:multiLevelType w:val="hybridMultilevel"/>
    <w:tmpl w:val="F56E3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F7346"/>
    <w:multiLevelType w:val="hybridMultilevel"/>
    <w:tmpl w:val="2A06B5C6"/>
    <w:lvl w:ilvl="0" w:tplc="DC902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4899"/>
    <w:multiLevelType w:val="hybridMultilevel"/>
    <w:tmpl w:val="DB26D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6A444E-38B4-41D2-B81C-0A8B82D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F5CCBD61</Template>
  <TotalTime>0</TotalTime>
  <Pages>2</Pages>
  <Words>309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RM plc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shilton.j</dc:creator>
  <cp:lastModifiedBy>Mrs S Archer</cp:lastModifiedBy>
  <cp:revision>2</cp:revision>
  <cp:lastPrinted>2014-03-05T13:24:00Z</cp:lastPrinted>
  <dcterms:created xsi:type="dcterms:W3CDTF">2018-01-16T08:59:00Z</dcterms:created>
  <dcterms:modified xsi:type="dcterms:W3CDTF">2018-01-16T08:59:00Z</dcterms:modified>
</cp:coreProperties>
</file>