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60EE" w14:textId="77777777" w:rsidR="008B1D5C" w:rsidRDefault="008B1D5C" w:rsidP="008B1D5C">
      <w:pPr>
        <w:spacing w:after="0"/>
        <w:jc w:val="right"/>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7"/>
      </w:tblGrid>
      <w:tr w:rsidR="008B1D5C" w:rsidRPr="00916D4E" w14:paraId="44AB5806" w14:textId="77777777" w:rsidTr="001E5B54">
        <w:tc>
          <w:tcPr>
            <w:tcW w:w="10377" w:type="dxa"/>
          </w:tcPr>
          <w:p w14:paraId="37CF7130" w14:textId="77777777" w:rsidR="008B1D5C" w:rsidRPr="00FC125B" w:rsidRDefault="008B1D5C" w:rsidP="001E5B54">
            <w:pPr>
              <w:pStyle w:val="Footer"/>
              <w:jc w:val="center"/>
              <w:rPr>
                <w:rFonts w:asciiTheme="majorHAnsi" w:eastAsiaTheme="majorEastAsia" w:hAnsiTheme="majorHAnsi" w:cstheme="majorBidi"/>
                <w:b/>
                <w:bCs/>
              </w:rPr>
            </w:pPr>
          </w:p>
          <w:p w14:paraId="2C36197A" w14:textId="77777777" w:rsidR="008B1D5C" w:rsidRDefault="008B1D5C" w:rsidP="00575BF1">
            <w:pPr>
              <w:pStyle w:val="Footer"/>
              <w:jc w:val="center"/>
              <w:rPr>
                <w:rFonts w:asciiTheme="majorHAnsi" w:eastAsiaTheme="majorEastAsia" w:hAnsiTheme="majorHAnsi" w:cstheme="majorBidi"/>
                <w:b/>
                <w:bCs/>
              </w:rPr>
            </w:pPr>
            <w:r w:rsidRPr="2D890C09">
              <w:rPr>
                <w:rFonts w:asciiTheme="majorHAnsi" w:eastAsiaTheme="majorEastAsia" w:hAnsiTheme="majorHAnsi" w:cstheme="majorBidi"/>
                <w:b/>
                <w:bCs/>
              </w:rPr>
              <w:t xml:space="preserve">JOB DESCRIPTION </w:t>
            </w:r>
          </w:p>
          <w:p w14:paraId="327C2B66" w14:textId="77777777" w:rsidR="008B1D5C" w:rsidRPr="00BF433E" w:rsidRDefault="008B1D5C" w:rsidP="00575BF1">
            <w:pPr>
              <w:pStyle w:val="Footer"/>
              <w:jc w:val="center"/>
              <w:rPr>
                <w:rFonts w:asciiTheme="majorHAnsi" w:eastAsiaTheme="majorEastAsia" w:hAnsiTheme="majorHAnsi" w:cstheme="majorBidi"/>
                <w:b/>
                <w:bCs/>
              </w:rPr>
            </w:pPr>
          </w:p>
          <w:p w14:paraId="6099A5DE" w14:textId="7B03635C" w:rsidR="008B1D5C" w:rsidRPr="00BF433E" w:rsidRDefault="008B1D5C" w:rsidP="00575BF1">
            <w:pPr>
              <w:pStyle w:val="Heading3"/>
              <w:spacing w:before="0" w:after="0" w:line="240" w:lineRule="auto"/>
              <w:rPr>
                <w:rFonts w:asciiTheme="majorHAnsi" w:eastAsiaTheme="majorEastAsia" w:hAnsiTheme="majorHAnsi" w:cstheme="majorBidi"/>
                <w:sz w:val="22"/>
                <w:szCs w:val="22"/>
              </w:rPr>
            </w:pPr>
            <w:r w:rsidRPr="1A811876">
              <w:rPr>
                <w:rFonts w:asciiTheme="majorHAnsi" w:eastAsiaTheme="majorEastAsia" w:hAnsiTheme="majorHAnsi" w:cstheme="majorBidi"/>
                <w:sz w:val="22"/>
                <w:szCs w:val="22"/>
              </w:rPr>
              <w:t xml:space="preserve">Job Title:                          </w:t>
            </w:r>
            <w:r w:rsidR="00575BF1">
              <w:rPr>
                <w:rFonts w:asciiTheme="majorHAnsi" w:eastAsiaTheme="majorEastAsia" w:hAnsiTheme="majorHAnsi" w:cstheme="majorBidi"/>
                <w:sz w:val="22"/>
                <w:szCs w:val="22"/>
              </w:rPr>
              <w:t>Cover Supervisor</w:t>
            </w:r>
          </w:p>
          <w:p w14:paraId="017D303C" w14:textId="77777777" w:rsidR="008B1D5C" w:rsidRPr="00BF433E" w:rsidRDefault="008B1D5C" w:rsidP="00575BF1">
            <w:pPr>
              <w:tabs>
                <w:tab w:val="left" w:pos="5670"/>
              </w:tabs>
              <w:spacing w:after="0" w:line="240" w:lineRule="auto"/>
              <w:ind w:left="142"/>
              <w:rPr>
                <w:rFonts w:asciiTheme="majorHAnsi" w:eastAsiaTheme="majorEastAsia" w:hAnsiTheme="majorHAnsi" w:cstheme="majorBidi"/>
                <w:b/>
                <w:bCs/>
              </w:rPr>
            </w:pPr>
          </w:p>
          <w:p w14:paraId="3AB02791" w14:textId="77777777" w:rsidR="008B1D5C" w:rsidRPr="00BF433E" w:rsidRDefault="008B1D5C" w:rsidP="00575BF1">
            <w:pPr>
              <w:pStyle w:val="Heading3"/>
              <w:spacing w:before="0" w:after="0" w:line="240" w:lineRule="auto"/>
              <w:rPr>
                <w:rFonts w:asciiTheme="majorHAnsi" w:eastAsiaTheme="majorEastAsia" w:hAnsiTheme="majorHAnsi" w:cstheme="majorBidi"/>
                <w:sz w:val="22"/>
                <w:szCs w:val="22"/>
              </w:rPr>
            </w:pPr>
            <w:r w:rsidRPr="2D890C09">
              <w:rPr>
                <w:rFonts w:asciiTheme="majorHAnsi" w:eastAsiaTheme="majorEastAsia" w:hAnsiTheme="majorHAnsi" w:cstheme="majorBidi"/>
                <w:sz w:val="22"/>
                <w:szCs w:val="22"/>
              </w:rPr>
              <w:t>School/Service:</w:t>
            </w:r>
            <w:r>
              <w:tab/>
            </w:r>
            <w:r w:rsidRPr="2D890C09">
              <w:rPr>
                <w:rFonts w:asciiTheme="majorHAnsi" w:eastAsiaTheme="majorEastAsia" w:hAnsiTheme="majorHAnsi" w:cstheme="majorBidi"/>
                <w:sz w:val="22"/>
                <w:szCs w:val="22"/>
              </w:rPr>
              <w:t xml:space="preserve">              </w:t>
            </w:r>
            <w:r w:rsidRPr="2D890C09">
              <w:rPr>
                <w:rFonts w:asciiTheme="majorHAnsi" w:eastAsiaTheme="majorEastAsia" w:hAnsiTheme="majorHAnsi" w:cstheme="majorBidi"/>
                <w:b w:val="0"/>
                <w:sz w:val="22"/>
                <w:szCs w:val="22"/>
              </w:rPr>
              <w:t>St Mary’s &amp; St John’s CE School</w:t>
            </w:r>
            <w:r>
              <w:tab/>
            </w:r>
          </w:p>
          <w:p w14:paraId="12EAC13E" w14:textId="77777777" w:rsidR="008B1D5C" w:rsidRPr="00BF433E" w:rsidRDefault="008B1D5C" w:rsidP="00575BF1">
            <w:pPr>
              <w:tabs>
                <w:tab w:val="left" w:pos="5670"/>
              </w:tabs>
              <w:spacing w:after="0" w:line="240" w:lineRule="auto"/>
              <w:ind w:left="142"/>
              <w:rPr>
                <w:rFonts w:asciiTheme="majorHAnsi" w:eastAsiaTheme="majorEastAsia" w:hAnsiTheme="majorHAnsi" w:cstheme="majorBidi"/>
                <w:b/>
                <w:bCs/>
              </w:rPr>
            </w:pPr>
          </w:p>
          <w:p w14:paraId="5304251D" w14:textId="77777777" w:rsidR="008B1D5C" w:rsidRDefault="008B1D5C" w:rsidP="00575BF1">
            <w:pPr>
              <w:tabs>
                <w:tab w:val="left" w:pos="1980"/>
                <w:tab w:val="left" w:pos="5670"/>
              </w:tabs>
              <w:spacing w:after="0" w:line="240" w:lineRule="auto"/>
              <w:rPr>
                <w:rFonts w:asciiTheme="majorHAnsi" w:eastAsiaTheme="majorEastAsia" w:hAnsiTheme="majorHAnsi" w:cstheme="majorBidi"/>
              </w:rPr>
            </w:pPr>
            <w:r w:rsidRPr="2D890C09">
              <w:rPr>
                <w:rFonts w:asciiTheme="majorHAnsi" w:eastAsiaTheme="majorEastAsia" w:hAnsiTheme="majorHAnsi" w:cstheme="majorBidi"/>
                <w:b/>
                <w:bCs/>
              </w:rPr>
              <w:t>Reports to:</w:t>
            </w:r>
            <w:r w:rsidRPr="2D890C09">
              <w:rPr>
                <w:rFonts w:asciiTheme="majorHAnsi" w:eastAsiaTheme="majorEastAsia" w:hAnsiTheme="majorHAnsi" w:cstheme="majorBidi"/>
              </w:rPr>
              <w:t xml:space="preserve"> </w:t>
            </w:r>
            <w:r>
              <w:tab/>
            </w:r>
            <w:r w:rsidRPr="2D890C09">
              <w:rPr>
                <w:rFonts w:asciiTheme="majorHAnsi" w:eastAsiaTheme="majorEastAsia" w:hAnsiTheme="majorHAnsi" w:cstheme="majorBidi"/>
              </w:rPr>
              <w:t xml:space="preserve">   Deputy Head </w:t>
            </w:r>
          </w:p>
          <w:p w14:paraId="6110AF36" w14:textId="77777777" w:rsidR="008B1D5C" w:rsidRPr="00BF433E" w:rsidRDefault="008B1D5C" w:rsidP="00575BF1">
            <w:pPr>
              <w:tabs>
                <w:tab w:val="left" w:pos="1980"/>
                <w:tab w:val="left" w:pos="5670"/>
              </w:tabs>
              <w:spacing w:after="0" w:line="240" w:lineRule="auto"/>
              <w:rPr>
                <w:rFonts w:asciiTheme="majorHAnsi" w:eastAsiaTheme="majorEastAsia" w:hAnsiTheme="majorHAnsi" w:cstheme="majorBidi"/>
                <w:b/>
                <w:bCs/>
              </w:rPr>
            </w:pPr>
          </w:p>
          <w:p w14:paraId="581E971D" w14:textId="5A7CAE5F" w:rsidR="008B1D5C" w:rsidRDefault="008B1D5C" w:rsidP="00575BF1">
            <w:pPr>
              <w:pStyle w:val="Heading3"/>
              <w:spacing w:before="0" w:after="0" w:line="240" w:lineRule="auto"/>
              <w:rPr>
                <w:rFonts w:asciiTheme="majorHAnsi" w:eastAsiaTheme="majorEastAsia" w:hAnsiTheme="majorHAnsi" w:cstheme="majorBidi"/>
                <w:sz w:val="22"/>
                <w:szCs w:val="22"/>
              </w:rPr>
            </w:pPr>
            <w:r w:rsidRPr="6911B9D3">
              <w:rPr>
                <w:rFonts w:asciiTheme="majorHAnsi" w:eastAsiaTheme="majorEastAsia" w:hAnsiTheme="majorHAnsi" w:cstheme="majorBidi"/>
                <w:sz w:val="22"/>
                <w:szCs w:val="22"/>
              </w:rPr>
              <w:t>Grade:</w:t>
            </w:r>
            <w:r>
              <w:tab/>
            </w:r>
            <w:r w:rsidRPr="6911B9D3">
              <w:rPr>
                <w:rFonts w:asciiTheme="majorHAnsi" w:eastAsiaTheme="majorEastAsia" w:hAnsiTheme="majorHAnsi" w:cstheme="majorBidi"/>
                <w:sz w:val="22"/>
                <w:szCs w:val="22"/>
              </w:rPr>
              <w:t xml:space="preserve">                            Scale Point </w:t>
            </w:r>
          </w:p>
          <w:p w14:paraId="2A0A8A29" w14:textId="57897275" w:rsidR="008B1D5C" w:rsidRPr="008B1D5C" w:rsidRDefault="008B1D5C" w:rsidP="00575BF1">
            <w:pPr>
              <w:spacing w:after="0" w:line="240" w:lineRule="auto"/>
            </w:pPr>
            <w:r>
              <w:t xml:space="preserve">                                          Actual salary </w:t>
            </w:r>
          </w:p>
          <w:p w14:paraId="28980DFA" w14:textId="77777777" w:rsidR="008B1D5C" w:rsidRDefault="008B1D5C" w:rsidP="00575BF1">
            <w:pPr>
              <w:pStyle w:val="Heading3"/>
              <w:tabs>
                <w:tab w:val="left" w:pos="1877"/>
              </w:tabs>
              <w:spacing w:before="0" w:after="0" w:line="240" w:lineRule="auto"/>
              <w:rPr>
                <w:rFonts w:asciiTheme="majorHAnsi" w:eastAsiaTheme="majorEastAsia" w:hAnsiTheme="majorHAnsi" w:cstheme="majorBidi"/>
                <w:sz w:val="22"/>
                <w:szCs w:val="22"/>
              </w:rPr>
            </w:pPr>
          </w:p>
          <w:p w14:paraId="6C5CEC83" w14:textId="77777777" w:rsidR="008B1D5C" w:rsidRDefault="008B1D5C" w:rsidP="00575BF1">
            <w:pPr>
              <w:pStyle w:val="Heading3"/>
              <w:tabs>
                <w:tab w:val="left" w:pos="1877"/>
              </w:tabs>
              <w:spacing w:before="0" w:after="0" w:line="240" w:lineRule="auto"/>
              <w:rPr>
                <w:rFonts w:asciiTheme="majorHAnsi" w:eastAsiaTheme="majorEastAsia" w:hAnsiTheme="majorHAnsi" w:cstheme="majorBidi"/>
                <w:b w:val="0"/>
                <w:sz w:val="22"/>
                <w:szCs w:val="22"/>
              </w:rPr>
            </w:pPr>
            <w:r w:rsidRPr="2D890C09">
              <w:rPr>
                <w:rFonts w:asciiTheme="majorHAnsi" w:eastAsiaTheme="majorEastAsia" w:hAnsiTheme="majorHAnsi" w:cstheme="majorBidi"/>
                <w:sz w:val="22"/>
                <w:szCs w:val="22"/>
              </w:rPr>
              <w:t xml:space="preserve">Location:                         </w:t>
            </w:r>
            <w:r w:rsidRPr="2D890C09">
              <w:rPr>
                <w:rFonts w:asciiTheme="majorHAnsi" w:eastAsiaTheme="majorEastAsia" w:hAnsiTheme="majorHAnsi" w:cstheme="majorBidi"/>
                <w:b w:val="0"/>
                <w:sz w:val="22"/>
                <w:szCs w:val="22"/>
              </w:rPr>
              <w:t xml:space="preserve">Sunningfields Road NW4 4QR/Stamford Raffles, </w:t>
            </w:r>
          </w:p>
          <w:p w14:paraId="43EA3C60" w14:textId="77777777" w:rsidR="008B1D5C" w:rsidRPr="003562C8" w:rsidRDefault="008B1D5C" w:rsidP="00575BF1">
            <w:pPr>
              <w:pStyle w:val="Heading3"/>
              <w:tabs>
                <w:tab w:val="left" w:pos="1877"/>
              </w:tabs>
              <w:spacing w:before="0" w:after="0" w:line="240" w:lineRule="auto"/>
              <w:rPr>
                <w:rFonts w:asciiTheme="majorHAnsi" w:eastAsiaTheme="majorEastAsia" w:hAnsiTheme="majorHAnsi" w:cstheme="majorBidi"/>
                <w:b w:val="0"/>
                <w:sz w:val="22"/>
                <w:szCs w:val="22"/>
              </w:rPr>
            </w:pPr>
            <w:r w:rsidRPr="2D890C09">
              <w:rPr>
                <w:rFonts w:asciiTheme="majorHAnsi" w:eastAsiaTheme="majorEastAsia" w:hAnsiTheme="majorHAnsi" w:cstheme="majorBidi"/>
                <w:b w:val="0"/>
                <w:sz w:val="22"/>
                <w:szCs w:val="22"/>
              </w:rPr>
              <w:t xml:space="preserve">                                          Downage, NW4 1AB (as required)</w:t>
            </w:r>
          </w:p>
          <w:p w14:paraId="0C1B002D" w14:textId="77777777" w:rsidR="008B1D5C" w:rsidRPr="00BF433E" w:rsidRDefault="008B1D5C" w:rsidP="00575BF1">
            <w:pPr>
              <w:pStyle w:val="Heading3"/>
              <w:tabs>
                <w:tab w:val="left" w:pos="1877"/>
              </w:tabs>
              <w:spacing w:before="0" w:after="0" w:line="240" w:lineRule="auto"/>
              <w:rPr>
                <w:rFonts w:asciiTheme="majorHAnsi" w:eastAsiaTheme="majorEastAsia" w:hAnsiTheme="majorHAnsi" w:cstheme="majorBidi"/>
                <w:sz w:val="22"/>
                <w:szCs w:val="22"/>
              </w:rPr>
            </w:pPr>
            <w:r w:rsidRPr="2D890C09">
              <w:rPr>
                <w:rFonts w:asciiTheme="majorHAnsi" w:eastAsiaTheme="majorEastAsia" w:hAnsiTheme="majorHAnsi" w:cstheme="majorBidi"/>
                <w:b w:val="0"/>
                <w:sz w:val="22"/>
                <w:szCs w:val="22"/>
              </w:rPr>
              <w:t xml:space="preserve"> </w:t>
            </w:r>
          </w:p>
          <w:p w14:paraId="02E274E6" w14:textId="000FB107" w:rsidR="008B1D5C" w:rsidRPr="00FC125B" w:rsidRDefault="008B1D5C" w:rsidP="00575BF1">
            <w:pPr>
              <w:pStyle w:val="Heading3"/>
              <w:spacing w:before="0" w:after="0" w:line="240" w:lineRule="auto"/>
              <w:rPr>
                <w:rFonts w:asciiTheme="majorHAnsi" w:eastAsiaTheme="majorEastAsia" w:hAnsiTheme="majorHAnsi" w:cstheme="majorBidi"/>
                <w:b w:val="0"/>
                <w:sz w:val="22"/>
                <w:szCs w:val="22"/>
              </w:rPr>
            </w:pPr>
            <w:r w:rsidRPr="2D890C09">
              <w:rPr>
                <w:rFonts w:asciiTheme="majorHAnsi" w:eastAsiaTheme="majorEastAsia" w:hAnsiTheme="majorHAnsi" w:cstheme="majorBidi"/>
                <w:sz w:val="22"/>
                <w:szCs w:val="22"/>
              </w:rPr>
              <w:t xml:space="preserve">Hours Weeks:                </w:t>
            </w:r>
            <w:r w:rsidRPr="2D890C09">
              <w:rPr>
                <w:rFonts w:asciiTheme="majorHAnsi" w:eastAsiaTheme="majorEastAsia" w:hAnsiTheme="majorHAnsi" w:cstheme="majorBidi"/>
                <w:b w:val="0"/>
                <w:sz w:val="22"/>
                <w:szCs w:val="22"/>
              </w:rPr>
              <w:t>3</w:t>
            </w:r>
            <w:r w:rsidR="00C860B7">
              <w:rPr>
                <w:rFonts w:asciiTheme="majorHAnsi" w:eastAsiaTheme="majorEastAsia" w:hAnsiTheme="majorHAnsi" w:cstheme="majorBidi"/>
                <w:b w:val="0"/>
                <w:sz w:val="22"/>
                <w:szCs w:val="22"/>
              </w:rPr>
              <w:t>2.5</w:t>
            </w:r>
            <w:r w:rsidRPr="2D890C09">
              <w:rPr>
                <w:rFonts w:asciiTheme="majorHAnsi" w:eastAsiaTheme="majorEastAsia" w:hAnsiTheme="majorHAnsi" w:cstheme="majorBidi"/>
                <w:b w:val="0"/>
                <w:sz w:val="22"/>
                <w:szCs w:val="22"/>
              </w:rPr>
              <w:t xml:space="preserve"> Hours per Week – Term Time Only</w:t>
            </w:r>
          </w:p>
        </w:tc>
      </w:tr>
      <w:tr w:rsidR="00570ACC" w:rsidRPr="00570ACC" w14:paraId="09A7FD6B" w14:textId="77777777" w:rsidTr="001E5B54">
        <w:tc>
          <w:tcPr>
            <w:tcW w:w="10377" w:type="dxa"/>
          </w:tcPr>
          <w:p w14:paraId="45DB35B6" w14:textId="77777777" w:rsidR="00570ACC" w:rsidRPr="00570ACC" w:rsidRDefault="00570ACC" w:rsidP="00570ACC">
            <w:pPr>
              <w:spacing w:after="0" w:line="240" w:lineRule="auto"/>
              <w:rPr>
                <w:rFonts w:eastAsiaTheme="majorEastAsia"/>
                <w:b/>
                <w:bCs/>
                <w:color w:val="000000" w:themeColor="text1"/>
              </w:rPr>
            </w:pPr>
            <w:r w:rsidRPr="00570ACC">
              <w:rPr>
                <w:rFonts w:eastAsiaTheme="majorEastAsia"/>
                <w:b/>
                <w:bCs/>
                <w:color w:val="000000" w:themeColor="text1"/>
              </w:rPr>
              <w:t>Job Purpose:</w:t>
            </w:r>
          </w:p>
          <w:p w14:paraId="4A14917C" w14:textId="77777777" w:rsidR="00570ACC" w:rsidRDefault="00570ACC" w:rsidP="00570ACC">
            <w:pPr>
              <w:spacing w:after="0" w:line="240" w:lineRule="auto"/>
              <w:rPr>
                <w:rFonts w:eastAsiaTheme="majorEastAsia"/>
                <w:color w:val="000000" w:themeColor="text1"/>
              </w:rPr>
            </w:pPr>
            <w:r>
              <w:rPr>
                <w:rFonts w:eastAsiaTheme="majorEastAsia"/>
                <w:color w:val="000000" w:themeColor="text1"/>
              </w:rPr>
              <w:t>To provide cover for absent teachers, carrying out the functions of the teacher in accordance with the stated aims and objectives of the school and of the absent teacher’s department.</w:t>
            </w:r>
          </w:p>
          <w:p w14:paraId="33EC41E0" w14:textId="2E3A8050" w:rsidR="00570ACC" w:rsidRPr="00570ACC" w:rsidRDefault="00570ACC" w:rsidP="00570ACC">
            <w:pPr>
              <w:spacing w:after="0" w:line="240" w:lineRule="auto"/>
              <w:rPr>
                <w:rFonts w:eastAsiaTheme="majorEastAsia"/>
                <w:color w:val="000000" w:themeColor="text1"/>
              </w:rPr>
            </w:pPr>
          </w:p>
        </w:tc>
      </w:tr>
      <w:tr w:rsidR="008B1D5C" w:rsidRPr="00DB2C2D" w14:paraId="102F959A" w14:textId="77777777" w:rsidTr="001E5B54">
        <w:tc>
          <w:tcPr>
            <w:tcW w:w="10377" w:type="dxa"/>
          </w:tcPr>
          <w:p w14:paraId="248898D8" w14:textId="77777777" w:rsidR="008B1D5C" w:rsidRDefault="008B1D5C" w:rsidP="00570ACC">
            <w:pPr>
              <w:spacing w:after="0" w:line="240" w:lineRule="auto"/>
              <w:rPr>
                <w:rFonts w:asciiTheme="majorHAnsi" w:eastAsiaTheme="majorEastAsia" w:hAnsiTheme="majorHAnsi" w:cstheme="majorBidi"/>
                <w:color w:val="000000" w:themeColor="text1"/>
              </w:rPr>
            </w:pPr>
            <w:r w:rsidRPr="2D890C09">
              <w:rPr>
                <w:rFonts w:asciiTheme="majorHAnsi" w:eastAsiaTheme="majorEastAsia" w:hAnsiTheme="majorHAnsi" w:cstheme="majorBidi"/>
                <w:b/>
                <w:bCs/>
                <w:color w:val="000000" w:themeColor="text1"/>
              </w:rPr>
              <w:t>Main Duties / Responsibilities:</w:t>
            </w:r>
          </w:p>
          <w:p w14:paraId="0314B500" w14:textId="77777777" w:rsidR="00570ACC" w:rsidRDefault="00570ACC" w:rsidP="00570ACC">
            <w:pPr>
              <w:spacing w:after="0" w:line="240" w:lineRule="auto"/>
              <w:rPr>
                <w:rFonts w:asciiTheme="majorHAnsi" w:eastAsiaTheme="majorEastAsia" w:hAnsiTheme="majorHAnsi" w:cstheme="majorBidi"/>
                <w:b/>
                <w:bCs/>
                <w:color w:val="000000" w:themeColor="text1"/>
              </w:rPr>
            </w:pPr>
          </w:p>
          <w:p w14:paraId="275C6C1D" w14:textId="1F39AFA9" w:rsidR="008B1D5C" w:rsidRDefault="008B1D5C" w:rsidP="00570ACC">
            <w:pPr>
              <w:spacing w:after="0" w:line="240" w:lineRule="auto"/>
              <w:rPr>
                <w:rFonts w:asciiTheme="majorHAnsi" w:eastAsiaTheme="majorEastAsia" w:hAnsiTheme="majorHAnsi" w:cstheme="majorBidi"/>
                <w:color w:val="000000" w:themeColor="text1"/>
              </w:rPr>
            </w:pPr>
            <w:r w:rsidRPr="2D890C09">
              <w:rPr>
                <w:rFonts w:asciiTheme="majorHAnsi" w:eastAsiaTheme="majorEastAsia" w:hAnsiTheme="majorHAnsi" w:cstheme="majorBidi"/>
                <w:b/>
                <w:bCs/>
                <w:color w:val="000000" w:themeColor="text1"/>
              </w:rPr>
              <w:t>The post holder will: -</w:t>
            </w:r>
          </w:p>
          <w:p w14:paraId="5E9A5848" w14:textId="121E282D" w:rsidR="00575BF1" w:rsidRDefault="00575BF1" w:rsidP="00570ACC">
            <w:pPr>
              <w:numPr>
                <w:ilvl w:val="0"/>
                <w:numId w:val="9"/>
              </w:numPr>
              <w:spacing w:after="0" w:line="240" w:lineRule="auto"/>
              <w:jc w:val="both"/>
              <w:textAlignment w:val="baseline"/>
              <w:rPr>
                <w:rFonts w:ascii="Arial" w:eastAsia="Times New Roman" w:hAnsi="Arial" w:cs="Arial"/>
                <w:color w:val="000000"/>
              </w:rPr>
            </w:pPr>
            <w:r>
              <w:rPr>
                <w:rFonts w:eastAsia="Times New Roman"/>
                <w:color w:val="000000"/>
              </w:rPr>
              <w:t>Deliver lessons appropriate to the age and ability of the students so as to facilitate progression in students’ learning; the plans and resources for these lessons to be provided by the teacher/Head of Department</w:t>
            </w:r>
          </w:p>
          <w:p w14:paraId="6239A3B6" w14:textId="29F80FEE" w:rsidR="00575BF1" w:rsidRDefault="00575BF1" w:rsidP="00570ACC">
            <w:pPr>
              <w:numPr>
                <w:ilvl w:val="0"/>
                <w:numId w:val="9"/>
              </w:numPr>
              <w:spacing w:after="0" w:line="240" w:lineRule="auto"/>
              <w:jc w:val="both"/>
              <w:textAlignment w:val="baseline"/>
              <w:rPr>
                <w:rFonts w:ascii="Arial" w:eastAsia="Times New Roman" w:hAnsi="Arial" w:cs="Arial"/>
                <w:color w:val="000000"/>
              </w:rPr>
            </w:pPr>
            <w:r>
              <w:rPr>
                <w:rFonts w:eastAsia="Times New Roman"/>
                <w:color w:val="000000"/>
              </w:rPr>
              <w:t>Manage the classroom and teaching equipment so as to create a positive learning environment which makes effective use of the available resources</w:t>
            </w:r>
          </w:p>
          <w:p w14:paraId="584A69FD" w14:textId="77777777" w:rsidR="00575BF1" w:rsidRDefault="00575BF1" w:rsidP="00570ACC">
            <w:pPr>
              <w:numPr>
                <w:ilvl w:val="0"/>
                <w:numId w:val="9"/>
              </w:numPr>
              <w:spacing w:after="0" w:line="240" w:lineRule="auto"/>
              <w:jc w:val="both"/>
              <w:textAlignment w:val="baseline"/>
              <w:rPr>
                <w:rFonts w:ascii="Arial" w:eastAsia="Times New Roman" w:hAnsi="Arial" w:cs="Arial"/>
                <w:color w:val="000000"/>
              </w:rPr>
            </w:pPr>
            <w:r>
              <w:rPr>
                <w:rFonts w:eastAsia="Times New Roman"/>
                <w:color w:val="000000"/>
              </w:rPr>
              <w:t>Implement School policy with regard to registration, student absence, dress code, behaviour</w:t>
            </w:r>
          </w:p>
          <w:p w14:paraId="39D0E5D4" w14:textId="2C87DF2D" w:rsidR="00575BF1" w:rsidRDefault="00575BF1" w:rsidP="00570ACC">
            <w:pPr>
              <w:numPr>
                <w:ilvl w:val="0"/>
                <w:numId w:val="9"/>
              </w:numPr>
              <w:spacing w:after="0" w:line="240" w:lineRule="auto"/>
              <w:jc w:val="both"/>
              <w:textAlignment w:val="baseline"/>
              <w:rPr>
                <w:rFonts w:ascii="Arial" w:eastAsia="Times New Roman" w:hAnsi="Arial" w:cs="Arial"/>
                <w:color w:val="000000"/>
              </w:rPr>
            </w:pPr>
            <w:r>
              <w:rPr>
                <w:rFonts w:eastAsia="Times New Roman"/>
                <w:color w:val="000000"/>
              </w:rPr>
              <w:t>Enforce School rules relating to Health and Safety</w:t>
            </w:r>
          </w:p>
          <w:p w14:paraId="1E0DC478" w14:textId="77777777" w:rsidR="00575BF1" w:rsidRDefault="00575BF1" w:rsidP="00570ACC">
            <w:pPr>
              <w:numPr>
                <w:ilvl w:val="0"/>
                <w:numId w:val="9"/>
              </w:numPr>
              <w:spacing w:after="0" w:line="240" w:lineRule="auto"/>
              <w:jc w:val="both"/>
              <w:textAlignment w:val="baseline"/>
              <w:rPr>
                <w:rFonts w:ascii="Arial" w:eastAsia="Times New Roman" w:hAnsi="Arial" w:cs="Arial"/>
                <w:color w:val="000000"/>
              </w:rPr>
            </w:pPr>
            <w:r>
              <w:rPr>
                <w:rFonts w:eastAsia="Times New Roman"/>
                <w:color w:val="000000"/>
              </w:rPr>
              <w:t>Provide advice and guidance to staff, students and others.</w:t>
            </w:r>
          </w:p>
          <w:p w14:paraId="1136E9E4" w14:textId="77777777" w:rsidR="00575BF1" w:rsidRDefault="00575BF1" w:rsidP="00570ACC">
            <w:pPr>
              <w:spacing w:after="0" w:line="240" w:lineRule="auto"/>
              <w:rPr>
                <w:rFonts w:ascii="Times New Roman" w:eastAsia="Times New Roman" w:hAnsi="Times New Roman" w:cs="Times New Roman"/>
              </w:rPr>
            </w:pPr>
          </w:p>
          <w:p w14:paraId="02B78F72" w14:textId="77777777" w:rsidR="00575BF1" w:rsidRDefault="00575BF1" w:rsidP="00570ACC">
            <w:pPr>
              <w:spacing w:after="0" w:line="240" w:lineRule="auto"/>
              <w:rPr>
                <w:rFonts w:ascii="Times New Roman" w:eastAsia="Times New Roman" w:hAnsi="Times New Roman" w:cs="Times New Roman"/>
              </w:rPr>
            </w:pPr>
            <w:r>
              <w:rPr>
                <w:rFonts w:eastAsia="Times New Roman"/>
                <w:color w:val="000000"/>
              </w:rPr>
              <w:t>In addition, Cover Supervisors are expected to carry out the following duties when providing cover for long term teacher absence</w:t>
            </w:r>
          </w:p>
          <w:p w14:paraId="5706C40E" w14:textId="73898049" w:rsidR="00575BF1" w:rsidRDefault="00575BF1" w:rsidP="00570ACC">
            <w:pPr>
              <w:numPr>
                <w:ilvl w:val="0"/>
                <w:numId w:val="10"/>
              </w:numPr>
              <w:spacing w:after="0" w:line="240" w:lineRule="auto"/>
              <w:jc w:val="both"/>
              <w:textAlignment w:val="baseline"/>
              <w:rPr>
                <w:rFonts w:ascii="Arial" w:eastAsia="Times New Roman" w:hAnsi="Arial" w:cs="Arial"/>
                <w:color w:val="000000"/>
              </w:rPr>
            </w:pPr>
            <w:r>
              <w:rPr>
                <w:rFonts w:eastAsia="Times New Roman"/>
                <w:color w:val="000000"/>
              </w:rPr>
              <w:t>In consultation with the Head of Department (or relevant other) and in accordance with the schemes of work, plan, deliver and review lessons which are appropriate to the age and ability of the students, so as to facilitate progression in students’ learning</w:t>
            </w:r>
          </w:p>
          <w:p w14:paraId="399C3D68" w14:textId="388356E4" w:rsidR="00575BF1" w:rsidRDefault="00575BF1" w:rsidP="00570ACC">
            <w:pPr>
              <w:numPr>
                <w:ilvl w:val="0"/>
                <w:numId w:val="10"/>
              </w:numPr>
              <w:spacing w:after="0" w:line="240" w:lineRule="auto"/>
              <w:jc w:val="both"/>
              <w:textAlignment w:val="baseline"/>
              <w:rPr>
                <w:rFonts w:ascii="Arial" w:eastAsia="Times New Roman" w:hAnsi="Arial" w:cs="Arial"/>
                <w:color w:val="000000"/>
              </w:rPr>
            </w:pPr>
            <w:r>
              <w:rPr>
                <w:rFonts w:eastAsia="Times New Roman"/>
                <w:color w:val="000000"/>
              </w:rPr>
              <w:t>Facilitate the general progress and well-being of any individual student within any group of students assigned to her/him, providing guidance and advice to students on educational and social matters</w:t>
            </w:r>
          </w:p>
          <w:p w14:paraId="39EC93FA" w14:textId="7D0B6089" w:rsidR="00575BF1" w:rsidRDefault="00575BF1" w:rsidP="00570ACC">
            <w:pPr>
              <w:numPr>
                <w:ilvl w:val="0"/>
                <w:numId w:val="10"/>
              </w:numPr>
              <w:spacing w:after="0" w:line="240" w:lineRule="auto"/>
              <w:jc w:val="both"/>
              <w:textAlignment w:val="baseline"/>
              <w:rPr>
                <w:rFonts w:ascii="Arial" w:eastAsia="Times New Roman" w:hAnsi="Arial" w:cs="Arial"/>
                <w:color w:val="000000"/>
              </w:rPr>
            </w:pPr>
            <w:r>
              <w:rPr>
                <w:rFonts w:eastAsia="Times New Roman"/>
                <w:color w:val="000000"/>
              </w:rPr>
              <w:t>Contribute to appropriate extra-curricular provision</w:t>
            </w:r>
          </w:p>
          <w:p w14:paraId="43F5A574" w14:textId="77777777" w:rsidR="00575BF1" w:rsidRDefault="00575BF1" w:rsidP="00570ACC">
            <w:pPr>
              <w:numPr>
                <w:ilvl w:val="0"/>
                <w:numId w:val="10"/>
              </w:numPr>
              <w:spacing w:after="0" w:line="240" w:lineRule="auto"/>
              <w:jc w:val="both"/>
              <w:textAlignment w:val="baseline"/>
              <w:rPr>
                <w:rFonts w:ascii="Arial" w:eastAsia="Times New Roman" w:hAnsi="Arial" w:cs="Arial"/>
                <w:color w:val="000000"/>
              </w:rPr>
            </w:pPr>
            <w:r>
              <w:rPr>
                <w:rFonts w:eastAsia="Times New Roman"/>
                <w:color w:val="000000"/>
              </w:rPr>
              <w:t>Provide classroom assistance and support for individual student needs if necessary.</w:t>
            </w:r>
          </w:p>
          <w:p w14:paraId="1283CDD2" w14:textId="77777777" w:rsidR="008B1D5C" w:rsidRDefault="008B1D5C" w:rsidP="00570ACC">
            <w:pPr>
              <w:spacing w:after="0" w:line="240" w:lineRule="auto"/>
              <w:rPr>
                <w:rFonts w:asciiTheme="majorHAnsi" w:eastAsiaTheme="majorEastAsia" w:hAnsiTheme="majorHAnsi" w:cstheme="majorBidi"/>
              </w:rPr>
            </w:pPr>
          </w:p>
          <w:p w14:paraId="657BAD01" w14:textId="77777777" w:rsidR="008B1D5C" w:rsidRDefault="008B1D5C" w:rsidP="00570ACC">
            <w:pPr>
              <w:spacing w:after="0" w:line="240" w:lineRule="auto"/>
              <w:rPr>
                <w:rFonts w:asciiTheme="majorHAnsi" w:eastAsiaTheme="majorEastAsia" w:hAnsiTheme="majorHAnsi" w:cstheme="majorBidi"/>
                <w:color w:val="000000" w:themeColor="text1"/>
              </w:rPr>
            </w:pPr>
            <w:r w:rsidRPr="2D890C09">
              <w:rPr>
                <w:rFonts w:asciiTheme="majorHAnsi" w:eastAsiaTheme="majorEastAsia" w:hAnsiTheme="majorHAnsi" w:cstheme="majorBidi"/>
                <w:b/>
                <w:bCs/>
                <w:color w:val="000000" w:themeColor="text1"/>
              </w:rPr>
              <w:t>Support for the School</w:t>
            </w:r>
          </w:p>
          <w:p w14:paraId="54A8F6A6" w14:textId="77777777" w:rsidR="008B1D5C" w:rsidRDefault="008B1D5C" w:rsidP="00570ACC">
            <w:pPr>
              <w:pStyle w:val="ListParagraph"/>
              <w:numPr>
                <w:ilvl w:val="0"/>
                <w:numId w:val="7"/>
              </w:numPr>
              <w:spacing w:after="0" w:line="240" w:lineRule="auto"/>
              <w:ind w:left="714" w:hanging="357"/>
              <w:rPr>
                <w:rFonts w:asciiTheme="majorHAnsi" w:eastAsiaTheme="majorEastAsia" w:hAnsiTheme="majorHAnsi" w:cstheme="majorBidi"/>
                <w:color w:val="000000" w:themeColor="text1"/>
              </w:rPr>
            </w:pPr>
            <w:r w:rsidRPr="2D890C09">
              <w:rPr>
                <w:rFonts w:asciiTheme="majorHAnsi" w:eastAsiaTheme="majorEastAsia" w:hAnsiTheme="majorHAnsi" w:cstheme="majorBidi"/>
                <w:color w:val="000000" w:themeColor="text1"/>
              </w:rPr>
              <w:t>To undertake break and lunchtime duties</w:t>
            </w:r>
          </w:p>
          <w:p w14:paraId="710B1EBC" w14:textId="77777777" w:rsidR="008B1D5C" w:rsidRDefault="008B1D5C" w:rsidP="00570ACC">
            <w:pPr>
              <w:pStyle w:val="ListParagraph"/>
              <w:numPr>
                <w:ilvl w:val="0"/>
                <w:numId w:val="7"/>
              </w:numPr>
              <w:spacing w:after="0" w:line="240" w:lineRule="auto"/>
              <w:ind w:left="714" w:hanging="357"/>
              <w:rPr>
                <w:rFonts w:asciiTheme="majorHAnsi" w:eastAsiaTheme="majorEastAsia" w:hAnsiTheme="majorHAnsi" w:cstheme="majorBidi"/>
                <w:color w:val="000000" w:themeColor="text1"/>
              </w:rPr>
            </w:pPr>
            <w:r w:rsidRPr="2D890C09">
              <w:rPr>
                <w:rFonts w:asciiTheme="majorHAnsi" w:eastAsiaTheme="majorEastAsia" w:hAnsiTheme="majorHAnsi" w:cstheme="majorBidi"/>
                <w:color w:val="000000" w:themeColor="text1"/>
              </w:rPr>
              <w:t>To attend staff training as appropriate</w:t>
            </w:r>
          </w:p>
          <w:p w14:paraId="52A709BB" w14:textId="77777777" w:rsidR="008B1D5C" w:rsidRDefault="008B1D5C" w:rsidP="00570ACC">
            <w:pPr>
              <w:pStyle w:val="ListParagraph"/>
              <w:numPr>
                <w:ilvl w:val="0"/>
                <w:numId w:val="7"/>
              </w:numPr>
              <w:spacing w:after="0" w:line="240" w:lineRule="auto"/>
              <w:ind w:left="714" w:hanging="357"/>
              <w:rPr>
                <w:rFonts w:asciiTheme="majorHAnsi" w:eastAsiaTheme="majorEastAsia" w:hAnsiTheme="majorHAnsi" w:cstheme="majorBidi"/>
                <w:color w:val="000000" w:themeColor="text1"/>
              </w:rPr>
            </w:pPr>
            <w:r w:rsidRPr="2D890C09">
              <w:rPr>
                <w:rFonts w:asciiTheme="majorHAnsi" w:eastAsiaTheme="majorEastAsia" w:hAnsiTheme="majorHAnsi" w:cstheme="majorBidi"/>
                <w:color w:val="000000" w:themeColor="text1"/>
              </w:rPr>
              <w:lastRenderedPageBreak/>
              <w:t>To work within SMSJ policies and procedures</w:t>
            </w:r>
          </w:p>
          <w:p w14:paraId="6D2D3973" w14:textId="77777777" w:rsidR="008B1D5C" w:rsidRDefault="008B1D5C" w:rsidP="00570ACC">
            <w:pPr>
              <w:pStyle w:val="ListParagraph"/>
              <w:numPr>
                <w:ilvl w:val="0"/>
                <w:numId w:val="7"/>
              </w:numPr>
              <w:spacing w:after="0" w:line="240" w:lineRule="auto"/>
              <w:ind w:left="714" w:hanging="357"/>
              <w:rPr>
                <w:rFonts w:asciiTheme="majorHAnsi" w:eastAsiaTheme="majorEastAsia" w:hAnsiTheme="majorHAnsi" w:cstheme="majorBidi"/>
                <w:color w:val="000000" w:themeColor="text1"/>
              </w:rPr>
            </w:pPr>
            <w:r w:rsidRPr="2D890C09">
              <w:rPr>
                <w:rFonts w:asciiTheme="majorHAnsi" w:eastAsiaTheme="majorEastAsia" w:hAnsiTheme="majorHAnsi" w:cstheme="majorBidi"/>
                <w:color w:val="000000" w:themeColor="text1"/>
              </w:rPr>
              <w:t>To contribute to the provision of an effective environment for learning</w:t>
            </w:r>
          </w:p>
          <w:p w14:paraId="7B01EDE8" w14:textId="77777777" w:rsidR="008B1D5C" w:rsidRDefault="008B1D5C" w:rsidP="00570ACC">
            <w:pPr>
              <w:pStyle w:val="ListParagraph"/>
              <w:numPr>
                <w:ilvl w:val="0"/>
                <w:numId w:val="7"/>
              </w:numPr>
              <w:spacing w:after="0" w:line="240" w:lineRule="auto"/>
              <w:ind w:left="714" w:hanging="357"/>
              <w:rPr>
                <w:rFonts w:asciiTheme="majorHAnsi" w:eastAsiaTheme="majorEastAsia" w:hAnsiTheme="majorHAnsi" w:cstheme="majorBidi"/>
                <w:color w:val="000000" w:themeColor="text1"/>
              </w:rPr>
            </w:pPr>
            <w:r w:rsidRPr="2D890C09">
              <w:rPr>
                <w:rFonts w:asciiTheme="majorHAnsi" w:eastAsiaTheme="majorEastAsia" w:hAnsiTheme="majorHAnsi" w:cstheme="majorBidi"/>
                <w:color w:val="000000" w:themeColor="text1"/>
              </w:rPr>
              <w:t>To support and encourage SMSJ’s ethos and its objectives, policies and procedures</w:t>
            </w:r>
          </w:p>
          <w:p w14:paraId="1410C450" w14:textId="77777777" w:rsidR="008B1D5C" w:rsidRDefault="008B1D5C" w:rsidP="00570ACC">
            <w:pPr>
              <w:pStyle w:val="ListParagraph"/>
              <w:numPr>
                <w:ilvl w:val="0"/>
                <w:numId w:val="7"/>
              </w:numPr>
              <w:spacing w:after="0" w:line="240" w:lineRule="auto"/>
              <w:ind w:left="714" w:hanging="357"/>
              <w:rPr>
                <w:rFonts w:asciiTheme="majorHAnsi" w:eastAsiaTheme="majorEastAsia" w:hAnsiTheme="majorHAnsi" w:cstheme="majorBidi"/>
                <w:color w:val="000000" w:themeColor="text1"/>
              </w:rPr>
            </w:pPr>
            <w:r w:rsidRPr="2D890C09">
              <w:rPr>
                <w:rFonts w:asciiTheme="majorHAnsi" w:eastAsiaTheme="majorEastAsia" w:hAnsiTheme="majorHAnsi" w:cstheme="majorBidi"/>
                <w:color w:val="000000" w:themeColor="text1"/>
              </w:rPr>
              <w:t>To uphold SMSJ’s policy in respect of child protection and safeguarding matters</w:t>
            </w:r>
          </w:p>
          <w:p w14:paraId="6247DB3F" w14:textId="77777777" w:rsidR="008B1D5C" w:rsidRDefault="008B1D5C" w:rsidP="00570ACC">
            <w:pPr>
              <w:pStyle w:val="ListParagraph"/>
              <w:numPr>
                <w:ilvl w:val="0"/>
                <w:numId w:val="7"/>
              </w:numPr>
              <w:spacing w:after="0" w:line="240" w:lineRule="auto"/>
              <w:ind w:left="714" w:hanging="357"/>
              <w:rPr>
                <w:rFonts w:asciiTheme="majorHAnsi" w:eastAsiaTheme="majorEastAsia" w:hAnsiTheme="majorHAnsi" w:cstheme="majorBidi"/>
                <w:color w:val="000000" w:themeColor="text1"/>
              </w:rPr>
            </w:pPr>
            <w:r w:rsidRPr="2D890C09">
              <w:rPr>
                <w:rFonts w:asciiTheme="majorHAnsi" w:eastAsiaTheme="majorEastAsia" w:hAnsiTheme="majorHAnsi" w:cstheme="majorBidi"/>
                <w:color w:val="000000" w:themeColor="text1"/>
              </w:rPr>
              <w:t>Undertake any other duties reasonably requested by the Deputy Heads/Principal</w:t>
            </w:r>
          </w:p>
          <w:p w14:paraId="79B2E3D6" w14:textId="77777777" w:rsidR="008B1D5C" w:rsidRDefault="008B1D5C" w:rsidP="00570ACC">
            <w:pPr>
              <w:pStyle w:val="ListParagraph"/>
              <w:numPr>
                <w:ilvl w:val="0"/>
                <w:numId w:val="7"/>
              </w:numPr>
              <w:spacing w:after="0" w:line="240" w:lineRule="auto"/>
              <w:ind w:left="714" w:hanging="357"/>
              <w:rPr>
                <w:rFonts w:asciiTheme="majorHAnsi" w:eastAsiaTheme="majorEastAsia" w:hAnsiTheme="majorHAnsi" w:cstheme="majorBidi"/>
                <w:color w:val="000000" w:themeColor="text1"/>
              </w:rPr>
            </w:pPr>
            <w:r w:rsidRPr="2D890C09">
              <w:rPr>
                <w:rFonts w:asciiTheme="majorHAnsi" w:eastAsiaTheme="majorEastAsia" w:hAnsiTheme="majorHAnsi" w:cstheme="majorBidi"/>
                <w:color w:val="000000" w:themeColor="text1"/>
              </w:rPr>
              <w:t>Such other duties as reasonably correspond to the general character of the post and its level of responsibility.</w:t>
            </w:r>
          </w:p>
          <w:p w14:paraId="5EDB94C8" w14:textId="77777777" w:rsidR="008B1D5C" w:rsidRDefault="008B1D5C" w:rsidP="00570ACC">
            <w:pPr>
              <w:pStyle w:val="NormalWeb"/>
              <w:spacing w:before="0" w:beforeAutospacing="0" w:after="0" w:afterAutospacing="0"/>
              <w:rPr>
                <w:rFonts w:asciiTheme="majorHAnsi" w:eastAsiaTheme="majorEastAsia" w:hAnsiTheme="majorHAnsi" w:cstheme="majorBidi"/>
                <w:b/>
                <w:bCs/>
                <w:color w:val="000000" w:themeColor="text1"/>
                <w:sz w:val="22"/>
                <w:szCs w:val="22"/>
              </w:rPr>
            </w:pPr>
          </w:p>
          <w:p w14:paraId="28E7A93B" w14:textId="77777777" w:rsidR="008B1D5C" w:rsidRPr="00DB2C2D" w:rsidRDefault="008B1D5C" w:rsidP="00570ACC">
            <w:pPr>
              <w:pStyle w:val="NormalWeb"/>
              <w:spacing w:before="0" w:beforeAutospacing="0" w:after="0" w:afterAutospacing="0"/>
              <w:rPr>
                <w:rFonts w:asciiTheme="majorHAnsi" w:eastAsiaTheme="majorEastAsia" w:hAnsiTheme="majorHAnsi" w:cstheme="majorBidi"/>
                <w:sz w:val="22"/>
                <w:szCs w:val="22"/>
              </w:rPr>
            </w:pPr>
            <w:r w:rsidRPr="2D890C09">
              <w:rPr>
                <w:rFonts w:asciiTheme="majorHAnsi" w:eastAsiaTheme="majorEastAsia" w:hAnsiTheme="majorHAnsi" w:cstheme="majorBidi"/>
                <w:b/>
                <w:bCs/>
                <w:color w:val="000000" w:themeColor="text1"/>
                <w:sz w:val="22"/>
                <w:szCs w:val="22"/>
              </w:rPr>
              <w:t>Promotion of Corporate Values:</w:t>
            </w:r>
          </w:p>
          <w:p w14:paraId="5A53F77A" w14:textId="77777777" w:rsidR="008B1D5C" w:rsidRPr="00DB2C2D" w:rsidRDefault="008B1D5C" w:rsidP="00570ACC">
            <w:pPr>
              <w:spacing w:after="0" w:line="240" w:lineRule="auto"/>
              <w:rPr>
                <w:rFonts w:asciiTheme="majorHAnsi" w:eastAsiaTheme="majorEastAsia" w:hAnsiTheme="majorHAnsi" w:cstheme="majorBidi"/>
              </w:rPr>
            </w:pPr>
          </w:p>
          <w:p w14:paraId="6249E241" w14:textId="77777777" w:rsidR="008B1D5C" w:rsidRPr="00DB2C2D" w:rsidRDefault="008B1D5C" w:rsidP="00570ACC">
            <w:pPr>
              <w:pStyle w:val="NormalWeb"/>
              <w:spacing w:before="0" w:beforeAutospacing="0" w:after="0" w:afterAutospacing="0"/>
              <w:ind w:right="467"/>
              <w:jc w:val="both"/>
              <w:rPr>
                <w:rFonts w:asciiTheme="majorHAnsi" w:eastAsiaTheme="majorEastAsia" w:hAnsiTheme="majorHAnsi" w:cstheme="majorBidi"/>
                <w:sz w:val="22"/>
                <w:szCs w:val="22"/>
              </w:rPr>
            </w:pPr>
            <w:r w:rsidRPr="2D890C09">
              <w:rPr>
                <w:rFonts w:asciiTheme="majorHAnsi" w:eastAsiaTheme="majorEastAsia" w:hAnsiTheme="majorHAnsi" w:cstheme="majorBidi"/>
                <w:color w:val="000000" w:themeColor="text1"/>
                <w:sz w:val="22"/>
                <w:szCs w:val="22"/>
              </w:rPr>
              <w:t>To ensure that customer care is maintained to the agreed standards according to the school’s values. To ensure that a high level of confidentiality is maintained in all aspects of work.</w:t>
            </w:r>
          </w:p>
          <w:p w14:paraId="4779B6C6" w14:textId="77777777" w:rsidR="008B1D5C" w:rsidRPr="00DB2C2D" w:rsidRDefault="008B1D5C" w:rsidP="00570ACC">
            <w:pPr>
              <w:pStyle w:val="NormalWeb"/>
              <w:spacing w:before="0" w:beforeAutospacing="0" w:after="0" w:afterAutospacing="0"/>
              <w:jc w:val="both"/>
              <w:rPr>
                <w:rFonts w:asciiTheme="majorHAnsi" w:eastAsiaTheme="majorEastAsia" w:hAnsiTheme="majorHAnsi" w:cstheme="majorBidi"/>
                <w:sz w:val="22"/>
                <w:szCs w:val="22"/>
              </w:rPr>
            </w:pPr>
            <w:r w:rsidRPr="2D890C09">
              <w:rPr>
                <w:rFonts w:asciiTheme="majorHAnsi" w:eastAsiaTheme="majorEastAsia" w:hAnsiTheme="majorHAnsi" w:cstheme="majorBidi"/>
                <w:color w:val="000000" w:themeColor="text1"/>
                <w:sz w:val="22"/>
                <w:szCs w:val="22"/>
              </w:rPr>
              <w:t xml:space="preserve"> </w:t>
            </w:r>
          </w:p>
          <w:p w14:paraId="236597A2" w14:textId="77777777" w:rsidR="008B1D5C" w:rsidRPr="00DB2C2D" w:rsidRDefault="008B1D5C" w:rsidP="00570ACC">
            <w:pPr>
              <w:pStyle w:val="NormalWeb"/>
              <w:spacing w:before="0" w:beforeAutospacing="0" w:after="0" w:afterAutospacing="0"/>
              <w:jc w:val="both"/>
              <w:rPr>
                <w:rFonts w:asciiTheme="majorHAnsi" w:eastAsiaTheme="majorEastAsia" w:hAnsiTheme="majorHAnsi" w:cstheme="majorBidi"/>
                <w:sz w:val="22"/>
                <w:szCs w:val="22"/>
              </w:rPr>
            </w:pPr>
            <w:r w:rsidRPr="2D890C09">
              <w:rPr>
                <w:rFonts w:asciiTheme="majorHAnsi" w:eastAsiaTheme="majorEastAsia" w:hAnsiTheme="majorHAnsi" w:cstheme="majorBidi"/>
                <w:b/>
                <w:bCs/>
                <w:color w:val="000000" w:themeColor="text1"/>
                <w:sz w:val="22"/>
                <w:szCs w:val="22"/>
              </w:rPr>
              <w:t>Flexibility:</w:t>
            </w:r>
          </w:p>
          <w:p w14:paraId="0B76E331" w14:textId="77777777" w:rsidR="008B1D5C" w:rsidRPr="00DB2C2D" w:rsidRDefault="008B1D5C" w:rsidP="00570ACC">
            <w:pPr>
              <w:spacing w:after="0" w:line="240" w:lineRule="auto"/>
              <w:rPr>
                <w:rFonts w:asciiTheme="majorHAnsi" w:eastAsiaTheme="majorEastAsia" w:hAnsiTheme="majorHAnsi" w:cstheme="majorBidi"/>
              </w:rPr>
            </w:pPr>
          </w:p>
          <w:p w14:paraId="6AF69143" w14:textId="77777777" w:rsidR="008B1D5C" w:rsidRPr="00DB2C2D" w:rsidRDefault="008B1D5C" w:rsidP="00570ACC">
            <w:pPr>
              <w:pStyle w:val="Default"/>
              <w:rPr>
                <w:rFonts w:asciiTheme="majorHAnsi" w:eastAsiaTheme="majorEastAsia" w:hAnsiTheme="majorHAnsi" w:cstheme="majorBidi"/>
                <w:sz w:val="22"/>
                <w:szCs w:val="22"/>
              </w:rPr>
            </w:pPr>
            <w:r w:rsidRPr="2D890C09">
              <w:rPr>
                <w:rFonts w:asciiTheme="majorHAnsi" w:eastAsiaTheme="majorEastAsia" w:hAnsiTheme="majorHAnsi" w:cstheme="majorBidi"/>
                <w:sz w:val="22"/>
                <w:szCs w:val="22"/>
              </w:rPr>
              <w:t>The successful candidate may be required to carry out other reasonable duties commensurate with the grade, as requested by the line manager or Principal.</w:t>
            </w:r>
          </w:p>
        </w:tc>
      </w:tr>
    </w:tbl>
    <w:p w14:paraId="7597AFD5" w14:textId="77777777" w:rsidR="000C12DC" w:rsidRDefault="000C12DC">
      <w:pPr>
        <w:spacing w:after="0"/>
        <w:jc w:val="right"/>
        <w:rPr>
          <w:sz w:val="2"/>
          <w:szCs w:val="2"/>
        </w:rPr>
      </w:pPr>
    </w:p>
    <w:sectPr w:rsidR="000C12DC">
      <w:headerReference w:type="default" r:id="rId11"/>
      <w:footerReference w:type="default" r:id="rId12"/>
      <w:type w:val="continuous"/>
      <w:pgSz w:w="11906" w:h="16838"/>
      <w:pgMar w:top="720" w:right="720" w:bottom="720" w:left="7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4300" w14:textId="77777777" w:rsidR="00847AE6" w:rsidRDefault="00847AE6">
      <w:pPr>
        <w:spacing w:after="0" w:line="240" w:lineRule="auto"/>
      </w:pPr>
      <w:r>
        <w:separator/>
      </w:r>
    </w:p>
  </w:endnote>
  <w:endnote w:type="continuationSeparator" w:id="0">
    <w:p w14:paraId="1C5B4919" w14:textId="77777777" w:rsidR="00847AE6" w:rsidRDefault="0084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238E" w14:textId="6CA4D72F" w:rsidR="000C12DC" w:rsidRDefault="00F344B5">
    <w:pPr>
      <w:spacing w:after="0" w:line="240" w:lineRule="auto"/>
      <w:rPr>
        <w:color w:val="808080"/>
        <w:sz w:val="18"/>
        <w:szCs w:val="18"/>
      </w:rPr>
    </w:pPr>
    <w:r>
      <w:rPr>
        <w:color w:val="808080"/>
        <w:sz w:val="18"/>
        <w:szCs w:val="18"/>
      </w:rPr>
      <w:t>Neale House Campus, Prothero Gardens, Hendon, NW4 3SL</w:t>
    </w:r>
  </w:p>
  <w:p w14:paraId="48CBC8B1" w14:textId="10D628AD" w:rsidR="000C12DC" w:rsidRDefault="00F344B5">
    <w:pPr>
      <w:spacing w:after="0" w:line="240" w:lineRule="auto"/>
      <w:rPr>
        <w:color w:val="808080"/>
        <w:sz w:val="18"/>
        <w:szCs w:val="18"/>
      </w:rPr>
    </w:pPr>
    <w:r>
      <w:rPr>
        <w:color w:val="808080"/>
        <w:sz w:val="18"/>
        <w:szCs w:val="18"/>
      </w:rPr>
      <w:t>Bennett House Campus, Sunningfields Road, Hendon, NW4 4QR</w:t>
    </w:r>
  </w:p>
  <w:p w14:paraId="4CDEFA6D" w14:textId="02E339B6" w:rsidR="000C12DC" w:rsidRDefault="00F344B5">
    <w:pPr>
      <w:spacing w:after="0" w:line="240" w:lineRule="auto"/>
      <w:rPr>
        <w:color w:val="808080"/>
        <w:sz w:val="18"/>
        <w:szCs w:val="18"/>
      </w:rPr>
    </w:pPr>
    <w:r>
      <w:rPr>
        <w:color w:val="808080"/>
        <w:sz w:val="18"/>
        <w:szCs w:val="18"/>
      </w:rPr>
      <w:t>Stamford Raffles Campus, Downage, Hendon, NW4 1AB</w:t>
    </w:r>
  </w:p>
  <w:p w14:paraId="213A166B" w14:textId="77777777" w:rsidR="000C12DC" w:rsidRDefault="000C12DC">
    <w:pPr>
      <w:spacing w:after="0"/>
      <w:jc w:val="center"/>
      <w:rPr>
        <w:b/>
        <w:i/>
        <w:sz w:val="20"/>
        <w:szCs w:val="20"/>
      </w:rPr>
    </w:pPr>
  </w:p>
  <w:p w14:paraId="4C7AD326" w14:textId="77777777" w:rsidR="000C12DC" w:rsidRDefault="000C12D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07A6" w14:textId="77777777" w:rsidR="00847AE6" w:rsidRDefault="00847AE6">
      <w:pPr>
        <w:spacing w:after="0" w:line="240" w:lineRule="auto"/>
      </w:pPr>
      <w:r>
        <w:separator/>
      </w:r>
    </w:p>
  </w:footnote>
  <w:footnote w:type="continuationSeparator" w:id="0">
    <w:p w14:paraId="7214935B" w14:textId="77777777" w:rsidR="00847AE6" w:rsidRDefault="00847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9CBC" w14:textId="77777777" w:rsidR="00C45329" w:rsidRDefault="00C45329" w:rsidP="00C45329">
    <w:pPr>
      <w:spacing w:after="0" w:line="240" w:lineRule="auto"/>
      <w:jc w:val="right"/>
      <w:rPr>
        <w:b/>
        <w:color w:val="008000"/>
        <w:sz w:val="36"/>
        <w:szCs w:val="36"/>
      </w:rPr>
    </w:pPr>
    <w:r>
      <w:rPr>
        <w:b/>
        <w:color w:val="008000"/>
        <w:sz w:val="36"/>
        <w:szCs w:val="36"/>
      </w:rPr>
      <w:t>St Mary’s and St John’s CE School</w:t>
    </w:r>
    <w:r>
      <w:rPr>
        <w:noProof/>
      </w:rPr>
      <w:drawing>
        <wp:anchor distT="0" distB="0" distL="114300" distR="114300" simplePos="0" relativeHeight="251662336" behindDoc="0" locked="0" layoutInCell="1" hidden="0" allowOverlap="1" wp14:anchorId="396104DC" wp14:editId="5A042C22">
          <wp:simplePos x="0" y="0"/>
          <wp:positionH relativeFrom="margin">
            <wp:posOffset>1</wp:posOffset>
          </wp:positionH>
          <wp:positionV relativeFrom="paragraph">
            <wp:posOffset>-85725</wp:posOffset>
          </wp:positionV>
          <wp:extent cx="1591172" cy="148213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591172" cy="1482135"/>
                  </a:xfrm>
                  <a:prstGeom prst="rect">
                    <a:avLst/>
                  </a:prstGeom>
                  <a:ln/>
                </pic:spPr>
              </pic:pic>
            </a:graphicData>
          </a:graphic>
        </wp:anchor>
      </w:drawing>
    </w:r>
  </w:p>
  <w:p w14:paraId="0EF995D1" w14:textId="77777777" w:rsidR="00C45329" w:rsidRDefault="00C45329" w:rsidP="00C45329">
    <w:pPr>
      <w:spacing w:after="0"/>
      <w:jc w:val="right"/>
      <w:rPr>
        <w:sz w:val="2"/>
        <w:szCs w:val="2"/>
      </w:rPr>
    </w:pPr>
  </w:p>
  <w:p w14:paraId="17F52B46" w14:textId="77777777" w:rsidR="00C45329" w:rsidRDefault="00C45329" w:rsidP="00C45329">
    <w:pPr>
      <w:spacing w:after="0"/>
      <w:jc w:val="right"/>
      <w:rPr>
        <w:b/>
        <w:color w:val="7F7F7F"/>
      </w:rPr>
    </w:pPr>
    <w:r>
      <w:rPr>
        <w:b/>
        <w:i/>
        <w:color w:val="7F7F7F"/>
      </w:rPr>
      <w:t xml:space="preserve"> “With God, all things are possible” (Matthew 19:26)</w:t>
    </w:r>
  </w:p>
  <w:p w14:paraId="3389E6AF" w14:textId="77777777" w:rsidR="00C45329" w:rsidRDefault="00C45329" w:rsidP="00C45329">
    <w:pPr>
      <w:spacing w:after="0" w:line="240" w:lineRule="auto"/>
      <w:jc w:val="right"/>
      <w:rPr>
        <w:color w:val="808080"/>
        <w:sz w:val="18"/>
        <w:szCs w:val="18"/>
      </w:rPr>
    </w:pPr>
  </w:p>
  <w:p w14:paraId="4C63A1A3" w14:textId="77777777" w:rsidR="00C45329" w:rsidRDefault="00C45329" w:rsidP="00C45329">
    <w:pPr>
      <w:spacing w:after="0" w:line="240" w:lineRule="auto"/>
      <w:jc w:val="right"/>
      <w:rPr>
        <w:color w:val="7F7F7F"/>
        <w:sz w:val="20"/>
        <w:szCs w:val="20"/>
      </w:rPr>
    </w:pPr>
    <w:r>
      <w:rPr>
        <w:color w:val="7F7F7F"/>
        <w:sz w:val="20"/>
        <w:szCs w:val="20"/>
      </w:rPr>
      <w:t xml:space="preserve">                                                                                                                          Telephone: 020 8202 0026 </w:t>
    </w:r>
  </w:p>
  <w:p w14:paraId="253CD0CB" w14:textId="77777777" w:rsidR="00C45329" w:rsidRDefault="00C45329" w:rsidP="00C45329">
    <w:pPr>
      <w:spacing w:after="0" w:line="240" w:lineRule="auto"/>
      <w:jc w:val="right"/>
      <w:rPr>
        <w:color w:val="7F7F7F"/>
        <w:sz w:val="20"/>
        <w:szCs w:val="20"/>
      </w:rPr>
    </w:pPr>
    <w:r>
      <w:rPr>
        <w:color w:val="7F7F7F"/>
        <w:sz w:val="20"/>
        <w:szCs w:val="20"/>
      </w:rPr>
      <w:t xml:space="preserve">                                                                                                                           Email: office@smsj.london</w:t>
    </w:r>
  </w:p>
  <w:p w14:paraId="2922C8C6" w14:textId="77777777" w:rsidR="00C45329" w:rsidRDefault="00C45329" w:rsidP="00C45329">
    <w:pPr>
      <w:spacing w:after="0" w:line="240" w:lineRule="auto"/>
      <w:jc w:val="right"/>
      <w:rPr>
        <w:color w:val="7F7F7F"/>
        <w:sz w:val="20"/>
        <w:szCs w:val="20"/>
      </w:rPr>
    </w:pPr>
    <w:r>
      <w:rPr>
        <w:color w:val="7F7F7F"/>
        <w:sz w:val="20"/>
        <w:szCs w:val="20"/>
      </w:rPr>
      <w:t>Website: www.smsj.london</w:t>
    </w:r>
  </w:p>
  <w:p w14:paraId="367D2348" w14:textId="77777777" w:rsidR="00C45329" w:rsidRDefault="00C45329" w:rsidP="00C45329">
    <w:pPr>
      <w:spacing w:after="0" w:line="240" w:lineRule="auto"/>
      <w:jc w:val="right"/>
      <w:rPr>
        <w:color w:val="7F7F7F"/>
        <w:sz w:val="20"/>
        <w:szCs w:val="20"/>
      </w:rPr>
    </w:pPr>
  </w:p>
  <w:p w14:paraId="79BF4257" w14:textId="26992581" w:rsidR="00C45329" w:rsidRDefault="00C45ADF" w:rsidP="00C45329">
    <w:pPr>
      <w:spacing w:after="0" w:line="240" w:lineRule="auto"/>
      <w:jc w:val="right"/>
      <w:rPr>
        <w:color w:val="7F7F7F"/>
        <w:sz w:val="20"/>
        <w:szCs w:val="20"/>
      </w:rPr>
    </w:pPr>
    <w:r>
      <w:rPr>
        <w:color w:val="7F7F7F"/>
        <w:sz w:val="20"/>
        <w:szCs w:val="20"/>
      </w:rPr>
      <w:t xml:space="preserve">Executive </w:t>
    </w:r>
    <w:r w:rsidR="00C45329">
      <w:rPr>
        <w:color w:val="7F7F7F"/>
        <w:sz w:val="20"/>
        <w:szCs w:val="20"/>
      </w:rPr>
      <w:t xml:space="preserve">Principal: </w:t>
    </w:r>
    <w:r w:rsidR="00192C4D">
      <w:rPr>
        <w:color w:val="7F7F7F"/>
        <w:sz w:val="20"/>
        <w:szCs w:val="20"/>
      </w:rPr>
      <w:t>Gavin Smith</w:t>
    </w:r>
    <w:r w:rsidR="00C45329">
      <w:rPr>
        <w:color w:val="7F7F7F"/>
        <w:sz w:val="20"/>
        <w:szCs w:val="20"/>
      </w:rPr>
      <w:t xml:space="preserve">   </w:t>
    </w:r>
  </w:p>
  <w:p w14:paraId="2FAE2A9D" w14:textId="77777777" w:rsidR="00C45329" w:rsidRDefault="00C45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B983"/>
    <w:multiLevelType w:val="hybridMultilevel"/>
    <w:tmpl w:val="C0201C80"/>
    <w:lvl w:ilvl="0" w:tplc="DA9E60EC">
      <w:start w:val="1"/>
      <w:numFmt w:val="bullet"/>
      <w:lvlText w:val=""/>
      <w:lvlJc w:val="left"/>
      <w:pPr>
        <w:ind w:left="720" w:hanging="360"/>
      </w:pPr>
      <w:rPr>
        <w:rFonts w:ascii="Symbol" w:hAnsi="Symbol" w:hint="default"/>
      </w:rPr>
    </w:lvl>
    <w:lvl w:ilvl="1" w:tplc="DA5CB1E2">
      <w:start w:val="1"/>
      <w:numFmt w:val="bullet"/>
      <w:lvlText w:val="o"/>
      <w:lvlJc w:val="left"/>
      <w:pPr>
        <w:ind w:left="1440" w:hanging="360"/>
      </w:pPr>
      <w:rPr>
        <w:rFonts w:ascii="Courier New" w:hAnsi="Courier New" w:hint="default"/>
      </w:rPr>
    </w:lvl>
    <w:lvl w:ilvl="2" w:tplc="D368EB08">
      <w:start w:val="1"/>
      <w:numFmt w:val="bullet"/>
      <w:lvlText w:val=""/>
      <w:lvlJc w:val="left"/>
      <w:pPr>
        <w:ind w:left="2160" w:hanging="360"/>
      </w:pPr>
      <w:rPr>
        <w:rFonts w:ascii="Wingdings" w:hAnsi="Wingdings" w:hint="default"/>
      </w:rPr>
    </w:lvl>
    <w:lvl w:ilvl="3" w:tplc="52E6A06C">
      <w:start w:val="1"/>
      <w:numFmt w:val="bullet"/>
      <w:lvlText w:val=""/>
      <w:lvlJc w:val="left"/>
      <w:pPr>
        <w:ind w:left="2880" w:hanging="360"/>
      </w:pPr>
      <w:rPr>
        <w:rFonts w:ascii="Symbol" w:hAnsi="Symbol" w:hint="default"/>
      </w:rPr>
    </w:lvl>
    <w:lvl w:ilvl="4" w:tplc="E17E2522">
      <w:start w:val="1"/>
      <w:numFmt w:val="bullet"/>
      <w:lvlText w:val="o"/>
      <w:lvlJc w:val="left"/>
      <w:pPr>
        <w:ind w:left="3600" w:hanging="360"/>
      </w:pPr>
      <w:rPr>
        <w:rFonts w:ascii="Courier New" w:hAnsi="Courier New" w:hint="default"/>
      </w:rPr>
    </w:lvl>
    <w:lvl w:ilvl="5" w:tplc="D9A8A184">
      <w:start w:val="1"/>
      <w:numFmt w:val="bullet"/>
      <w:lvlText w:val=""/>
      <w:lvlJc w:val="left"/>
      <w:pPr>
        <w:ind w:left="4320" w:hanging="360"/>
      </w:pPr>
      <w:rPr>
        <w:rFonts w:ascii="Wingdings" w:hAnsi="Wingdings" w:hint="default"/>
      </w:rPr>
    </w:lvl>
    <w:lvl w:ilvl="6" w:tplc="DB3E65D6">
      <w:start w:val="1"/>
      <w:numFmt w:val="bullet"/>
      <w:lvlText w:val=""/>
      <w:lvlJc w:val="left"/>
      <w:pPr>
        <w:ind w:left="5040" w:hanging="360"/>
      </w:pPr>
      <w:rPr>
        <w:rFonts w:ascii="Symbol" w:hAnsi="Symbol" w:hint="default"/>
      </w:rPr>
    </w:lvl>
    <w:lvl w:ilvl="7" w:tplc="30024A38">
      <w:start w:val="1"/>
      <w:numFmt w:val="bullet"/>
      <w:lvlText w:val="o"/>
      <w:lvlJc w:val="left"/>
      <w:pPr>
        <w:ind w:left="5760" w:hanging="360"/>
      </w:pPr>
      <w:rPr>
        <w:rFonts w:ascii="Courier New" w:hAnsi="Courier New" w:hint="default"/>
      </w:rPr>
    </w:lvl>
    <w:lvl w:ilvl="8" w:tplc="9AAA1AA4">
      <w:start w:val="1"/>
      <w:numFmt w:val="bullet"/>
      <w:lvlText w:val=""/>
      <w:lvlJc w:val="left"/>
      <w:pPr>
        <w:ind w:left="6480" w:hanging="360"/>
      </w:pPr>
      <w:rPr>
        <w:rFonts w:ascii="Wingdings" w:hAnsi="Wingdings" w:hint="default"/>
      </w:rPr>
    </w:lvl>
  </w:abstractNum>
  <w:abstractNum w:abstractNumId="1" w15:restartNumberingAfterBreak="0">
    <w:nsid w:val="19AC1A23"/>
    <w:multiLevelType w:val="multilevel"/>
    <w:tmpl w:val="D35A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E2628F"/>
    <w:multiLevelType w:val="multilevel"/>
    <w:tmpl w:val="C338F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8CC66"/>
    <w:multiLevelType w:val="hybridMultilevel"/>
    <w:tmpl w:val="F93ACC2E"/>
    <w:lvl w:ilvl="0" w:tplc="B9AC8404">
      <w:start w:val="1"/>
      <w:numFmt w:val="bullet"/>
      <w:lvlText w:val=""/>
      <w:lvlJc w:val="left"/>
      <w:pPr>
        <w:ind w:left="720" w:hanging="360"/>
      </w:pPr>
      <w:rPr>
        <w:rFonts w:ascii="Symbol" w:hAnsi="Symbol" w:hint="default"/>
      </w:rPr>
    </w:lvl>
    <w:lvl w:ilvl="1" w:tplc="03C4C49A">
      <w:start w:val="1"/>
      <w:numFmt w:val="bullet"/>
      <w:lvlText w:val="o"/>
      <w:lvlJc w:val="left"/>
      <w:pPr>
        <w:ind w:left="1440" w:hanging="360"/>
      </w:pPr>
      <w:rPr>
        <w:rFonts w:ascii="Courier New" w:hAnsi="Courier New" w:hint="default"/>
      </w:rPr>
    </w:lvl>
    <w:lvl w:ilvl="2" w:tplc="E66EA358">
      <w:start w:val="1"/>
      <w:numFmt w:val="bullet"/>
      <w:lvlText w:val=""/>
      <w:lvlJc w:val="left"/>
      <w:pPr>
        <w:ind w:left="2160" w:hanging="360"/>
      </w:pPr>
      <w:rPr>
        <w:rFonts w:ascii="Wingdings" w:hAnsi="Wingdings" w:hint="default"/>
      </w:rPr>
    </w:lvl>
    <w:lvl w:ilvl="3" w:tplc="0BFE658C">
      <w:start w:val="1"/>
      <w:numFmt w:val="bullet"/>
      <w:lvlText w:val=""/>
      <w:lvlJc w:val="left"/>
      <w:pPr>
        <w:ind w:left="2880" w:hanging="360"/>
      </w:pPr>
      <w:rPr>
        <w:rFonts w:ascii="Symbol" w:hAnsi="Symbol" w:hint="default"/>
      </w:rPr>
    </w:lvl>
    <w:lvl w:ilvl="4" w:tplc="2B6C3902">
      <w:start w:val="1"/>
      <w:numFmt w:val="bullet"/>
      <w:lvlText w:val="o"/>
      <w:lvlJc w:val="left"/>
      <w:pPr>
        <w:ind w:left="3600" w:hanging="360"/>
      </w:pPr>
      <w:rPr>
        <w:rFonts w:ascii="Courier New" w:hAnsi="Courier New" w:hint="default"/>
      </w:rPr>
    </w:lvl>
    <w:lvl w:ilvl="5" w:tplc="560EABAC">
      <w:start w:val="1"/>
      <w:numFmt w:val="bullet"/>
      <w:lvlText w:val=""/>
      <w:lvlJc w:val="left"/>
      <w:pPr>
        <w:ind w:left="4320" w:hanging="360"/>
      </w:pPr>
      <w:rPr>
        <w:rFonts w:ascii="Wingdings" w:hAnsi="Wingdings" w:hint="default"/>
      </w:rPr>
    </w:lvl>
    <w:lvl w:ilvl="6" w:tplc="7F660E3A">
      <w:start w:val="1"/>
      <w:numFmt w:val="bullet"/>
      <w:lvlText w:val=""/>
      <w:lvlJc w:val="left"/>
      <w:pPr>
        <w:ind w:left="5040" w:hanging="360"/>
      </w:pPr>
      <w:rPr>
        <w:rFonts w:ascii="Symbol" w:hAnsi="Symbol" w:hint="default"/>
      </w:rPr>
    </w:lvl>
    <w:lvl w:ilvl="7" w:tplc="3F924AC4">
      <w:start w:val="1"/>
      <w:numFmt w:val="bullet"/>
      <w:lvlText w:val="o"/>
      <w:lvlJc w:val="left"/>
      <w:pPr>
        <w:ind w:left="5760" w:hanging="360"/>
      </w:pPr>
      <w:rPr>
        <w:rFonts w:ascii="Courier New" w:hAnsi="Courier New" w:hint="default"/>
      </w:rPr>
    </w:lvl>
    <w:lvl w:ilvl="8" w:tplc="8F7631F0">
      <w:start w:val="1"/>
      <w:numFmt w:val="bullet"/>
      <w:lvlText w:val=""/>
      <w:lvlJc w:val="left"/>
      <w:pPr>
        <w:ind w:left="6480" w:hanging="360"/>
      </w:pPr>
      <w:rPr>
        <w:rFonts w:ascii="Wingdings" w:hAnsi="Wingdings" w:hint="default"/>
      </w:rPr>
    </w:lvl>
  </w:abstractNum>
  <w:abstractNum w:abstractNumId="4" w15:restartNumberingAfterBreak="0">
    <w:nsid w:val="3C2D4772"/>
    <w:multiLevelType w:val="multilevel"/>
    <w:tmpl w:val="6BE21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52692"/>
    <w:multiLevelType w:val="multilevel"/>
    <w:tmpl w:val="EC16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225081"/>
    <w:multiLevelType w:val="hybridMultilevel"/>
    <w:tmpl w:val="61B8656A"/>
    <w:lvl w:ilvl="0" w:tplc="1D8A7B94">
      <w:start w:val="1"/>
      <w:numFmt w:val="bullet"/>
      <w:lvlText w:val=""/>
      <w:lvlJc w:val="left"/>
      <w:pPr>
        <w:ind w:left="720" w:hanging="360"/>
      </w:pPr>
      <w:rPr>
        <w:rFonts w:ascii="Symbol" w:hAnsi="Symbol" w:hint="default"/>
      </w:rPr>
    </w:lvl>
    <w:lvl w:ilvl="1" w:tplc="6CD0C6DC">
      <w:start w:val="1"/>
      <w:numFmt w:val="bullet"/>
      <w:lvlText w:val="o"/>
      <w:lvlJc w:val="left"/>
      <w:pPr>
        <w:ind w:left="1440" w:hanging="360"/>
      </w:pPr>
      <w:rPr>
        <w:rFonts w:ascii="Courier New" w:hAnsi="Courier New" w:hint="default"/>
      </w:rPr>
    </w:lvl>
    <w:lvl w:ilvl="2" w:tplc="7FE85C1A">
      <w:start w:val="1"/>
      <w:numFmt w:val="bullet"/>
      <w:lvlText w:val=""/>
      <w:lvlJc w:val="left"/>
      <w:pPr>
        <w:ind w:left="2160" w:hanging="360"/>
      </w:pPr>
      <w:rPr>
        <w:rFonts w:ascii="Wingdings" w:hAnsi="Wingdings" w:hint="default"/>
      </w:rPr>
    </w:lvl>
    <w:lvl w:ilvl="3" w:tplc="DC1011B6">
      <w:start w:val="1"/>
      <w:numFmt w:val="bullet"/>
      <w:lvlText w:val=""/>
      <w:lvlJc w:val="left"/>
      <w:pPr>
        <w:ind w:left="2880" w:hanging="360"/>
      </w:pPr>
      <w:rPr>
        <w:rFonts w:ascii="Symbol" w:hAnsi="Symbol" w:hint="default"/>
      </w:rPr>
    </w:lvl>
    <w:lvl w:ilvl="4" w:tplc="B83A228C">
      <w:start w:val="1"/>
      <w:numFmt w:val="bullet"/>
      <w:lvlText w:val="o"/>
      <w:lvlJc w:val="left"/>
      <w:pPr>
        <w:ind w:left="3600" w:hanging="360"/>
      </w:pPr>
      <w:rPr>
        <w:rFonts w:ascii="Courier New" w:hAnsi="Courier New" w:hint="default"/>
      </w:rPr>
    </w:lvl>
    <w:lvl w:ilvl="5" w:tplc="C3C03692">
      <w:start w:val="1"/>
      <w:numFmt w:val="bullet"/>
      <w:lvlText w:val=""/>
      <w:lvlJc w:val="left"/>
      <w:pPr>
        <w:ind w:left="4320" w:hanging="360"/>
      </w:pPr>
      <w:rPr>
        <w:rFonts w:ascii="Wingdings" w:hAnsi="Wingdings" w:hint="default"/>
      </w:rPr>
    </w:lvl>
    <w:lvl w:ilvl="6" w:tplc="F7148224">
      <w:start w:val="1"/>
      <w:numFmt w:val="bullet"/>
      <w:lvlText w:val=""/>
      <w:lvlJc w:val="left"/>
      <w:pPr>
        <w:ind w:left="5040" w:hanging="360"/>
      </w:pPr>
      <w:rPr>
        <w:rFonts w:ascii="Symbol" w:hAnsi="Symbol" w:hint="default"/>
      </w:rPr>
    </w:lvl>
    <w:lvl w:ilvl="7" w:tplc="431E527A">
      <w:start w:val="1"/>
      <w:numFmt w:val="bullet"/>
      <w:lvlText w:val="o"/>
      <w:lvlJc w:val="left"/>
      <w:pPr>
        <w:ind w:left="5760" w:hanging="360"/>
      </w:pPr>
      <w:rPr>
        <w:rFonts w:ascii="Courier New" w:hAnsi="Courier New" w:hint="default"/>
      </w:rPr>
    </w:lvl>
    <w:lvl w:ilvl="8" w:tplc="876EEC5E">
      <w:start w:val="1"/>
      <w:numFmt w:val="bullet"/>
      <w:lvlText w:val=""/>
      <w:lvlJc w:val="left"/>
      <w:pPr>
        <w:ind w:left="6480" w:hanging="360"/>
      </w:pPr>
      <w:rPr>
        <w:rFonts w:ascii="Wingdings" w:hAnsi="Wingdings" w:hint="default"/>
      </w:rPr>
    </w:lvl>
  </w:abstractNum>
  <w:abstractNum w:abstractNumId="7" w15:restartNumberingAfterBreak="0">
    <w:nsid w:val="641665F5"/>
    <w:multiLevelType w:val="multilevel"/>
    <w:tmpl w:val="0E124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2E3F5C"/>
    <w:multiLevelType w:val="multilevel"/>
    <w:tmpl w:val="D330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8723DD"/>
    <w:multiLevelType w:val="multilevel"/>
    <w:tmpl w:val="0E12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8"/>
  </w:num>
  <w:num w:numId="4">
    <w:abstractNumId w:val="9"/>
  </w:num>
  <w:num w:numId="5">
    <w:abstractNumId w:val="1"/>
  </w:num>
  <w:num w:numId="6">
    <w:abstractNumId w:val="7"/>
  </w:num>
  <w:num w:numId="7">
    <w:abstractNumId w:val="0"/>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DC"/>
    <w:rsid w:val="000B4235"/>
    <w:rsid w:val="000C12DC"/>
    <w:rsid w:val="00192C4D"/>
    <w:rsid w:val="002A797F"/>
    <w:rsid w:val="004E6E15"/>
    <w:rsid w:val="00564A9E"/>
    <w:rsid w:val="00570ACC"/>
    <w:rsid w:val="00575BF1"/>
    <w:rsid w:val="007562DA"/>
    <w:rsid w:val="00800D12"/>
    <w:rsid w:val="008040EC"/>
    <w:rsid w:val="00847AE6"/>
    <w:rsid w:val="008B1D5C"/>
    <w:rsid w:val="008D013E"/>
    <w:rsid w:val="009609C1"/>
    <w:rsid w:val="009C7F90"/>
    <w:rsid w:val="00AB613D"/>
    <w:rsid w:val="00B22CDD"/>
    <w:rsid w:val="00B423E1"/>
    <w:rsid w:val="00C45329"/>
    <w:rsid w:val="00C45ADF"/>
    <w:rsid w:val="00C860B7"/>
    <w:rsid w:val="00CC248F"/>
    <w:rsid w:val="00D43A93"/>
    <w:rsid w:val="00F344B5"/>
    <w:rsid w:val="00F65485"/>
    <w:rsid w:val="09A91684"/>
    <w:rsid w:val="2056E2FE"/>
    <w:rsid w:val="2D03A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A5E7B"/>
  <w15:docId w15:val="{AAC5FEE3-14EF-4304-80BE-16B468FC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64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A9E"/>
  </w:style>
  <w:style w:type="paragraph" w:styleId="Footer">
    <w:name w:val="footer"/>
    <w:basedOn w:val="Normal"/>
    <w:link w:val="FooterChar"/>
    <w:unhideWhenUsed/>
    <w:rsid w:val="00564A9E"/>
    <w:pPr>
      <w:tabs>
        <w:tab w:val="center" w:pos="4513"/>
        <w:tab w:val="right" w:pos="9026"/>
      </w:tabs>
      <w:spacing w:after="0" w:line="240" w:lineRule="auto"/>
    </w:pPr>
  </w:style>
  <w:style w:type="character" w:customStyle="1" w:styleId="FooterChar">
    <w:name w:val="Footer Char"/>
    <w:basedOn w:val="DefaultParagraphFont"/>
    <w:link w:val="Footer"/>
    <w:rsid w:val="00564A9E"/>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B423E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B423E1"/>
    <w:pPr>
      <w:spacing w:after="0" w:line="240" w:lineRule="auto"/>
    </w:pPr>
    <w:rPr>
      <w:rFonts w:asciiTheme="minorHAnsi" w:eastAsiaTheme="minorHAnsi" w:hAnsiTheme="minorHAnsi" w:cstheme="minorBidi"/>
      <w:lang w:eastAsia="en-US" w:bidi="he-IL"/>
    </w:rPr>
  </w:style>
  <w:style w:type="paragraph" w:customStyle="1" w:styleId="paragraph">
    <w:name w:val="paragraph"/>
    <w:basedOn w:val="Normal"/>
    <w:rsid w:val="00B42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23E1"/>
  </w:style>
  <w:style w:type="character" w:customStyle="1" w:styleId="eop">
    <w:name w:val="eop"/>
    <w:basedOn w:val="DefaultParagraphFont"/>
    <w:rsid w:val="00B423E1"/>
  </w:style>
  <w:style w:type="character" w:styleId="Hyperlink">
    <w:name w:val="Hyperlink"/>
    <w:basedOn w:val="DefaultParagraphFont"/>
    <w:uiPriority w:val="99"/>
    <w:unhideWhenUsed/>
    <w:rsid w:val="007562DA"/>
    <w:rPr>
      <w:color w:val="0000FF" w:themeColor="hyperlink"/>
      <w:u w:val="single"/>
    </w:rPr>
  </w:style>
  <w:style w:type="character" w:styleId="UnresolvedMention">
    <w:name w:val="Unresolved Mention"/>
    <w:basedOn w:val="DefaultParagraphFont"/>
    <w:uiPriority w:val="99"/>
    <w:semiHidden/>
    <w:unhideWhenUsed/>
    <w:rsid w:val="007562DA"/>
    <w:rPr>
      <w:color w:val="605E5C"/>
      <w:shd w:val="clear" w:color="auto" w:fill="E1DFDD"/>
    </w:rPr>
  </w:style>
  <w:style w:type="paragraph" w:customStyle="1" w:styleId="Default">
    <w:name w:val="Default"/>
    <w:rsid w:val="008B1D5C"/>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7" ma:contentTypeDescription="Create a new document." ma:contentTypeScope="" ma:versionID="66c6d36a2b7cafcdb003303995d1fa11">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29d9b734aea7b2f936ed40eda3325c4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78916-69BA-449B-A0E2-83AD79CBF286}">
  <ds:schemaRefs>
    <ds:schemaRef ds:uri="http://schemas.microsoft.com/office/2006/metadata/properties"/>
    <ds:schemaRef ds:uri="http://schemas.microsoft.com/office/infopath/2007/PartnerControls"/>
    <ds:schemaRef ds:uri="8c40ee2e-b865-49ba-be3f-f29cb0fa35ee"/>
    <ds:schemaRef ds:uri="8df563dd-2973-4f35-8e0f-726a3bcb4523"/>
  </ds:schemaRefs>
</ds:datastoreItem>
</file>

<file path=customXml/itemProps2.xml><?xml version="1.0" encoding="utf-8"?>
<ds:datastoreItem xmlns:ds="http://schemas.openxmlformats.org/officeDocument/2006/customXml" ds:itemID="{D65CC9EF-C9D9-4AB1-B95F-D2C927038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563dd-2973-4f35-8e0f-726a3bcb4523"/>
    <ds:schemaRef ds:uri="8c40ee2e-b865-49ba-be3f-f29cb0fa3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CF636-58A2-420E-B12D-B0688B63F4B6}">
  <ds:schemaRefs>
    <ds:schemaRef ds:uri="http://schemas.openxmlformats.org/officeDocument/2006/bibliography"/>
  </ds:schemaRefs>
</ds:datastoreItem>
</file>

<file path=customXml/itemProps4.xml><?xml version="1.0" encoding="utf-8"?>
<ds:datastoreItem xmlns:ds="http://schemas.openxmlformats.org/officeDocument/2006/customXml" ds:itemID="{31054EE0-F366-41E6-A065-9558EDC77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Vittoria Casey</dc:creator>
  <cp:lastModifiedBy>Spiroulla Orphanou</cp:lastModifiedBy>
  <cp:revision>3</cp:revision>
  <dcterms:created xsi:type="dcterms:W3CDTF">2023-02-27T15:07:00Z</dcterms:created>
  <dcterms:modified xsi:type="dcterms:W3CDTF">2023-03-20T12:48:00Z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