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ind w:left="0"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 xml:space="preserve">Classroom Teacher</w:t>
      </w: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Four Dwellings Primary Academy</w:t>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Full-time</w:t>
      </w: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Principal</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C">
      <w:pPr>
        <w:spacing w:after="240" w:before="24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the effective education of children in accordance with the school’s aims and policy statements agreed with the Governing Body.</w:t>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Key aims:</w:t>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Take responsibility for the day to day running of a class, ensuring that every child reaches their full potential in a stimulating and active learning environment.</w:t>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ensure excellent behaviour of children and to develop positive attitudes towards adults, peers and work.</w:t>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establish good relationships with parents and encourage parents’ involvement in their child’s education.</w:t>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offer children a broad and balanced curriculum and opportunities for active and independent learning.</w:t>
      </w:r>
    </w:p>
    <w:p w:rsidR="00000000" w:rsidDel="00000000" w:rsidP="00000000" w:rsidRDefault="00000000" w:rsidRPr="00000000" w14:paraId="0000001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contribute to the life of the school and follow the school ethos and vision.</w:t>
      </w:r>
    </w:p>
    <w:p w:rsidR="00000000" w:rsidDel="00000000" w:rsidP="00000000" w:rsidRDefault="00000000" w:rsidRPr="00000000" w14:paraId="0000001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Key teaching tasks:</w:t>
      </w:r>
    </w:p>
    <w:p w:rsidR="00000000" w:rsidDel="00000000" w:rsidP="00000000" w:rsidRDefault="00000000" w:rsidRPr="00000000" w14:paraId="0000001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plan, prepare, provide and review class based activities to develop learning by all children in the class with due regard to the requirements of the new primary curriculum.</w:t>
      </w:r>
    </w:p>
    <w:p w:rsidR="00000000" w:rsidDel="00000000" w:rsidP="00000000" w:rsidRDefault="00000000" w:rsidRPr="00000000" w14:paraId="0000001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teach the assigned class and offer support to other teachers when needed.</w:t>
      </w:r>
    </w:p>
    <w:p w:rsidR="00000000" w:rsidDel="00000000" w:rsidP="00000000" w:rsidRDefault="00000000" w:rsidRPr="00000000" w14:paraId="0000001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undertake detailed observations of children, mark work in accordance to the school policy and provide effective and timely feedback to all children.</w:t>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assess, record and report on the development, progress and attainment of all children in the class.</w:t>
      </w:r>
    </w:p>
    <w:p w:rsidR="00000000" w:rsidDel="00000000" w:rsidP="00000000" w:rsidRDefault="00000000" w:rsidRPr="00000000" w14:paraId="0000001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1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Other class-linked responsibilities:</w:t>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promote the general well-being of all children in the class.</w:t>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Provide pastoral support and guidance to the children in the class.</w:t>
      </w:r>
    </w:p>
    <w:p w:rsidR="00000000" w:rsidDel="00000000" w:rsidP="00000000" w:rsidRDefault="00000000" w:rsidRPr="00000000" w14:paraId="0000002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record and report on the social development of the children.</w:t>
      </w:r>
    </w:p>
    <w:p w:rsidR="00000000" w:rsidDel="00000000" w:rsidP="00000000" w:rsidRDefault="00000000" w:rsidRPr="00000000" w14:paraId="0000002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communicate and consult with parents and be involved with parent’s meetings.</w:t>
      </w:r>
    </w:p>
    <w:p w:rsidR="00000000" w:rsidDel="00000000" w:rsidP="00000000" w:rsidRDefault="00000000" w:rsidRPr="00000000" w14:paraId="0000002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provide written and oral reports on class members.</w:t>
      </w:r>
    </w:p>
    <w:p w:rsidR="00000000" w:rsidDel="00000000" w:rsidP="00000000" w:rsidRDefault="00000000" w:rsidRPr="00000000" w14:paraId="0000002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consider Health and Safety issues when on and off school premises.</w:t>
      </w:r>
    </w:p>
    <w:p w:rsidR="00000000" w:rsidDel="00000000" w:rsidP="00000000" w:rsidRDefault="00000000" w:rsidRPr="00000000" w14:paraId="0000002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help maintain a lively, caring and attractive class environment in line with the school’s aims.</w:t>
      </w:r>
    </w:p>
    <w:p w:rsidR="00000000" w:rsidDel="00000000" w:rsidP="00000000" w:rsidRDefault="00000000" w:rsidRPr="00000000" w14:paraId="0000002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Broader professional responsibilities:</w:t>
      </w:r>
    </w:p>
    <w:p w:rsidR="00000000" w:rsidDel="00000000" w:rsidP="00000000" w:rsidRDefault="00000000" w:rsidRPr="00000000" w14:paraId="0000002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Work with others to develop teaching programmes and material for agreed subject areas in line with agreed curriculum requirements.</w:t>
      </w:r>
    </w:p>
    <w:p w:rsidR="00000000" w:rsidDel="00000000" w:rsidP="00000000" w:rsidRDefault="00000000" w:rsidRPr="00000000" w14:paraId="0000002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appraisal of appraisal arrangements.</w:t>
      </w:r>
    </w:p>
    <w:p w:rsidR="00000000" w:rsidDel="00000000" w:rsidP="00000000" w:rsidRDefault="00000000" w:rsidRPr="00000000" w14:paraId="0000002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Review teaching methods and programmes of work in line with school requirements.</w:t>
      </w:r>
    </w:p>
    <w:p w:rsidR="00000000" w:rsidDel="00000000" w:rsidP="00000000" w:rsidRDefault="00000000" w:rsidRPr="00000000" w14:paraId="0000002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further training and development to meet school and personal needs.</w:t>
      </w:r>
    </w:p>
    <w:p w:rsidR="00000000" w:rsidDel="00000000" w:rsidP="00000000" w:rsidRDefault="00000000" w:rsidRPr="00000000" w14:paraId="0000002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Participate in meetings relating to the curriculum, organisation or pastoral responsibility.</w:t>
      </w:r>
    </w:p>
    <w:p w:rsidR="00000000" w:rsidDel="00000000" w:rsidP="00000000" w:rsidRDefault="00000000" w:rsidRPr="00000000" w14:paraId="0000002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Contribute to the development of other teaching and non-teaching staff.</w:t>
      </w:r>
    </w:p>
    <w:p w:rsidR="00000000" w:rsidDel="00000000" w:rsidP="00000000" w:rsidRDefault="00000000" w:rsidRPr="00000000" w14:paraId="0000002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Coordinate the work of other staff as agreed.</w:t>
      </w:r>
    </w:p>
    <w:p w:rsidR="00000000" w:rsidDel="00000000" w:rsidP="00000000" w:rsidRDefault="00000000" w:rsidRPr="00000000" w14:paraId="0000002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Subject Co-ordinators will be expected to:</w:t>
      </w:r>
    </w:p>
    <w:p w:rsidR="00000000" w:rsidDel="00000000" w:rsidP="00000000" w:rsidRDefault="00000000" w:rsidRPr="00000000" w14:paraId="0000003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Set high personal standards of teaching within the subject.</w:t>
      </w:r>
    </w:p>
    <w:p w:rsidR="00000000" w:rsidDel="00000000" w:rsidP="00000000" w:rsidRDefault="00000000" w:rsidRPr="00000000" w14:paraId="0000003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Keep up to date with the latest subject developments and help develop the new curriculum.</w:t>
      </w:r>
    </w:p>
    <w:p w:rsidR="00000000" w:rsidDel="00000000" w:rsidP="00000000" w:rsidRDefault="00000000" w:rsidRPr="00000000" w14:paraId="0000003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Develop the school policy and scheme of work with other staff across all age groups.</w:t>
      </w:r>
    </w:p>
    <w:p w:rsidR="00000000" w:rsidDel="00000000" w:rsidP="00000000" w:rsidRDefault="00000000" w:rsidRPr="00000000" w14:paraId="0000003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Develop assessment, recordings and reporting procedures across all age groups.</w:t>
      </w:r>
    </w:p>
    <w:p w:rsidR="00000000" w:rsidDel="00000000" w:rsidP="00000000" w:rsidRDefault="00000000" w:rsidRPr="00000000" w14:paraId="0000003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Moderate levels of achievement in the subject with other staff.</w:t>
      </w:r>
    </w:p>
    <w:p w:rsidR="00000000" w:rsidDel="00000000" w:rsidP="00000000" w:rsidRDefault="00000000" w:rsidRPr="00000000" w14:paraId="0000003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Track standards in the subject.</w:t>
      </w:r>
    </w:p>
    <w:p w:rsidR="00000000" w:rsidDel="00000000" w:rsidP="00000000" w:rsidRDefault="00000000" w:rsidRPr="00000000" w14:paraId="0000003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Monitor the quality of teaching and learning with confidence.</w:t>
      </w:r>
    </w:p>
    <w:p w:rsidR="00000000" w:rsidDel="00000000" w:rsidP="00000000" w:rsidRDefault="00000000" w:rsidRPr="00000000" w14:paraId="0000003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Lead inset and staff discussions as agreed.</w:t>
      </w:r>
    </w:p>
    <w:p w:rsidR="00000000" w:rsidDel="00000000" w:rsidP="00000000" w:rsidRDefault="00000000" w:rsidRPr="00000000" w14:paraId="0000003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Report to governors and parents on curriculum developments.</w:t>
      </w:r>
    </w:p>
    <w:p w:rsidR="00000000" w:rsidDel="00000000" w:rsidP="00000000" w:rsidRDefault="00000000" w:rsidRPr="00000000" w14:paraId="0000003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General</w:t>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3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comply with individual responsibilities, in accordance with the role, for health &amp; safety in the workplace.</w:t>
      </w:r>
    </w:p>
    <w:p w:rsidR="00000000" w:rsidDel="00000000" w:rsidP="00000000" w:rsidRDefault="00000000" w:rsidRPr="00000000" w14:paraId="0000003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To ensure that all duties and services provided are in accordance with the Academy’s Equal Opportunities Policy.</w:t>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1">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2">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3">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4">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5">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6">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7">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8">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A">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D">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53">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4">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5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6">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7">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9">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A">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B">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C">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D">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E">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5F">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0">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1">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2">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3">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4">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5">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6">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7">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8">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9">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A">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B">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C">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D">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E">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F">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0">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1">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2">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3">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4">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5">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Classroom Teacher</w:t>
      </w:r>
    </w:p>
    <w:p w:rsidR="00000000" w:rsidDel="00000000" w:rsidP="00000000" w:rsidRDefault="00000000" w:rsidRPr="00000000" w14:paraId="0000007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B">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7C">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80">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8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82">
            <w:pPr>
              <w:numPr>
                <w:ilvl w:val="0"/>
                <w:numId w:val="1"/>
              </w:numPr>
              <w:spacing w:after="240" w:before="240" w:lineRule="auto"/>
              <w:ind w:left="720" w:hanging="360"/>
              <w:rPr>
                <w:sz w:val="22"/>
                <w:szCs w:val="22"/>
              </w:rPr>
            </w:pPr>
            <w:r w:rsidDel="00000000" w:rsidR="00000000" w:rsidRPr="00000000">
              <w:rPr>
                <w:rFonts w:ascii="PT Sans" w:cs="PT Sans" w:eastAsia="PT Sans" w:hAnsi="PT Sans"/>
                <w:sz w:val="22"/>
                <w:szCs w:val="22"/>
                <w:rtl w:val="0"/>
              </w:rPr>
              <w:t xml:space="preserve">Qualified Teacher Status</w:t>
            </w:r>
          </w:p>
        </w:tc>
        <w:tc>
          <w:tcPr/>
          <w:p w:rsidR="00000000" w:rsidDel="00000000" w:rsidP="00000000" w:rsidRDefault="00000000" w:rsidRPr="00000000" w14:paraId="00000083">
            <w:pPr>
              <w:numPr>
                <w:ilvl w:val="0"/>
                <w:numId w:val="1"/>
              </w:numPr>
              <w:spacing w:after="240" w:before="240" w:lineRule="auto"/>
              <w:ind w:left="720" w:hanging="360"/>
              <w:rPr>
                <w:sz w:val="22"/>
                <w:szCs w:val="22"/>
              </w:rPr>
            </w:pPr>
            <w:r w:rsidDel="00000000" w:rsidR="00000000" w:rsidRPr="00000000">
              <w:rPr>
                <w:rFonts w:ascii="PT Sans" w:cs="PT Sans" w:eastAsia="PT Sans" w:hAnsi="PT Sans"/>
                <w:sz w:val="22"/>
                <w:szCs w:val="22"/>
                <w:rtl w:val="0"/>
              </w:rPr>
              <w:t xml:space="preserve">Evidence of continuous INSET and commitment to further professional development.</w:t>
            </w:r>
          </w:p>
        </w:tc>
      </w:tr>
      <w:tr>
        <w:tc>
          <w:tcPr/>
          <w:p w:rsidR="00000000" w:rsidDel="00000000" w:rsidP="00000000" w:rsidRDefault="00000000" w:rsidRPr="00000000" w14:paraId="00000084">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7">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Evidence of good or outstanding teaching of primary aged children.</w:t>
            </w:r>
          </w:p>
          <w:p w:rsidR="00000000" w:rsidDel="00000000" w:rsidP="00000000" w:rsidRDefault="00000000" w:rsidRPr="00000000" w14:paraId="00000088">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working as part of a team and working effectively with all stakeholders.</w:t>
            </w:r>
          </w:p>
          <w:p w:rsidR="00000000" w:rsidDel="00000000" w:rsidP="00000000" w:rsidRDefault="00000000" w:rsidRPr="00000000" w14:paraId="00000089">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setting targets and monitoring performance in order to raise pupil achievement.</w:t>
            </w:r>
          </w:p>
          <w:p w:rsidR="00000000" w:rsidDel="00000000" w:rsidP="00000000" w:rsidRDefault="00000000" w:rsidRPr="00000000" w14:paraId="0000008A">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the effective use of assessment and analysis in raising standards.</w:t>
            </w:r>
          </w:p>
          <w:p w:rsidR="00000000" w:rsidDel="00000000" w:rsidP="00000000" w:rsidRDefault="00000000" w:rsidRPr="00000000" w14:paraId="0000008B">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Knowledge and understanding of the National Curriculum and other statutory requirements.</w:t>
            </w:r>
          </w:p>
          <w:p w:rsidR="00000000" w:rsidDel="00000000" w:rsidP="00000000" w:rsidRDefault="00000000" w:rsidRPr="00000000" w14:paraId="0000008C">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Awareness of assessment procedures in the primary age range including monitoring, evaluating and recording of individual children’s records to be used for target setting and tracking.</w:t>
            </w:r>
          </w:p>
          <w:p w:rsidR="00000000" w:rsidDel="00000000" w:rsidP="00000000" w:rsidRDefault="00000000" w:rsidRPr="00000000" w14:paraId="0000008D">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 knowledge and understanding of Assessment for Learning procedures.</w:t>
            </w:r>
          </w:p>
          <w:p w:rsidR="00000000" w:rsidDel="00000000" w:rsidP="00000000" w:rsidRDefault="00000000" w:rsidRPr="00000000" w14:paraId="0000008E">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Understand what is meant by safeguarding and the different ways in which children can be harmed.</w:t>
            </w:r>
          </w:p>
          <w:p w:rsidR="00000000" w:rsidDel="00000000" w:rsidP="00000000" w:rsidRDefault="00000000" w:rsidRPr="00000000" w14:paraId="0000008F">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Understand and comply with child protection procedures.</w:t>
            </w:r>
          </w:p>
        </w:tc>
        <w:tc>
          <w:tcPr/>
          <w:p w:rsidR="00000000" w:rsidDel="00000000" w:rsidP="00000000" w:rsidRDefault="00000000" w:rsidRPr="00000000" w14:paraId="00000090">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working in partnership with parents.</w:t>
            </w:r>
          </w:p>
          <w:p w:rsidR="00000000" w:rsidDel="00000000" w:rsidP="00000000" w:rsidRDefault="00000000" w:rsidRPr="00000000" w14:paraId="00000091">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working with pupils with Special Needs including low self-esteem and challenging behaviour.</w:t>
            </w:r>
          </w:p>
          <w:p w:rsidR="00000000" w:rsidDel="00000000" w:rsidP="00000000" w:rsidRDefault="00000000" w:rsidRPr="00000000" w14:paraId="00000092">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 Experience of working with pupils with English as an additional language.</w:t>
            </w:r>
          </w:p>
          <w:p w:rsidR="00000000" w:rsidDel="00000000" w:rsidP="00000000" w:rsidRDefault="00000000" w:rsidRPr="00000000" w14:paraId="00000093">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Experience of leading a curriculum subject.</w:t>
            </w:r>
          </w:p>
          <w:p w:rsidR="00000000" w:rsidDel="00000000" w:rsidP="00000000" w:rsidRDefault="00000000" w:rsidRPr="00000000" w14:paraId="00000094">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Awareness of latest initiatives and consultations and management issues involved in organising and running an effective classroom learning environment.</w:t>
            </w:r>
          </w:p>
        </w:tc>
      </w:tr>
      <w:tr>
        <w:tc>
          <w:tcPr/>
          <w:p w:rsidR="00000000" w:rsidDel="00000000" w:rsidP="00000000" w:rsidRDefault="00000000" w:rsidRPr="00000000" w14:paraId="0000009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7">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Ability to teach effectively within the primary age range.</w:t>
            </w:r>
          </w:p>
          <w:p w:rsidR="00000000" w:rsidDel="00000000" w:rsidP="00000000" w:rsidRDefault="00000000" w:rsidRPr="00000000" w14:paraId="00000098">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Well organised with high expectations of themselves and the children.</w:t>
            </w:r>
          </w:p>
          <w:p w:rsidR="00000000" w:rsidDel="00000000" w:rsidP="00000000" w:rsidRDefault="00000000" w:rsidRPr="00000000" w14:paraId="00000099">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Evidence of planning, organising and delivery of an appropriate curriculum for primary aged children.</w:t>
            </w:r>
          </w:p>
          <w:p w:rsidR="00000000" w:rsidDel="00000000" w:rsidP="00000000" w:rsidRDefault="00000000" w:rsidRPr="00000000" w14:paraId="0000009A">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Ability to foster good behaviour in pupils and to model this practice to others.</w:t>
            </w:r>
          </w:p>
          <w:p w:rsidR="00000000" w:rsidDel="00000000" w:rsidP="00000000" w:rsidRDefault="00000000" w:rsidRPr="00000000" w14:paraId="0000009B">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An ability to relate to and involve parents and other stakeholders in the education and welfare of children.</w:t>
            </w:r>
          </w:p>
          <w:p w:rsidR="00000000" w:rsidDel="00000000" w:rsidP="00000000" w:rsidRDefault="00000000" w:rsidRPr="00000000" w14:paraId="0000009C">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The importance of providing a stimulating learning environment, both indoors and out.</w:t>
            </w:r>
          </w:p>
          <w:p w:rsidR="00000000" w:rsidDel="00000000" w:rsidP="00000000" w:rsidRDefault="00000000" w:rsidRPr="00000000" w14:paraId="0000009D">
            <w:pPr>
              <w:ind w:left="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E">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F">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An ability and enthusiasm for developing and leading a subject in school.</w:t>
            </w:r>
          </w:p>
          <w:p w:rsidR="00000000" w:rsidDel="00000000" w:rsidP="00000000" w:rsidRDefault="00000000" w:rsidRPr="00000000" w14:paraId="000000A0">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An ability to use data tracking systems to challenge and monitor pupil progress.</w:t>
            </w:r>
          </w:p>
          <w:p w:rsidR="00000000" w:rsidDel="00000000" w:rsidP="00000000" w:rsidRDefault="00000000" w:rsidRPr="00000000" w14:paraId="000000A1">
            <w:pPr>
              <w:ind w:left="720" w:firstLine="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2">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3">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4">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A positive, enthusiastic approach</w:t>
            </w:r>
          </w:p>
          <w:p w:rsidR="00000000" w:rsidDel="00000000" w:rsidP="00000000" w:rsidRDefault="00000000" w:rsidRPr="00000000" w14:paraId="000000A5">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Ability to work under pressure and demonstrate emotional resilience</w:t>
            </w:r>
          </w:p>
          <w:p w:rsidR="00000000" w:rsidDel="00000000" w:rsidP="00000000" w:rsidRDefault="00000000" w:rsidRPr="00000000" w14:paraId="000000A6">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A commitment to learning and gaining new skills through teamwork and training opportunities.</w:t>
            </w:r>
          </w:p>
          <w:p w:rsidR="00000000" w:rsidDel="00000000" w:rsidP="00000000" w:rsidRDefault="00000000" w:rsidRPr="00000000" w14:paraId="000000A7">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Effective self-management skills, including time management and an ability to set and to achieve professional goals.</w:t>
            </w:r>
          </w:p>
          <w:p w:rsidR="00000000" w:rsidDel="00000000" w:rsidP="00000000" w:rsidRDefault="00000000" w:rsidRPr="00000000" w14:paraId="000000A8">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 Be able to reflect effectively on their practice in order to improve it.</w:t>
            </w:r>
          </w:p>
          <w:p w:rsidR="00000000" w:rsidDel="00000000" w:rsidP="00000000" w:rsidRDefault="00000000" w:rsidRPr="00000000" w14:paraId="000000A9">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Be unafraid of change and be adaptable to it.</w:t>
            </w:r>
          </w:p>
          <w:p w:rsidR="00000000" w:rsidDel="00000000" w:rsidP="00000000" w:rsidRDefault="00000000" w:rsidRPr="00000000" w14:paraId="000000AA">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Understand and comply with procedures and legislation relating to confidentiality.</w:t>
            </w:r>
          </w:p>
          <w:p w:rsidR="00000000" w:rsidDel="00000000" w:rsidP="00000000" w:rsidRDefault="00000000" w:rsidRPr="00000000" w14:paraId="000000AB">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Set high standards and provide a role model for pupils and staff.</w:t>
            </w:r>
          </w:p>
          <w:p w:rsidR="00000000" w:rsidDel="00000000" w:rsidP="00000000" w:rsidRDefault="00000000" w:rsidRPr="00000000" w14:paraId="000000AC">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Ability and willingness to respond flexibly to changing priorities.</w:t>
            </w:r>
          </w:p>
          <w:p w:rsidR="00000000" w:rsidDel="00000000" w:rsidP="00000000" w:rsidRDefault="00000000" w:rsidRPr="00000000" w14:paraId="000000AD">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Ability to create, inspire and promote a culture of high achievement for all.</w:t>
            </w:r>
          </w:p>
          <w:p w:rsidR="00000000" w:rsidDel="00000000" w:rsidP="00000000" w:rsidRDefault="00000000" w:rsidRPr="00000000" w14:paraId="000000AE">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Be reliable, dedicated and committed to the pupils at Montgomery Primary Academy</w:t>
            </w:r>
          </w:p>
          <w:p w:rsidR="00000000" w:rsidDel="00000000" w:rsidP="00000000" w:rsidRDefault="00000000" w:rsidRPr="00000000" w14:paraId="000000AF">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Possess personal integrity.</w:t>
            </w:r>
          </w:p>
          <w:p w:rsidR="00000000" w:rsidDel="00000000" w:rsidP="00000000" w:rsidRDefault="00000000" w:rsidRPr="00000000" w14:paraId="000000B0">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Have a sense of humour and perspective.</w:t>
            </w:r>
          </w:p>
          <w:p w:rsidR="00000000" w:rsidDel="00000000" w:rsidP="00000000" w:rsidRDefault="00000000" w:rsidRPr="00000000" w14:paraId="000000B1">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The ability to converse at ease with parents/pupils and members of the public and provide advice in accurate spoken English is essential for the post.</w:t>
            </w:r>
          </w:p>
          <w:p w:rsidR="00000000" w:rsidDel="00000000" w:rsidP="00000000" w:rsidRDefault="00000000" w:rsidRPr="00000000" w14:paraId="000000B2">
            <w:pPr>
              <w:numPr>
                <w:ilvl w:val="0"/>
                <w:numId w:val="1"/>
              </w:numPr>
              <w:spacing w:line="276" w:lineRule="auto"/>
              <w:ind w:left="720" w:hanging="360"/>
              <w:rPr>
                <w:sz w:val="22"/>
                <w:szCs w:val="22"/>
              </w:rPr>
            </w:pPr>
            <w:r w:rsidDel="00000000" w:rsidR="00000000" w:rsidRPr="00000000">
              <w:rPr>
                <w:rFonts w:ascii="PT Sans" w:cs="PT Sans" w:eastAsia="PT Sans" w:hAnsi="PT Sans"/>
                <w:sz w:val="22"/>
                <w:szCs w:val="22"/>
                <w:rtl w:val="0"/>
              </w:rPr>
              <w:t xml:space="preserve">To be a positive and active contributor to the life of the school</w:t>
            </w:r>
          </w:p>
          <w:p w:rsidR="00000000" w:rsidDel="00000000" w:rsidP="00000000" w:rsidRDefault="00000000" w:rsidRPr="00000000" w14:paraId="000000B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4">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Willingness to contribute to the wider school community, for example after school clubs/assemblies.</w:t>
            </w:r>
          </w:p>
        </w:tc>
      </w:tr>
      <w:tr>
        <w:trPr>
          <w:trHeight w:val="200" w:hRule="atLeast"/>
        </w:trPr>
        <w:tc>
          <w:tcPr>
            <w:vMerge w:val="continue"/>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B7">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B8">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B9">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BA">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B">
            <w:pPr>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BC">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D">
            <w:pPr>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E">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F">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C0">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C1">
            <w:pPr>
              <w:numPr>
                <w:ilvl w:val="0"/>
                <w:numId w:val="1"/>
              </w:numPr>
              <w:ind w:left="720" w:hanging="360"/>
              <w:rPr>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2">
            <w:pPr>
              <w:numPr>
                <w:ilvl w:val="0"/>
                <w:numId w:val="1"/>
              </w:numPr>
              <w:ind w:left="720" w:hanging="360"/>
              <w:rPr>
                <w:sz w:val="22"/>
                <w:szCs w:val="22"/>
              </w:rPr>
            </w:pPr>
            <w:r w:rsidDel="00000000" w:rsidR="00000000" w:rsidRPr="00000000">
              <w:rPr>
                <w:rtl w:val="0"/>
              </w:rPr>
            </w:r>
          </w:p>
        </w:tc>
      </w:tr>
    </w:tbl>
    <w:p w:rsidR="00000000" w:rsidDel="00000000" w:rsidP="00000000" w:rsidRDefault="00000000" w:rsidRPr="00000000" w14:paraId="000000C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4">
      <w:pPr>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1685531" y="3439074"/>
                          <a:chExt cx="7320938" cy="681852"/>
                        </a:xfrm>
                      </wpg:grpSpPr>
                      <wps:wsp>
                        <wps:cNvSpPr/>
                        <wps:cNvPr id="3" name="Shape 3"/>
                        <wps:spPr>
                          <a:xfrm>
                            <a:off x="1685531" y="3439074"/>
                            <a:ext cx="7320925" cy="68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85531" y="3439074"/>
                            <a:ext cx="7320938" cy="681852"/>
                            <a:chOff x="0" y="204550"/>
                            <a:chExt cx="9701700" cy="828000"/>
                          </a:xfrm>
                        </wpg:grpSpPr>
                        <wps:wsp>
                          <wps:cNvSpPr/>
                          <wps:cNvPr id="5" name="Shape 5"/>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7" name="Shape 7"/>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8" name="Shape 8"/>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114300</wp:posOffset>
              </wp:positionV>
              <wp:extent cx="7311418" cy="664674"/>
              <wp:effectExtent b="0" l="0" r="0" t="0"/>
              <wp:wrapTopAndBottom distB="114300" distT="114300"/>
              <wp:docPr id="2" name=""/>
              <a:graphic>
                <a:graphicData uri="http://schemas.microsoft.com/office/word/2010/wordprocessingGroup">
                  <wpg:wgp>
                    <wpg:cNvGrpSpPr/>
                    <wpg:grpSpPr>
                      <a:xfrm>
                        <a:off x="1690291" y="3454566"/>
                        <a:ext cx="7311418" cy="664674"/>
                        <a:chOff x="1690291" y="3454566"/>
                        <a:chExt cx="7311418" cy="650868"/>
                      </a:xfrm>
                    </wpg:grpSpPr>
                    <wpg:grpSp>
                      <wpg:cNvGrpSpPr/>
                      <wpg:grpSpPr>
                        <a:xfrm>
                          <a:off x="1690291" y="3454566"/>
                          <a:ext cx="7311418" cy="650868"/>
                          <a:chOff x="1690291" y="3454566"/>
                          <a:chExt cx="7311418" cy="650868"/>
                        </a:xfrm>
                      </wpg:grpSpPr>
                      <wps:wsp>
                        <wps:cNvSpPr/>
                        <wps:cNvPr id="3" name="Shape 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11" name="Shape 11"/>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Copy of Four-Dwellings-Primary-New-Logo-rev.png" id="16" name="Shape 16"/>
                            <pic:cNvPicPr preferRelativeResize="0"/>
                          </pic:nvPicPr>
                          <pic:blipFill rotWithShape="1">
                            <a:blip r:embed="rId1">
                              <a:alphaModFix/>
                            </a:blip>
                            <a:srcRect b="0" l="5539" r="5548" t="0"/>
                            <a:stretch/>
                          </pic:blipFill>
                          <pic:spPr>
                            <a:xfrm>
                              <a:off x="269275" y="70650"/>
                              <a:ext cx="2500152" cy="698851"/>
                            </a:xfrm>
                            <a:prstGeom prst="rect">
                              <a:avLst/>
                            </a:prstGeom>
                            <a:noFill/>
                            <a:ln>
                              <a:noFill/>
                            </a:ln>
                          </pic:spPr>
                        </pic:pic>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114300</wp:posOffset>
              </wp:positionV>
              <wp:extent cx="7311418" cy="664674"/>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