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482" w:rsidRDefault="00996482" w:rsidP="0031669D">
      <w:pPr>
        <w:pStyle w:val="Default"/>
        <w:rPr>
          <w:sz w:val="20"/>
          <w:szCs w:val="20"/>
        </w:rPr>
      </w:pPr>
      <w:r w:rsidRPr="00040734">
        <w:rPr>
          <w:b/>
          <w:noProof/>
          <w:color w:val="auto"/>
          <w:sz w:val="22"/>
          <w:szCs w:val="22"/>
        </w:rPr>
        <mc:AlternateContent>
          <mc:Choice Requires="wps">
            <w:drawing>
              <wp:anchor distT="45720" distB="45720" distL="114300" distR="114300" simplePos="0" relativeHeight="251659264" behindDoc="0" locked="0" layoutInCell="1" allowOverlap="1">
                <wp:simplePos x="0" y="0"/>
                <wp:positionH relativeFrom="margin">
                  <wp:posOffset>526415</wp:posOffset>
                </wp:positionH>
                <wp:positionV relativeFrom="paragraph">
                  <wp:posOffset>1</wp:posOffset>
                </wp:positionV>
                <wp:extent cx="5419725" cy="7429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742950"/>
                        </a:xfrm>
                        <a:prstGeom prst="rect">
                          <a:avLst/>
                        </a:prstGeom>
                        <a:solidFill>
                          <a:srgbClr val="FFFFFF"/>
                        </a:solidFill>
                        <a:ln w="9525">
                          <a:noFill/>
                          <a:miter lim="800000"/>
                          <a:headEnd/>
                          <a:tailEnd/>
                        </a:ln>
                      </wps:spPr>
                      <wps:txbx>
                        <w:txbxContent>
                          <w:p w:rsidR="00040734" w:rsidRDefault="00040734" w:rsidP="00996482">
                            <w:pPr>
                              <w:spacing w:after="0" w:line="240" w:lineRule="auto"/>
                              <w:jc w:val="center"/>
                              <w:rPr>
                                <w:rFonts w:ascii="Times New Roman" w:hAnsi="Times New Roman" w:cs="Times New Roman"/>
                                <w:b/>
                                <w:sz w:val="32"/>
                                <w:szCs w:val="32"/>
                              </w:rPr>
                            </w:pPr>
                            <w:r w:rsidRPr="00996482">
                              <w:rPr>
                                <w:rFonts w:ascii="Times New Roman" w:hAnsi="Times New Roman" w:cs="Times New Roman"/>
                                <w:b/>
                                <w:sz w:val="40"/>
                                <w:szCs w:val="40"/>
                              </w:rPr>
                              <w:t>T</w:t>
                            </w:r>
                            <w:r w:rsidRPr="0082334A">
                              <w:rPr>
                                <w:rFonts w:ascii="Times New Roman" w:hAnsi="Times New Roman" w:cs="Times New Roman"/>
                                <w:b/>
                                <w:sz w:val="32"/>
                                <w:szCs w:val="32"/>
                              </w:rPr>
                              <w:t xml:space="preserve">hree </w:t>
                            </w:r>
                            <w:r w:rsidRPr="00996482">
                              <w:rPr>
                                <w:rFonts w:ascii="Times New Roman" w:hAnsi="Times New Roman" w:cs="Times New Roman"/>
                                <w:b/>
                                <w:sz w:val="44"/>
                                <w:szCs w:val="44"/>
                              </w:rPr>
                              <w:t>L</w:t>
                            </w:r>
                            <w:r w:rsidRPr="0082334A">
                              <w:rPr>
                                <w:rFonts w:ascii="Times New Roman" w:hAnsi="Times New Roman" w:cs="Times New Roman"/>
                                <w:b/>
                                <w:sz w:val="32"/>
                                <w:szCs w:val="32"/>
                              </w:rPr>
                              <w:t xml:space="preserve">ane </w:t>
                            </w:r>
                            <w:r w:rsidRPr="00996482">
                              <w:rPr>
                                <w:rFonts w:ascii="Times New Roman" w:hAnsi="Times New Roman" w:cs="Times New Roman"/>
                                <w:b/>
                                <w:sz w:val="44"/>
                                <w:szCs w:val="44"/>
                              </w:rPr>
                              <w:t>E</w:t>
                            </w:r>
                            <w:r w:rsidRPr="0082334A">
                              <w:rPr>
                                <w:rFonts w:ascii="Times New Roman" w:hAnsi="Times New Roman" w:cs="Times New Roman"/>
                                <w:b/>
                                <w:sz w:val="32"/>
                                <w:szCs w:val="32"/>
                              </w:rPr>
                              <w:t xml:space="preserve">nds </w:t>
                            </w:r>
                            <w:r w:rsidRPr="00996482">
                              <w:rPr>
                                <w:rFonts w:ascii="Times New Roman" w:hAnsi="Times New Roman" w:cs="Times New Roman"/>
                                <w:b/>
                                <w:sz w:val="44"/>
                                <w:szCs w:val="44"/>
                              </w:rPr>
                              <w:t>A</w:t>
                            </w:r>
                            <w:r w:rsidRPr="0082334A">
                              <w:rPr>
                                <w:rFonts w:ascii="Times New Roman" w:hAnsi="Times New Roman" w:cs="Times New Roman"/>
                                <w:b/>
                                <w:sz w:val="32"/>
                                <w:szCs w:val="32"/>
                              </w:rPr>
                              <w:t>cademy</w:t>
                            </w:r>
                          </w:p>
                          <w:p w:rsidR="00996482" w:rsidRPr="00996482" w:rsidRDefault="00996482" w:rsidP="00996482">
                            <w:pPr>
                              <w:spacing w:after="0" w:line="240" w:lineRule="auto"/>
                              <w:jc w:val="center"/>
                              <w:rPr>
                                <w:rFonts w:ascii="Times New Roman" w:hAnsi="Times New Roman" w:cs="Times New Roman"/>
                                <w:b/>
                                <w:sz w:val="32"/>
                                <w:szCs w:val="32"/>
                                <w:u w:val="single"/>
                              </w:rPr>
                            </w:pPr>
                            <w:r w:rsidRPr="00996482">
                              <w:rPr>
                                <w:rFonts w:ascii="Times New Roman" w:hAnsi="Times New Roman" w:cs="Times New Roman"/>
                                <w:b/>
                                <w:sz w:val="36"/>
                                <w:szCs w:val="36"/>
                                <w:u w:val="single"/>
                              </w:rPr>
                              <w:t>P</w:t>
                            </w:r>
                            <w:r w:rsidRPr="00996482">
                              <w:rPr>
                                <w:rFonts w:ascii="Times New Roman" w:hAnsi="Times New Roman" w:cs="Times New Roman"/>
                                <w:b/>
                                <w:sz w:val="32"/>
                                <w:szCs w:val="32"/>
                                <w:u w:val="single"/>
                              </w:rPr>
                              <w:t xml:space="preserve">erson </w:t>
                            </w:r>
                            <w:r w:rsidRPr="00996482">
                              <w:rPr>
                                <w:rFonts w:ascii="Times New Roman" w:hAnsi="Times New Roman" w:cs="Times New Roman"/>
                                <w:b/>
                                <w:sz w:val="36"/>
                                <w:szCs w:val="36"/>
                                <w:u w:val="single"/>
                              </w:rPr>
                              <w:t>S</w:t>
                            </w:r>
                            <w:r w:rsidRPr="00996482">
                              <w:rPr>
                                <w:rFonts w:ascii="Times New Roman" w:hAnsi="Times New Roman" w:cs="Times New Roman"/>
                                <w:b/>
                                <w:sz w:val="32"/>
                                <w:szCs w:val="32"/>
                                <w:u w:val="single"/>
                              </w:rPr>
                              <w:t>pecification</w:t>
                            </w:r>
                          </w:p>
                          <w:p w:rsidR="00996482" w:rsidRDefault="00996482" w:rsidP="00040734">
                            <w:pPr>
                              <w:jc w:val="center"/>
                              <w:rPr>
                                <w:rFonts w:ascii="Times New Roman" w:hAnsi="Times New Roman" w:cs="Times New Roman"/>
                                <w:b/>
                                <w:sz w:val="32"/>
                                <w:szCs w:val="32"/>
                              </w:rPr>
                            </w:pPr>
                          </w:p>
                          <w:p w:rsidR="00996482" w:rsidRDefault="00996482" w:rsidP="00040734">
                            <w:pPr>
                              <w:jc w:val="center"/>
                              <w:rPr>
                                <w:rFonts w:ascii="Times New Roman" w:hAnsi="Times New Roman" w:cs="Times New Roman"/>
                                <w:b/>
                                <w:sz w:val="32"/>
                                <w:szCs w:val="32"/>
                              </w:rPr>
                            </w:pPr>
                          </w:p>
                          <w:p w:rsidR="00996482" w:rsidRDefault="00996482" w:rsidP="00040734">
                            <w:pPr>
                              <w:jc w:val="center"/>
                              <w:rPr>
                                <w:rFonts w:ascii="Times New Roman" w:hAnsi="Times New Roman" w:cs="Times New Roman"/>
                                <w:b/>
                                <w:sz w:val="32"/>
                                <w:szCs w:val="32"/>
                              </w:rPr>
                            </w:pPr>
                          </w:p>
                          <w:p w:rsidR="00996482" w:rsidRPr="0082334A" w:rsidRDefault="00996482" w:rsidP="00040734">
                            <w:pPr>
                              <w:jc w:val="center"/>
                              <w:rPr>
                                <w:rFonts w:ascii="Times New Roman" w:hAnsi="Times New Roman" w:cs="Times New Roman"/>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45pt;margin-top:0;width:426.75pt;height:5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" stroked="f">
                <v:textbox>
                  <w:txbxContent>
                    <w:p w:rsidR="00040734" w:rsidRDefault="00040734" w:rsidP="00996482">
                      <w:pPr>
                        <w:spacing w:after="0" w:line="240" w:lineRule="auto"/>
                        <w:jc w:val="center"/>
                        <w:rPr>
                          <w:rFonts w:ascii="Times New Roman" w:hAnsi="Times New Roman" w:cs="Times New Roman"/>
                          <w:b/>
                          <w:sz w:val="32"/>
                          <w:szCs w:val="32"/>
                        </w:rPr>
                      </w:pPr>
                      <w:r w:rsidRPr="00996482">
                        <w:rPr>
                          <w:rFonts w:ascii="Times New Roman" w:hAnsi="Times New Roman" w:cs="Times New Roman"/>
                          <w:b/>
                          <w:sz w:val="40"/>
                          <w:szCs w:val="40"/>
                        </w:rPr>
                        <w:t>T</w:t>
                      </w:r>
                      <w:r w:rsidRPr="0082334A">
                        <w:rPr>
                          <w:rFonts w:ascii="Times New Roman" w:hAnsi="Times New Roman" w:cs="Times New Roman"/>
                          <w:b/>
                          <w:sz w:val="32"/>
                          <w:szCs w:val="32"/>
                        </w:rPr>
                        <w:t xml:space="preserve">hree </w:t>
                      </w:r>
                      <w:r w:rsidRPr="00996482">
                        <w:rPr>
                          <w:rFonts w:ascii="Times New Roman" w:hAnsi="Times New Roman" w:cs="Times New Roman"/>
                          <w:b/>
                          <w:sz w:val="44"/>
                          <w:szCs w:val="44"/>
                        </w:rPr>
                        <w:t>L</w:t>
                      </w:r>
                      <w:r w:rsidRPr="0082334A">
                        <w:rPr>
                          <w:rFonts w:ascii="Times New Roman" w:hAnsi="Times New Roman" w:cs="Times New Roman"/>
                          <w:b/>
                          <w:sz w:val="32"/>
                          <w:szCs w:val="32"/>
                        </w:rPr>
                        <w:t xml:space="preserve">ane </w:t>
                      </w:r>
                      <w:r w:rsidRPr="00996482">
                        <w:rPr>
                          <w:rFonts w:ascii="Times New Roman" w:hAnsi="Times New Roman" w:cs="Times New Roman"/>
                          <w:b/>
                          <w:sz w:val="44"/>
                          <w:szCs w:val="44"/>
                        </w:rPr>
                        <w:t>E</w:t>
                      </w:r>
                      <w:r w:rsidRPr="0082334A">
                        <w:rPr>
                          <w:rFonts w:ascii="Times New Roman" w:hAnsi="Times New Roman" w:cs="Times New Roman"/>
                          <w:b/>
                          <w:sz w:val="32"/>
                          <w:szCs w:val="32"/>
                        </w:rPr>
                        <w:t xml:space="preserve">nds </w:t>
                      </w:r>
                      <w:r w:rsidRPr="00996482">
                        <w:rPr>
                          <w:rFonts w:ascii="Times New Roman" w:hAnsi="Times New Roman" w:cs="Times New Roman"/>
                          <w:b/>
                          <w:sz w:val="44"/>
                          <w:szCs w:val="44"/>
                        </w:rPr>
                        <w:t>A</w:t>
                      </w:r>
                      <w:r w:rsidRPr="0082334A">
                        <w:rPr>
                          <w:rFonts w:ascii="Times New Roman" w:hAnsi="Times New Roman" w:cs="Times New Roman"/>
                          <w:b/>
                          <w:sz w:val="32"/>
                          <w:szCs w:val="32"/>
                        </w:rPr>
                        <w:t>cademy</w:t>
                      </w:r>
                    </w:p>
                    <w:p w:rsidR="00996482" w:rsidRPr="00996482" w:rsidRDefault="00996482" w:rsidP="00996482">
                      <w:pPr>
                        <w:spacing w:after="0" w:line="240" w:lineRule="auto"/>
                        <w:jc w:val="center"/>
                        <w:rPr>
                          <w:rFonts w:ascii="Times New Roman" w:hAnsi="Times New Roman" w:cs="Times New Roman"/>
                          <w:b/>
                          <w:sz w:val="32"/>
                          <w:szCs w:val="32"/>
                          <w:u w:val="single"/>
                        </w:rPr>
                      </w:pPr>
                      <w:r w:rsidRPr="00996482">
                        <w:rPr>
                          <w:rFonts w:ascii="Times New Roman" w:hAnsi="Times New Roman" w:cs="Times New Roman"/>
                          <w:b/>
                          <w:sz w:val="36"/>
                          <w:szCs w:val="36"/>
                          <w:u w:val="single"/>
                        </w:rPr>
                        <w:t>P</w:t>
                      </w:r>
                      <w:r w:rsidRPr="00996482">
                        <w:rPr>
                          <w:rFonts w:ascii="Times New Roman" w:hAnsi="Times New Roman" w:cs="Times New Roman"/>
                          <w:b/>
                          <w:sz w:val="32"/>
                          <w:szCs w:val="32"/>
                          <w:u w:val="single"/>
                        </w:rPr>
                        <w:t xml:space="preserve">erson </w:t>
                      </w:r>
                      <w:r w:rsidRPr="00996482">
                        <w:rPr>
                          <w:rFonts w:ascii="Times New Roman" w:hAnsi="Times New Roman" w:cs="Times New Roman"/>
                          <w:b/>
                          <w:sz w:val="36"/>
                          <w:szCs w:val="36"/>
                          <w:u w:val="single"/>
                        </w:rPr>
                        <w:t>S</w:t>
                      </w:r>
                      <w:r w:rsidRPr="00996482">
                        <w:rPr>
                          <w:rFonts w:ascii="Times New Roman" w:hAnsi="Times New Roman" w:cs="Times New Roman"/>
                          <w:b/>
                          <w:sz w:val="32"/>
                          <w:szCs w:val="32"/>
                          <w:u w:val="single"/>
                        </w:rPr>
                        <w:t>pecification</w:t>
                      </w:r>
                    </w:p>
                    <w:p w:rsidR="00996482" w:rsidRDefault="00996482" w:rsidP="00040734">
                      <w:pPr>
                        <w:jc w:val="center"/>
                        <w:rPr>
                          <w:rFonts w:ascii="Times New Roman" w:hAnsi="Times New Roman" w:cs="Times New Roman"/>
                          <w:b/>
                          <w:sz w:val="32"/>
                          <w:szCs w:val="32"/>
                        </w:rPr>
                      </w:pPr>
                    </w:p>
                    <w:p w:rsidR="00996482" w:rsidRDefault="00996482" w:rsidP="00040734">
                      <w:pPr>
                        <w:jc w:val="center"/>
                        <w:rPr>
                          <w:rFonts w:ascii="Times New Roman" w:hAnsi="Times New Roman" w:cs="Times New Roman"/>
                          <w:b/>
                          <w:sz w:val="32"/>
                          <w:szCs w:val="32"/>
                        </w:rPr>
                      </w:pPr>
                    </w:p>
                    <w:p w:rsidR="00996482" w:rsidRDefault="00996482" w:rsidP="00040734">
                      <w:pPr>
                        <w:jc w:val="center"/>
                        <w:rPr>
                          <w:rFonts w:ascii="Times New Roman" w:hAnsi="Times New Roman" w:cs="Times New Roman"/>
                          <w:b/>
                          <w:sz w:val="32"/>
                          <w:szCs w:val="32"/>
                        </w:rPr>
                      </w:pPr>
                    </w:p>
                    <w:p w:rsidR="00996482" w:rsidRPr="0082334A" w:rsidRDefault="00996482" w:rsidP="00040734">
                      <w:pPr>
                        <w:jc w:val="center"/>
                        <w:rPr>
                          <w:rFonts w:ascii="Times New Roman" w:hAnsi="Times New Roman" w:cs="Times New Roman"/>
                          <w:b/>
                          <w:sz w:val="32"/>
                          <w:szCs w:val="32"/>
                        </w:rPr>
                      </w:pPr>
                    </w:p>
                  </w:txbxContent>
                </v:textbox>
                <w10:wrap type="square" anchorx="margin"/>
              </v:shape>
            </w:pict>
          </mc:Fallback>
        </mc:AlternateContent>
      </w:r>
    </w:p>
    <w:p w:rsidR="00996482" w:rsidRDefault="00996482" w:rsidP="0031669D">
      <w:pPr>
        <w:pStyle w:val="Default"/>
        <w:rPr>
          <w:sz w:val="20"/>
          <w:szCs w:val="20"/>
        </w:rPr>
      </w:pPr>
    </w:p>
    <w:p w:rsidR="00996482" w:rsidRDefault="00996482" w:rsidP="0031669D">
      <w:pPr>
        <w:pStyle w:val="Default"/>
        <w:rPr>
          <w:sz w:val="20"/>
          <w:szCs w:val="20"/>
        </w:rPr>
      </w:pPr>
    </w:p>
    <w:p w:rsidR="0022741A" w:rsidRDefault="0022741A" w:rsidP="0031669D">
      <w:pPr>
        <w:pStyle w:val="Default"/>
        <w:rPr>
          <w:sz w:val="20"/>
          <w:szCs w:val="20"/>
        </w:rPr>
      </w:pPr>
    </w:p>
    <w:p w:rsidR="00996482" w:rsidRDefault="00996482" w:rsidP="0031669D">
      <w:pPr>
        <w:pStyle w:val="Default"/>
        <w:rPr>
          <w:sz w:val="20"/>
          <w:szCs w:val="20"/>
        </w:rPr>
      </w:pPr>
    </w:p>
    <w:p w:rsidR="00996482" w:rsidRDefault="00996482" w:rsidP="0031669D">
      <w:pPr>
        <w:pStyle w:val="Default"/>
        <w:rPr>
          <w:sz w:val="20"/>
          <w:szCs w:val="20"/>
        </w:rPr>
      </w:pPr>
    </w:p>
    <w:tbl>
      <w:tblPr>
        <w:tblStyle w:val="TableGrid"/>
        <w:tblW w:w="10749" w:type="dxa"/>
        <w:tblInd w:w="-289" w:type="dxa"/>
        <w:tblBorders>
          <w:top w:val="single" w:sz="24" w:space="0" w:color="7030A0"/>
          <w:left w:val="single" w:sz="24" w:space="0" w:color="7030A0"/>
          <w:bottom w:val="single" w:sz="24" w:space="0" w:color="7030A0"/>
          <w:right w:val="single" w:sz="24" w:space="0" w:color="7030A0"/>
          <w:insideH w:val="none" w:sz="0" w:space="0" w:color="auto"/>
          <w:insideV w:val="none" w:sz="0" w:space="0" w:color="auto"/>
        </w:tblBorders>
        <w:tblLook w:val="04A0" w:firstRow="1" w:lastRow="0" w:firstColumn="1" w:lastColumn="0" w:noHBand="0" w:noVBand="1"/>
      </w:tblPr>
      <w:tblGrid>
        <w:gridCol w:w="10749"/>
      </w:tblGrid>
      <w:tr w:rsidR="00996482" w:rsidTr="00996482">
        <w:tc>
          <w:tcPr>
            <w:tcW w:w="10749" w:type="dxa"/>
          </w:tcPr>
          <w:p w:rsidR="00996482" w:rsidRDefault="00996482" w:rsidP="0031669D">
            <w:pPr>
              <w:pStyle w:val="Default"/>
              <w:rPr>
                <w:sz w:val="20"/>
                <w:szCs w:val="20"/>
              </w:rPr>
            </w:pPr>
          </w:p>
          <w:p w:rsidR="00996482" w:rsidRPr="00996482" w:rsidRDefault="00996482" w:rsidP="0031669D">
            <w:pPr>
              <w:pStyle w:val="Default"/>
              <w:rPr>
                <w:b/>
                <w:color w:val="00B050"/>
                <w:sz w:val="22"/>
                <w:szCs w:val="22"/>
              </w:rPr>
            </w:pPr>
            <w:r w:rsidRPr="00996482">
              <w:rPr>
                <w:b/>
                <w:color w:val="00B050"/>
                <w:sz w:val="22"/>
                <w:szCs w:val="22"/>
              </w:rPr>
              <w:t>A = Assessed at application   I =</w:t>
            </w:r>
            <w:bookmarkStart w:id="0" w:name="_GoBack"/>
            <w:bookmarkEnd w:id="0"/>
            <w:r w:rsidRPr="00996482">
              <w:rPr>
                <w:b/>
                <w:color w:val="00B050"/>
                <w:sz w:val="22"/>
                <w:szCs w:val="22"/>
              </w:rPr>
              <w:t xml:space="preserve"> Assessed at Interview    P = Assessed through selection process</w:t>
            </w:r>
          </w:p>
          <w:p w:rsidR="00996482" w:rsidRDefault="00996482" w:rsidP="0031669D">
            <w:pPr>
              <w:pStyle w:val="Default"/>
              <w:rPr>
                <w:sz w:val="20"/>
                <w:szCs w:val="20"/>
              </w:rPr>
            </w:pPr>
          </w:p>
        </w:tc>
      </w:tr>
    </w:tbl>
    <w:p w:rsidR="00996482" w:rsidRDefault="00996482" w:rsidP="0031669D">
      <w:pPr>
        <w:pStyle w:val="Default"/>
        <w:rPr>
          <w:sz w:val="20"/>
          <w:szCs w:val="20"/>
        </w:rPr>
      </w:pPr>
    </w:p>
    <w:p w:rsidR="00996482" w:rsidRDefault="00996482" w:rsidP="0031669D">
      <w:pPr>
        <w:pStyle w:val="Default"/>
        <w:rPr>
          <w:sz w:val="20"/>
          <w:szCs w:val="20"/>
        </w:rPr>
      </w:pPr>
    </w:p>
    <w:tbl>
      <w:tblPr>
        <w:tblStyle w:val="TableGrid"/>
        <w:tblW w:w="10774" w:type="dxa"/>
        <w:tblInd w:w="-289" w:type="dxa"/>
        <w:tblLook w:val="04A0" w:firstRow="1" w:lastRow="0" w:firstColumn="1" w:lastColumn="0" w:noHBand="0" w:noVBand="1"/>
      </w:tblPr>
      <w:tblGrid>
        <w:gridCol w:w="3119"/>
        <w:gridCol w:w="4962"/>
        <w:gridCol w:w="1417"/>
        <w:gridCol w:w="1276"/>
      </w:tblGrid>
      <w:tr w:rsidR="007F7F9C" w:rsidTr="00996482">
        <w:tc>
          <w:tcPr>
            <w:tcW w:w="3119" w:type="dxa"/>
            <w:shd w:val="clear" w:color="auto" w:fill="CCFFCC"/>
          </w:tcPr>
          <w:p w:rsidR="007F7F9C" w:rsidRPr="007F7F9C" w:rsidRDefault="0082334A" w:rsidP="0031669D">
            <w:pPr>
              <w:pStyle w:val="Default"/>
              <w:rPr>
                <w:rFonts w:asciiTheme="minorHAnsi" w:hAnsiTheme="minorHAnsi"/>
                <w:b/>
              </w:rPr>
            </w:pPr>
            <w:r>
              <w:rPr>
                <w:rFonts w:asciiTheme="minorHAnsi" w:hAnsiTheme="minorHAnsi"/>
                <w:b/>
              </w:rPr>
              <w:t>Person Specification</w:t>
            </w:r>
          </w:p>
        </w:tc>
        <w:tc>
          <w:tcPr>
            <w:tcW w:w="4962" w:type="dxa"/>
            <w:shd w:val="clear" w:color="auto" w:fill="CCFFCC"/>
          </w:tcPr>
          <w:p w:rsidR="007F7F9C" w:rsidRPr="007F7F9C" w:rsidRDefault="007F7F9C" w:rsidP="0031669D">
            <w:pPr>
              <w:pStyle w:val="Default"/>
              <w:rPr>
                <w:rFonts w:asciiTheme="minorHAnsi" w:hAnsiTheme="minorHAnsi"/>
                <w:b/>
              </w:rPr>
            </w:pPr>
            <w:r w:rsidRPr="007F7F9C">
              <w:rPr>
                <w:rFonts w:asciiTheme="minorHAnsi" w:hAnsiTheme="minorHAnsi"/>
                <w:b/>
              </w:rPr>
              <w:t>Criteria</w:t>
            </w:r>
          </w:p>
        </w:tc>
        <w:tc>
          <w:tcPr>
            <w:tcW w:w="1417" w:type="dxa"/>
            <w:shd w:val="clear" w:color="auto" w:fill="CCFFCC"/>
          </w:tcPr>
          <w:p w:rsidR="007F7F9C" w:rsidRPr="007F7F9C" w:rsidRDefault="007F7F9C" w:rsidP="0031669D">
            <w:pPr>
              <w:pStyle w:val="Default"/>
              <w:rPr>
                <w:rFonts w:asciiTheme="minorHAnsi" w:hAnsiTheme="minorHAnsi"/>
                <w:b/>
              </w:rPr>
            </w:pPr>
            <w:r w:rsidRPr="007F7F9C">
              <w:rPr>
                <w:rFonts w:asciiTheme="minorHAnsi" w:hAnsiTheme="minorHAnsi"/>
                <w:b/>
              </w:rPr>
              <w:t>Essential/</w:t>
            </w:r>
            <w:r>
              <w:rPr>
                <w:rFonts w:asciiTheme="minorHAnsi" w:hAnsiTheme="minorHAnsi"/>
                <w:b/>
              </w:rPr>
              <w:br/>
            </w:r>
            <w:r w:rsidRPr="007F7F9C">
              <w:rPr>
                <w:rFonts w:asciiTheme="minorHAnsi" w:hAnsiTheme="minorHAnsi"/>
                <w:b/>
              </w:rPr>
              <w:t>Desirable</w:t>
            </w:r>
          </w:p>
        </w:tc>
        <w:tc>
          <w:tcPr>
            <w:tcW w:w="1276" w:type="dxa"/>
            <w:shd w:val="clear" w:color="auto" w:fill="CCFFCC"/>
          </w:tcPr>
          <w:p w:rsidR="007F7F9C" w:rsidRPr="007F7F9C" w:rsidRDefault="007F7F9C" w:rsidP="0031669D">
            <w:pPr>
              <w:pStyle w:val="Default"/>
              <w:rPr>
                <w:rFonts w:asciiTheme="minorHAnsi" w:hAnsiTheme="minorHAnsi"/>
                <w:b/>
              </w:rPr>
            </w:pPr>
            <w:r w:rsidRPr="007F7F9C">
              <w:rPr>
                <w:rFonts w:asciiTheme="minorHAnsi" w:hAnsiTheme="minorHAnsi"/>
                <w:b/>
              </w:rPr>
              <w:t>How Measured</w:t>
            </w:r>
          </w:p>
        </w:tc>
      </w:tr>
      <w:tr w:rsidR="0019058A" w:rsidRPr="00040734" w:rsidTr="00996482">
        <w:tc>
          <w:tcPr>
            <w:tcW w:w="3119" w:type="dxa"/>
            <w:vMerge w:val="restart"/>
          </w:tcPr>
          <w:p w:rsidR="0019058A" w:rsidRDefault="0019058A" w:rsidP="00040734">
            <w:pPr>
              <w:pStyle w:val="Default"/>
              <w:jc w:val="both"/>
              <w:rPr>
                <w:rFonts w:asciiTheme="minorHAnsi" w:hAnsiTheme="minorHAnsi" w:cstheme="minorHAnsi"/>
                <w:b/>
                <w:bCs/>
                <w:sz w:val="22"/>
                <w:szCs w:val="22"/>
              </w:rPr>
            </w:pPr>
            <w:r w:rsidRPr="00040734">
              <w:rPr>
                <w:rFonts w:asciiTheme="minorHAnsi" w:hAnsiTheme="minorHAnsi" w:cstheme="minorHAnsi"/>
                <w:b/>
                <w:bCs/>
                <w:sz w:val="22"/>
                <w:szCs w:val="22"/>
              </w:rPr>
              <w:t xml:space="preserve">Managing and Leading the Organisation </w:t>
            </w:r>
          </w:p>
          <w:p w:rsidR="00A535CD" w:rsidRPr="00040734" w:rsidRDefault="00A535CD" w:rsidP="00040734">
            <w:pPr>
              <w:pStyle w:val="Default"/>
              <w:jc w:val="both"/>
              <w:rPr>
                <w:rFonts w:asciiTheme="minorHAnsi" w:hAnsiTheme="minorHAnsi" w:cstheme="minorHAnsi"/>
                <w:b/>
                <w:bCs/>
                <w:sz w:val="22"/>
                <w:szCs w:val="22"/>
              </w:rPr>
            </w:pPr>
          </w:p>
          <w:p w:rsidR="0019058A" w:rsidRPr="00040734" w:rsidRDefault="0019058A"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 xml:space="preserve">To provide effective organisation and management for our </w:t>
            </w:r>
            <w:r w:rsidR="00E8319D" w:rsidRPr="00040734">
              <w:rPr>
                <w:rFonts w:asciiTheme="minorHAnsi" w:hAnsiTheme="minorHAnsi" w:cstheme="minorHAnsi"/>
                <w:sz w:val="22"/>
                <w:szCs w:val="22"/>
              </w:rPr>
              <w:t>Academy</w:t>
            </w:r>
            <w:r w:rsidRPr="00040734">
              <w:rPr>
                <w:rFonts w:asciiTheme="minorHAnsi" w:hAnsiTheme="minorHAnsi" w:cstheme="minorHAnsi"/>
                <w:sz w:val="22"/>
                <w:szCs w:val="22"/>
              </w:rPr>
              <w:t xml:space="preserve">, and to lead and seek ways of improving organisational structures and functions. Ensure that the </w:t>
            </w:r>
            <w:r w:rsidR="00E8319D" w:rsidRPr="00040734">
              <w:rPr>
                <w:rFonts w:asciiTheme="minorHAnsi" w:hAnsiTheme="minorHAnsi" w:cstheme="minorHAnsi"/>
                <w:sz w:val="22"/>
                <w:szCs w:val="22"/>
              </w:rPr>
              <w:t>Academy</w:t>
            </w:r>
            <w:r w:rsidRPr="00040734">
              <w:rPr>
                <w:rFonts w:asciiTheme="minorHAnsi" w:hAnsiTheme="minorHAnsi" w:cstheme="minorHAnsi"/>
                <w:sz w:val="22"/>
                <w:szCs w:val="22"/>
              </w:rPr>
              <w:t xml:space="preserve"> and the people and resources within it are organised and managed to provide an efficient, effective and safe learning environment, managing available resources and ensuring value for money through effective performance management. </w:t>
            </w:r>
          </w:p>
        </w:tc>
        <w:tc>
          <w:tcPr>
            <w:tcW w:w="4962" w:type="dxa"/>
          </w:tcPr>
          <w:p w:rsidR="0019058A" w:rsidRPr="00040734" w:rsidRDefault="0019058A"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 xml:space="preserve">Able to plan strategically and operationally, allocate resources effectively, and evaluate the work of teams and individuals. </w:t>
            </w:r>
          </w:p>
        </w:tc>
        <w:tc>
          <w:tcPr>
            <w:tcW w:w="1417" w:type="dxa"/>
          </w:tcPr>
          <w:p w:rsidR="0019058A" w:rsidRPr="00040734" w:rsidRDefault="0019058A"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E</w:t>
            </w:r>
          </w:p>
        </w:tc>
        <w:tc>
          <w:tcPr>
            <w:tcW w:w="1276" w:type="dxa"/>
          </w:tcPr>
          <w:p w:rsidR="0019058A" w:rsidRPr="00040734" w:rsidRDefault="0019058A"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I</w:t>
            </w:r>
          </w:p>
        </w:tc>
      </w:tr>
      <w:tr w:rsidR="0019058A" w:rsidRPr="00040734" w:rsidTr="00996482">
        <w:tc>
          <w:tcPr>
            <w:tcW w:w="3119" w:type="dxa"/>
            <w:vMerge/>
          </w:tcPr>
          <w:p w:rsidR="0019058A" w:rsidRPr="00040734" w:rsidRDefault="0019058A" w:rsidP="00040734">
            <w:pPr>
              <w:pStyle w:val="Default"/>
              <w:jc w:val="both"/>
              <w:rPr>
                <w:rFonts w:asciiTheme="minorHAnsi" w:hAnsiTheme="minorHAnsi" w:cstheme="minorHAnsi"/>
                <w:sz w:val="22"/>
                <w:szCs w:val="22"/>
              </w:rPr>
            </w:pPr>
          </w:p>
        </w:tc>
        <w:tc>
          <w:tcPr>
            <w:tcW w:w="4962" w:type="dxa"/>
          </w:tcPr>
          <w:p w:rsidR="0019058A" w:rsidRPr="00040734" w:rsidRDefault="0019058A"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 xml:space="preserve">Able to promote good behaviour and high attendance. </w:t>
            </w:r>
          </w:p>
        </w:tc>
        <w:tc>
          <w:tcPr>
            <w:tcW w:w="1417" w:type="dxa"/>
          </w:tcPr>
          <w:p w:rsidR="0019058A" w:rsidRPr="00040734" w:rsidRDefault="0019058A"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E</w:t>
            </w:r>
          </w:p>
        </w:tc>
        <w:tc>
          <w:tcPr>
            <w:tcW w:w="1276" w:type="dxa"/>
          </w:tcPr>
          <w:p w:rsidR="0019058A" w:rsidRPr="00040734" w:rsidRDefault="0019058A"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I</w:t>
            </w:r>
          </w:p>
        </w:tc>
      </w:tr>
      <w:tr w:rsidR="0019058A" w:rsidRPr="00040734" w:rsidTr="00996482">
        <w:tc>
          <w:tcPr>
            <w:tcW w:w="3119" w:type="dxa"/>
            <w:vMerge/>
          </w:tcPr>
          <w:p w:rsidR="0019058A" w:rsidRPr="00040734" w:rsidRDefault="0019058A" w:rsidP="00040734">
            <w:pPr>
              <w:pStyle w:val="Default"/>
              <w:jc w:val="both"/>
              <w:rPr>
                <w:rFonts w:asciiTheme="minorHAnsi" w:hAnsiTheme="minorHAnsi" w:cstheme="minorHAnsi"/>
                <w:sz w:val="22"/>
                <w:szCs w:val="22"/>
              </w:rPr>
            </w:pPr>
          </w:p>
        </w:tc>
        <w:tc>
          <w:tcPr>
            <w:tcW w:w="4962" w:type="dxa"/>
          </w:tcPr>
          <w:p w:rsidR="0019058A" w:rsidRPr="00040734" w:rsidRDefault="0019058A"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 xml:space="preserve">Able to identify successes and failures and positively embrace change to secure continuous </w:t>
            </w:r>
            <w:r w:rsidR="00E8319D" w:rsidRPr="00040734">
              <w:rPr>
                <w:rFonts w:asciiTheme="minorHAnsi" w:hAnsiTheme="minorHAnsi" w:cstheme="minorHAnsi"/>
                <w:sz w:val="22"/>
                <w:szCs w:val="22"/>
              </w:rPr>
              <w:t>Academy</w:t>
            </w:r>
            <w:r w:rsidRPr="00040734">
              <w:rPr>
                <w:rFonts w:asciiTheme="minorHAnsi" w:hAnsiTheme="minorHAnsi" w:cstheme="minorHAnsi"/>
                <w:sz w:val="22"/>
                <w:szCs w:val="22"/>
              </w:rPr>
              <w:t xml:space="preserve"> improvement including taking risks in order to find improved ways of working. </w:t>
            </w:r>
          </w:p>
        </w:tc>
        <w:tc>
          <w:tcPr>
            <w:tcW w:w="1417" w:type="dxa"/>
          </w:tcPr>
          <w:p w:rsidR="0019058A" w:rsidRPr="00040734" w:rsidRDefault="0019058A"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E</w:t>
            </w:r>
          </w:p>
        </w:tc>
        <w:tc>
          <w:tcPr>
            <w:tcW w:w="1276" w:type="dxa"/>
          </w:tcPr>
          <w:p w:rsidR="0019058A" w:rsidRPr="00040734" w:rsidRDefault="0019058A"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I</w:t>
            </w:r>
          </w:p>
        </w:tc>
      </w:tr>
      <w:tr w:rsidR="0019058A" w:rsidRPr="00040734" w:rsidTr="00996482">
        <w:tc>
          <w:tcPr>
            <w:tcW w:w="3119" w:type="dxa"/>
            <w:vMerge/>
          </w:tcPr>
          <w:p w:rsidR="0019058A" w:rsidRPr="00040734" w:rsidRDefault="0019058A" w:rsidP="00040734">
            <w:pPr>
              <w:pStyle w:val="Default"/>
              <w:jc w:val="both"/>
              <w:rPr>
                <w:rFonts w:asciiTheme="minorHAnsi" w:hAnsiTheme="minorHAnsi" w:cstheme="minorHAnsi"/>
                <w:sz w:val="22"/>
                <w:szCs w:val="22"/>
              </w:rPr>
            </w:pPr>
          </w:p>
        </w:tc>
        <w:tc>
          <w:tcPr>
            <w:tcW w:w="4962" w:type="dxa"/>
          </w:tcPr>
          <w:p w:rsidR="0019058A" w:rsidRPr="00040734" w:rsidRDefault="0019058A"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 xml:space="preserve">Prepared to challenge staff and established ways of working in order to move the </w:t>
            </w:r>
            <w:r w:rsidR="00E8319D" w:rsidRPr="00040734">
              <w:rPr>
                <w:rFonts w:asciiTheme="minorHAnsi" w:hAnsiTheme="minorHAnsi" w:cstheme="minorHAnsi"/>
                <w:sz w:val="22"/>
                <w:szCs w:val="22"/>
              </w:rPr>
              <w:t>Academy</w:t>
            </w:r>
            <w:r w:rsidRPr="00040734">
              <w:rPr>
                <w:rFonts w:asciiTheme="minorHAnsi" w:hAnsiTheme="minorHAnsi" w:cstheme="minorHAnsi"/>
                <w:sz w:val="22"/>
                <w:szCs w:val="22"/>
              </w:rPr>
              <w:t xml:space="preserve"> forward. </w:t>
            </w:r>
          </w:p>
        </w:tc>
        <w:tc>
          <w:tcPr>
            <w:tcW w:w="1417" w:type="dxa"/>
          </w:tcPr>
          <w:p w:rsidR="0019058A" w:rsidRPr="00040734" w:rsidRDefault="0019058A"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E</w:t>
            </w:r>
          </w:p>
        </w:tc>
        <w:tc>
          <w:tcPr>
            <w:tcW w:w="1276" w:type="dxa"/>
          </w:tcPr>
          <w:p w:rsidR="0019058A" w:rsidRPr="00040734" w:rsidRDefault="0019058A"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I</w:t>
            </w:r>
          </w:p>
        </w:tc>
      </w:tr>
      <w:tr w:rsidR="0019058A" w:rsidRPr="00040734" w:rsidTr="00996482">
        <w:tc>
          <w:tcPr>
            <w:tcW w:w="3119" w:type="dxa"/>
            <w:vMerge/>
          </w:tcPr>
          <w:p w:rsidR="0019058A" w:rsidRPr="00040734" w:rsidRDefault="0019058A" w:rsidP="00040734">
            <w:pPr>
              <w:pStyle w:val="Default"/>
              <w:jc w:val="both"/>
              <w:rPr>
                <w:rFonts w:asciiTheme="minorHAnsi" w:hAnsiTheme="minorHAnsi" w:cstheme="minorHAnsi"/>
                <w:sz w:val="22"/>
                <w:szCs w:val="22"/>
              </w:rPr>
            </w:pPr>
          </w:p>
        </w:tc>
        <w:tc>
          <w:tcPr>
            <w:tcW w:w="4962" w:type="dxa"/>
          </w:tcPr>
          <w:p w:rsidR="0019058A" w:rsidRPr="00040734" w:rsidRDefault="0019058A"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 xml:space="preserve">Has experience of leading or participating in the implementation of </w:t>
            </w:r>
            <w:r w:rsidR="00E8319D" w:rsidRPr="00040734">
              <w:rPr>
                <w:rFonts w:asciiTheme="minorHAnsi" w:hAnsiTheme="minorHAnsi" w:cstheme="minorHAnsi"/>
                <w:sz w:val="22"/>
                <w:szCs w:val="22"/>
              </w:rPr>
              <w:t>Academy</w:t>
            </w:r>
            <w:r w:rsidRPr="00040734">
              <w:rPr>
                <w:rFonts w:asciiTheme="minorHAnsi" w:hAnsiTheme="minorHAnsi" w:cstheme="minorHAnsi"/>
                <w:sz w:val="22"/>
                <w:szCs w:val="22"/>
              </w:rPr>
              <w:t xml:space="preserve"> or DFE initiatives. </w:t>
            </w:r>
          </w:p>
        </w:tc>
        <w:tc>
          <w:tcPr>
            <w:tcW w:w="1417" w:type="dxa"/>
          </w:tcPr>
          <w:p w:rsidR="0019058A" w:rsidRPr="00040734" w:rsidRDefault="0019058A"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E</w:t>
            </w:r>
          </w:p>
        </w:tc>
        <w:tc>
          <w:tcPr>
            <w:tcW w:w="1276" w:type="dxa"/>
          </w:tcPr>
          <w:p w:rsidR="0019058A" w:rsidRPr="00040734" w:rsidRDefault="0019058A"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I</w:t>
            </w:r>
          </w:p>
        </w:tc>
      </w:tr>
      <w:tr w:rsidR="0019058A" w:rsidRPr="00040734" w:rsidTr="00996482">
        <w:tc>
          <w:tcPr>
            <w:tcW w:w="3119" w:type="dxa"/>
            <w:vMerge/>
          </w:tcPr>
          <w:p w:rsidR="0019058A" w:rsidRPr="00040734" w:rsidRDefault="0019058A" w:rsidP="00040734">
            <w:pPr>
              <w:pStyle w:val="Default"/>
              <w:jc w:val="both"/>
              <w:rPr>
                <w:rFonts w:asciiTheme="minorHAnsi" w:hAnsiTheme="minorHAnsi" w:cstheme="minorHAnsi"/>
                <w:sz w:val="22"/>
                <w:szCs w:val="22"/>
              </w:rPr>
            </w:pPr>
          </w:p>
        </w:tc>
        <w:tc>
          <w:tcPr>
            <w:tcW w:w="4962" w:type="dxa"/>
          </w:tcPr>
          <w:p w:rsidR="0019058A" w:rsidRPr="00040734" w:rsidRDefault="0019058A"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 xml:space="preserve">Will be expected to work evenings on occasions. </w:t>
            </w:r>
          </w:p>
        </w:tc>
        <w:tc>
          <w:tcPr>
            <w:tcW w:w="1417" w:type="dxa"/>
          </w:tcPr>
          <w:p w:rsidR="0019058A" w:rsidRPr="00040734" w:rsidRDefault="0019058A"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E</w:t>
            </w:r>
          </w:p>
        </w:tc>
        <w:tc>
          <w:tcPr>
            <w:tcW w:w="1276" w:type="dxa"/>
          </w:tcPr>
          <w:p w:rsidR="0019058A" w:rsidRPr="00040734" w:rsidRDefault="0019058A"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A, I</w:t>
            </w:r>
          </w:p>
        </w:tc>
      </w:tr>
      <w:tr w:rsidR="0019058A" w:rsidRPr="00040734" w:rsidTr="00996482">
        <w:tc>
          <w:tcPr>
            <w:tcW w:w="3119" w:type="dxa"/>
            <w:vMerge/>
          </w:tcPr>
          <w:p w:rsidR="0019058A" w:rsidRPr="00040734" w:rsidRDefault="0019058A" w:rsidP="00040734">
            <w:pPr>
              <w:pStyle w:val="Default"/>
              <w:jc w:val="both"/>
              <w:rPr>
                <w:rFonts w:asciiTheme="minorHAnsi" w:hAnsiTheme="minorHAnsi" w:cstheme="minorHAnsi"/>
                <w:sz w:val="22"/>
                <w:szCs w:val="22"/>
              </w:rPr>
            </w:pPr>
          </w:p>
        </w:tc>
        <w:tc>
          <w:tcPr>
            <w:tcW w:w="4962" w:type="dxa"/>
          </w:tcPr>
          <w:p w:rsidR="0019058A" w:rsidRPr="00040734" w:rsidRDefault="0019058A"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 xml:space="preserve">Is able to monitor and evaluate the </w:t>
            </w:r>
            <w:r w:rsidR="00E8319D" w:rsidRPr="00040734">
              <w:rPr>
                <w:rFonts w:asciiTheme="minorHAnsi" w:hAnsiTheme="minorHAnsi" w:cstheme="minorHAnsi"/>
                <w:sz w:val="22"/>
                <w:szCs w:val="22"/>
              </w:rPr>
              <w:t>Academy</w:t>
            </w:r>
            <w:r w:rsidRPr="00040734">
              <w:rPr>
                <w:rFonts w:asciiTheme="minorHAnsi" w:hAnsiTheme="minorHAnsi" w:cstheme="minorHAnsi"/>
                <w:sz w:val="22"/>
                <w:szCs w:val="22"/>
              </w:rPr>
              <w:t xml:space="preserve">’s performance accurately. </w:t>
            </w:r>
          </w:p>
        </w:tc>
        <w:tc>
          <w:tcPr>
            <w:tcW w:w="1417" w:type="dxa"/>
          </w:tcPr>
          <w:p w:rsidR="0019058A" w:rsidRPr="00040734" w:rsidRDefault="0019058A"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E</w:t>
            </w:r>
          </w:p>
        </w:tc>
        <w:tc>
          <w:tcPr>
            <w:tcW w:w="1276" w:type="dxa"/>
          </w:tcPr>
          <w:p w:rsidR="0019058A" w:rsidRPr="00040734" w:rsidRDefault="0019058A"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A, I</w:t>
            </w:r>
          </w:p>
        </w:tc>
      </w:tr>
      <w:tr w:rsidR="0019058A" w:rsidRPr="00040734" w:rsidTr="00996482">
        <w:tc>
          <w:tcPr>
            <w:tcW w:w="3119" w:type="dxa"/>
            <w:vMerge/>
          </w:tcPr>
          <w:p w:rsidR="0019058A" w:rsidRPr="00040734" w:rsidRDefault="0019058A" w:rsidP="00040734">
            <w:pPr>
              <w:pStyle w:val="Default"/>
              <w:jc w:val="both"/>
              <w:rPr>
                <w:rFonts w:asciiTheme="minorHAnsi" w:hAnsiTheme="minorHAnsi" w:cstheme="minorHAnsi"/>
                <w:sz w:val="22"/>
                <w:szCs w:val="22"/>
              </w:rPr>
            </w:pPr>
          </w:p>
        </w:tc>
        <w:tc>
          <w:tcPr>
            <w:tcW w:w="4962" w:type="dxa"/>
          </w:tcPr>
          <w:p w:rsidR="0019058A" w:rsidRPr="00040734" w:rsidRDefault="0019058A"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 xml:space="preserve">Experience of managing a budget. </w:t>
            </w:r>
          </w:p>
        </w:tc>
        <w:tc>
          <w:tcPr>
            <w:tcW w:w="1417" w:type="dxa"/>
          </w:tcPr>
          <w:p w:rsidR="0019058A" w:rsidRPr="00040734" w:rsidRDefault="0082334A" w:rsidP="00040734">
            <w:pPr>
              <w:pStyle w:val="Default"/>
              <w:jc w:val="both"/>
              <w:rPr>
                <w:rFonts w:asciiTheme="minorHAnsi" w:hAnsiTheme="minorHAnsi" w:cstheme="minorHAnsi"/>
                <w:sz w:val="22"/>
                <w:szCs w:val="22"/>
              </w:rPr>
            </w:pPr>
            <w:r>
              <w:rPr>
                <w:rFonts w:asciiTheme="minorHAnsi" w:hAnsiTheme="minorHAnsi" w:cstheme="minorHAnsi"/>
                <w:sz w:val="22"/>
                <w:szCs w:val="22"/>
              </w:rPr>
              <w:t>E</w:t>
            </w:r>
          </w:p>
        </w:tc>
        <w:tc>
          <w:tcPr>
            <w:tcW w:w="1276" w:type="dxa"/>
          </w:tcPr>
          <w:p w:rsidR="0019058A" w:rsidRPr="00040734" w:rsidRDefault="0019058A"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I</w:t>
            </w:r>
          </w:p>
        </w:tc>
      </w:tr>
      <w:tr w:rsidR="0019058A" w:rsidRPr="00040734" w:rsidTr="00996482">
        <w:tc>
          <w:tcPr>
            <w:tcW w:w="3119" w:type="dxa"/>
            <w:vMerge/>
          </w:tcPr>
          <w:p w:rsidR="0019058A" w:rsidRPr="00040734" w:rsidRDefault="0019058A" w:rsidP="00040734">
            <w:pPr>
              <w:pStyle w:val="Default"/>
              <w:jc w:val="both"/>
              <w:rPr>
                <w:rFonts w:asciiTheme="minorHAnsi" w:hAnsiTheme="minorHAnsi" w:cstheme="minorHAnsi"/>
                <w:sz w:val="22"/>
                <w:szCs w:val="22"/>
              </w:rPr>
            </w:pPr>
          </w:p>
        </w:tc>
        <w:tc>
          <w:tcPr>
            <w:tcW w:w="4962" w:type="dxa"/>
          </w:tcPr>
          <w:p w:rsidR="0019058A" w:rsidRPr="00040734" w:rsidRDefault="0019058A"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 xml:space="preserve">Experience of securing external funding for projects. </w:t>
            </w:r>
          </w:p>
        </w:tc>
        <w:tc>
          <w:tcPr>
            <w:tcW w:w="1417" w:type="dxa"/>
          </w:tcPr>
          <w:p w:rsidR="0019058A" w:rsidRPr="00040734" w:rsidRDefault="0019058A"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D</w:t>
            </w:r>
          </w:p>
        </w:tc>
        <w:tc>
          <w:tcPr>
            <w:tcW w:w="1276" w:type="dxa"/>
          </w:tcPr>
          <w:p w:rsidR="0019058A" w:rsidRPr="00040734" w:rsidRDefault="0019058A"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I</w:t>
            </w:r>
          </w:p>
        </w:tc>
      </w:tr>
      <w:tr w:rsidR="0019058A" w:rsidRPr="00040734" w:rsidTr="00996482">
        <w:tc>
          <w:tcPr>
            <w:tcW w:w="3119" w:type="dxa"/>
            <w:vMerge/>
          </w:tcPr>
          <w:p w:rsidR="0019058A" w:rsidRPr="00040734" w:rsidRDefault="0019058A" w:rsidP="00040734">
            <w:pPr>
              <w:pStyle w:val="Default"/>
              <w:jc w:val="both"/>
              <w:rPr>
                <w:rFonts w:asciiTheme="minorHAnsi" w:hAnsiTheme="minorHAnsi" w:cstheme="minorHAnsi"/>
                <w:sz w:val="22"/>
                <w:szCs w:val="22"/>
              </w:rPr>
            </w:pPr>
          </w:p>
        </w:tc>
        <w:tc>
          <w:tcPr>
            <w:tcW w:w="4962" w:type="dxa"/>
          </w:tcPr>
          <w:p w:rsidR="0019058A" w:rsidRPr="00040734" w:rsidRDefault="0019058A"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 xml:space="preserve">Successful experience of succession planning. </w:t>
            </w:r>
          </w:p>
        </w:tc>
        <w:tc>
          <w:tcPr>
            <w:tcW w:w="1417" w:type="dxa"/>
          </w:tcPr>
          <w:p w:rsidR="0019058A" w:rsidRPr="00040734" w:rsidRDefault="0019058A"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D</w:t>
            </w:r>
          </w:p>
        </w:tc>
        <w:tc>
          <w:tcPr>
            <w:tcW w:w="1276" w:type="dxa"/>
          </w:tcPr>
          <w:p w:rsidR="0019058A" w:rsidRPr="00040734" w:rsidRDefault="0019058A"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I</w:t>
            </w:r>
          </w:p>
        </w:tc>
      </w:tr>
      <w:tr w:rsidR="0019058A" w:rsidRPr="00040734" w:rsidTr="00996482">
        <w:tc>
          <w:tcPr>
            <w:tcW w:w="3119" w:type="dxa"/>
            <w:vMerge w:val="restart"/>
          </w:tcPr>
          <w:p w:rsidR="00292FE7" w:rsidRDefault="0019058A" w:rsidP="00040734">
            <w:pPr>
              <w:pStyle w:val="Default"/>
              <w:jc w:val="both"/>
              <w:rPr>
                <w:rFonts w:asciiTheme="minorHAnsi" w:hAnsiTheme="minorHAnsi" w:cstheme="minorHAnsi"/>
                <w:b/>
                <w:bCs/>
                <w:sz w:val="22"/>
                <w:szCs w:val="22"/>
              </w:rPr>
            </w:pPr>
            <w:r w:rsidRPr="00040734">
              <w:rPr>
                <w:rFonts w:asciiTheme="minorHAnsi" w:hAnsiTheme="minorHAnsi" w:cstheme="minorHAnsi"/>
                <w:b/>
                <w:bCs/>
                <w:sz w:val="22"/>
                <w:szCs w:val="22"/>
              </w:rPr>
              <w:t>Securing Accountability</w:t>
            </w:r>
          </w:p>
          <w:p w:rsidR="00A535CD" w:rsidRPr="00040734" w:rsidRDefault="00A535CD" w:rsidP="00040734">
            <w:pPr>
              <w:pStyle w:val="Default"/>
              <w:jc w:val="both"/>
              <w:rPr>
                <w:rFonts w:asciiTheme="minorHAnsi" w:hAnsiTheme="minorHAnsi" w:cstheme="minorHAnsi"/>
                <w:b/>
                <w:bCs/>
                <w:sz w:val="22"/>
                <w:szCs w:val="22"/>
              </w:rPr>
            </w:pPr>
          </w:p>
          <w:p w:rsidR="0019058A" w:rsidRPr="00040734" w:rsidRDefault="0019058A"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 xml:space="preserve">With values at the heart of their leadership, the Head Teacher of our </w:t>
            </w:r>
            <w:r w:rsidR="00E8319D" w:rsidRPr="00040734">
              <w:rPr>
                <w:rFonts w:asciiTheme="minorHAnsi" w:hAnsiTheme="minorHAnsi" w:cstheme="minorHAnsi"/>
                <w:sz w:val="22"/>
                <w:szCs w:val="22"/>
              </w:rPr>
              <w:t>Academy</w:t>
            </w:r>
            <w:r w:rsidRPr="00040734">
              <w:rPr>
                <w:rFonts w:asciiTheme="minorHAnsi" w:hAnsiTheme="minorHAnsi" w:cstheme="minorHAnsi"/>
                <w:sz w:val="22"/>
                <w:szCs w:val="22"/>
              </w:rPr>
              <w:t xml:space="preserve"> will have a professional responsibility to the whole </w:t>
            </w:r>
            <w:r w:rsidR="00E8319D" w:rsidRPr="00040734">
              <w:rPr>
                <w:rFonts w:asciiTheme="minorHAnsi" w:hAnsiTheme="minorHAnsi" w:cstheme="minorHAnsi"/>
                <w:sz w:val="22"/>
                <w:szCs w:val="22"/>
              </w:rPr>
              <w:t>Academy</w:t>
            </w:r>
            <w:r w:rsidRPr="00040734">
              <w:rPr>
                <w:rFonts w:asciiTheme="minorHAnsi" w:hAnsiTheme="minorHAnsi" w:cstheme="minorHAnsi"/>
                <w:sz w:val="22"/>
                <w:szCs w:val="22"/>
              </w:rPr>
              <w:t xml:space="preserve"> community. The Head Teacher is also legally and contractually accountable to the Governing Body for the </w:t>
            </w:r>
            <w:r w:rsidR="00E8319D" w:rsidRPr="00040734">
              <w:rPr>
                <w:rFonts w:asciiTheme="minorHAnsi" w:hAnsiTheme="minorHAnsi" w:cstheme="minorHAnsi"/>
                <w:sz w:val="22"/>
                <w:szCs w:val="22"/>
              </w:rPr>
              <w:t>Academy</w:t>
            </w:r>
            <w:r w:rsidRPr="00040734">
              <w:rPr>
                <w:rFonts w:asciiTheme="minorHAnsi" w:hAnsiTheme="minorHAnsi" w:cstheme="minorHAnsi"/>
                <w:sz w:val="22"/>
                <w:szCs w:val="22"/>
              </w:rPr>
              <w:t xml:space="preserve">, its environment and all its work. Additionally, the Head Teacher is responsible for ensuring collective responsibility in order that all members of the </w:t>
            </w:r>
            <w:r w:rsidR="00E8319D" w:rsidRPr="00040734">
              <w:rPr>
                <w:rFonts w:asciiTheme="minorHAnsi" w:hAnsiTheme="minorHAnsi" w:cstheme="minorHAnsi"/>
                <w:sz w:val="22"/>
                <w:szCs w:val="22"/>
              </w:rPr>
              <w:t>Academy</w:t>
            </w:r>
            <w:r w:rsidRPr="00040734">
              <w:rPr>
                <w:rFonts w:asciiTheme="minorHAnsi" w:hAnsiTheme="minorHAnsi" w:cstheme="minorHAnsi"/>
                <w:sz w:val="22"/>
                <w:szCs w:val="22"/>
              </w:rPr>
              <w:t xml:space="preserve"> community accept they are accountable for the contribution they make to </w:t>
            </w:r>
            <w:r w:rsidR="00E8319D" w:rsidRPr="00040734">
              <w:rPr>
                <w:rFonts w:asciiTheme="minorHAnsi" w:hAnsiTheme="minorHAnsi" w:cstheme="minorHAnsi"/>
                <w:sz w:val="22"/>
                <w:szCs w:val="22"/>
              </w:rPr>
              <w:t>Academy</w:t>
            </w:r>
            <w:r w:rsidRPr="00040734">
              <w:rPr>
                <w:rFonts w:asciiTheme="minorHAnsi" w:hAnsiTheme="minorHAnsi" w:cstheme="minorHAnsi"/>
                <w:sz w:val="22"/>
                <w:szCs w:val="22"/>
              </w:rPr>
              <w:t xml:space="preserve"> outcomes.  </w:t>
            </w:r>
          </w:p>
        </w:tc>
        <w:tc>
          <w:tcPr>
            <w:tcW w:w="4962" w:type="dxa"/>
          </w:tcPr>
          <w:p w:rsidR="0019058A" w:rsidRPr="00040734" w:rsidRDefault="0019058A"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 xml:space="preserve">Is prepared to be accountable for the </w:t>
            </w:r>
            <w:r w:rsidR="00E8319D" w:rsidRPr="00040734">
              <w:rPr>
                <w:rFonts w:asciiTheme="minorHAnsi" w:hAnsiTheme="minorHAnsi" w:cstheme="minorHAnsi"/>
                <w:sz w:val="22"/>
                <w:szCs w:val="22"/>
              </w:rPr>
              <w:t>Academy</w:t>
            </w:r>
            <w:r w:rsidRPr="00040734">
              <w:rPr>
                <w:rFonts w:asciiTheme="minorHAnsi" w:hAnsiTheme="minorHAnsi" w:cstheme="minorHAnsi"/>
                <w:sz w:val="22"/>
                <w:szCs w:val="22"/>
              </w:rPr>
              <w:t>’s performance.</w:t>
            </w:r>
          </w:p>
        </w:tc>
        <w:tc>
          <w:tcPr>
            <w:tcW w:w="1417" w:type="dxa"/>
          </w:tcPr>
          <w:p w:rsidR="0019058A" w:rsidRPr="00040734" w:rsidRDefault="0019058A"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E</w:t>
            </w:r>
          </w:p>
        </w:tc>
        <w:tc>
          <w:tcPr>
            <w:tcW w:w="1276" w:type="dxa"/>
          </w:tcPr>
          <w:p w:rsidR="0019058A" w:rsidRPr="00040734" w:rsidRDefault="0019058A"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I</w:t>
            </w:r>
          </w:p>
        </w:tc>
      </w:tr>
      <w:tr w:rsidR="0019058A" w:rsidRPr="00040734" w:rsidTr="00996482">
        <w:tc>
          <w:tcPr>
            <w:tcW w:w="3119" w:type="dxa"/>
            <w:vMerge/>
          </w:tcPr>
          <w:p w:rsidR="0019058A" w:rsidRPr="00040734" w:rsidRDefault="0019058A" w:rsidP="00040734">
            <w:pPr>
              <w:pStyle w:val="Default"/>
              <w:jc w:val="both"/>
              <w:rPr>
                <w:rFonts w:asciiTheme="minorHAnsi" w:hAnsiTheme="minorHAnsi" w:cstheme="minorHAnsi"/>
                <w:sz w:val="22"/>
                <w:szCs w:val="22"/>
              </w:rPr>
            </w:pPr>
          </w:p>
        </w:tc>
        <w:tc>
          <w:tcPr>
            <w:tcW w:w="4962" w:type="dxa"/>
          </w:tcPr>
          <w:p w:rsidR="0019058A" w:rsidRPr="00040734" w:rsidRDefault="0019058A"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 xml:space="preserve">Is prepared to take direction from the Governing Body. </w:t>
            </w:r>
          </w:p>
        </w:tc>
        <w:tc>
          <w:tcPr>
            <w:tcW w:w="1417" w:type="dxa"/>
          </w:tcPr>
          <w:p w:rsidR="0019058A" w:rsidRPr="00040734" w:rsidRDefault="0019058A"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E</w:t>
            </w:r>
          </w:p>
        </w:tc>
        <w:tc>
          <w:tcPr>
            <w:tcW w:w="1276" w:type="dxa"/>
          </w:tcPr>
          <w:p w:rsidR="0019058A" w:rsidRPr="00040734" w:rsidRDefault="0019058A"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I</w:t>
            </w:r>
          </w:p>
        </w:tc>
      </w:tr>
      <w:tr w:rsidR="0019058A" w:rsidRPr="00040734" w:rsidTr="00996482">
        <w:tc>
          <w:tcPr>
            <w:tcW w:w="3119" w:type="dxa"/>
            <w:vMerge/>
          </w:tcPr>
          <w:p w:rsidR="0019058A" w:rsidRPr="00040734" w:rsidRDefault="0019058A" w:rsidP="00040734">
            <w:pPr>
              <w:pStyle w:val="Default"/>
              <w:jc w:val="both"/>
              <w:rPr>
                <w:rFonts w:asciiTheme="minorHAnsi" w:hAnsiTheme="minorHAnsi" w:cstheme="minorHAnsi"/>
                <w:sz w:val="22"/>
                <w:szCs w:val="22"/>
              </w:rPr>
            </w:pPr>
          </w:p>
        </w:tc>
        <w:tc>
          <w:tcPr>
            <w:tcW w:w="4962" w:type="dxa"/>
          </w:tcPr>
          <w:p w:rsidR="0019058A" w:rsidRPr="00040734" w:rsidRDefault="0019058A"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 xml:space="preserve">Understands the needs to maintain a safe and healthy environment for all users of the </w:t>
            </w:r>
            <w:r w:rsidR="00E8319D" w:rsidRPr="00040734">
              <w:rPr>
                <w:rFonts w:asciiTheme="minorHAnsi" w:hAnsiTheme="minorHAnsi" w:cstheme="minorHAnsi"/>
                <w:sz w:val="22"/>
                <w:szCs w:val="22"/>
              </w:rPr>
              <w:t>Academy</w:t>
            </w:r>
            <w:r w:rsidRPr="00040734">
              <w:rPr>
                <w:rFonts w:asciiTheme="minorHAnsi" w:hAnsiTheme="minorHAnsi" w:cstheme="minorHAnsi"/>
                <w:sz w:val="22"/>
                <w:szCs w:val="22"/>
              </w:rPr>
              <w:t xml:space="preserve">. </w:t>
            </w:r>
          </w:p>
        </w:tc>
        <w:tc>
          <w:tcPr>
            <w:tcW w:w="1417" w:type="dxa"/>
          </w:tcPr>
          <w:p w:rsidR="0019058A" w:rsidRPr="00040734" w:rsidRDefault="0019058A"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E</w:t>
            </w:r>
          </w:p>
        </w:tc>
        <w:tc>
          <w:tcPr>
            <w:tcW w:w="1276" w:type="dxa"/>
          </w:tcPr>
          <w:p w:rsidR="0019058A" w:rsidRPr="00040734" w:rsidRDefault="0019058A"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I</w:t>
            </w:r>
          </w:p>
        </w:tc>
      </w:tr>
      <w:tr w:rsidR="0019058A" w:rsidRPr="00040734" w:rsidTr="00996482">
        <w:tc>
          <w:tcPr>
            <w:tcW w:w="3119" w:type="dxa"/>
            <w:vMerge/>
          </w:tcPr>
          <w:p w:rsidR="0019058A" w:rsidRPr="00040734" w:rsidRDefault="0019058A" w:rsidP="00040734">
            <w:pPr>
              <w:pStyle w:val="Default"/>
              <w:jc w:val="both"/>
              <w:rPr>
                <w:rFonts w:asciiTheme="minorHAnsi" w:hAnsiTheme="minorHAnsi" w:cstheme="minorHAnsi"/>
                <w:sz w:val="22"/>
                <w:szCs w:val="22"/>
              </w:rPr>
            </w:pPr>
          </w:p>
        </w:tc>
        <w:tc>
          <w:tcPr>
            <w:tcW w:w="4962" w:type="dxa"/>
          </w:tcPr>
          <w:p w:rsidR="0019058A" w:rsidRPr="00040734" w:rsidRDefault="0019058A"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 xml:space="preserve">Understands the Head Teacher’s responsibilities for safeguarding children. </w:t>
            </w:r>
          </w:p>
        </w:tc>
        <w:tc>
          <w:tcPr>
            <w:tcW w:w="1417" w:type="dxa"/>
          </w:tcPr>
          <w:p w:rsidR="0019058A" w:rsidRPr="00040734" w:rsidRDefault="0019058A"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E</w:t>
            </w:r>
          </w:p>
        </w:tc>
        <w:tc>
          <w:tcPr>
            <w:tcW w:w="1276" w:type="dxa"/>
          </w:tcPr>
          <w:p w:rsidR="0019058A" w:rsidRPr="00040734" w:rsidRDefault="0019058A"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I</w:t>
            </w:r>
          </w:p>
        </w:tc>
      </w:tr>
      <w:tr w:rsidR="0019058A" w:rsidRPr="00040734" w:rsidTr="00996482">
        <w:tc>
          <w:tcPr>
            <w:tcW w:w="3119" w:type="dxa"/>
            <w:vMerge/>
          </w:tcPr>
          <w:p w:rsidR="0019058A" w:rsidRPr="00040734" w:rsidRDefault="0019058A" w:rsidP="00040734">
            <w:pPr>
              <w:pStyle w:val="Default"/>
              <w:jc w:val="both"/>
              <w:rPr>
                <w:rFonts w:asciiTheme="minorHAnsi" w:hAnsiTheme="minorHAnsi" w:cstheme="minorHAnsi"/>
                <w:sz w:val="22"/>
                <w:szCs w:val="22"/>
              </w:rPr>
            </w:pPr>
          </w:p>
        </w:tc>
        <w:tc>
          <w:tcPr>
            <w:tcW w:w="4962" w:type="dxa"/>
          </w:tcPr>
          <w:p w:rsidR="0019058A" w:rsidRPr="00040734" w:rsidRDefault="0019058A"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 xml:space="preserve">Has high expectations of all teaching and support staff and is prepared to deal with any underperformance in a firm and fair way. </w:t>
            </w:r>
          </w:p>
        </w:tc>
        <w:tc>
          <w:tcPr>
            <w:tcW w:w="1417" w:type="dxa"/>
          </w:tcPr>
          <w:p w:rsidR="0019058A" w:rsidRPr="00040734" w:rsidRDefault="0019058A"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E</w:t>
            </w:r>
          </w:p>
        </w:tc>
        <w:tc>
          <w:tcPr>
            <w:tcW w:w="1276" w:type="dxa"/>
          </w:tcPr>
          <w:p w:rsidR="0019058A" w:rsidRPr="00040734" w:rsidRDefault="0019058A"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I</w:t>
            </w:r>
          </w:p>
        </w:tc>
      </w:tr>
      <w:tr w:rsidR="0019058A" w:rsidRPr="00040734" w:rsidTr="00996482">
        <w:tc>
          <w:tcPr>
            <w:tcW w:w="3119" w:type="dxa"/>
            <w:vMerge/>
          </w:tcPr>
          <w:p w:rsidR="0019058A" w:rsidRPr="00040734" w:rsidRDefault="0019058A" w:rsidP="00040734">
            <w:pPr>
              <w:pStyle w:val="Default"/>
              <w:jc w:val="both"/>
              <w:rPr>
                <w:rFonts w:asciiTheme="minorHAnsi" w:hAnsiTheme="minorHAnsi" w:cstheme="minorHAnsi"/>
                <w:sz w:val="22"/>
                <w:szCs w:val="22"/>
              </w:rPr>
            </w:pPr>
          </w:p>
        </w:tc>
        <w:tc>
          <w:tcPr>
            <w:tcW w:w="4962" w:type="dxa"/>
          </w:tcPr>
          <w:p w:rsidR="0019058A" w:rsidRPr="00040734" w:rsidRDefault="0019058A"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Has some experience of supporting or coaching underperforming staff.</w:t>
            </w:r>
          </w:p>
        </w:tc>
        <w:tc>
          <w:tcPr>
            <w:tcW w:w="1417" w:type="dxa"/>
          </w:tcPr>
          <w:p w:rsidR="0019058A" w:rsidRPr="00040734" w:rsidRDefault="0019058A"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E</w:t>
            </w:r>
          </w:p>
        </w:tc>
        <w:tc>
          <w:tcPr>
            <w:tcW w:w="1276" w:type="dxa"/>
          </w:tcPr>
          <w:p w:rsidR="0019058A" w:rsidRPr="00040734" w:rsidRDefault="0019058A"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I</w:t>
            </w:r>
          </w:p>
        </w:tc>
      </w:tr>
      <w:tr w:rsidR="0019058A" w:rsidRPr="00040734" w:rsidTr="00996482">
        <w:tc>
          <w:tcPr>
            <w:tcW w:w="3119" w:type="dxa"/>
            <w:vMerge/>
          </w:tcPr>
          <w:p w:rsidR="0019058A" w:rsidRPr="00040734" w:rsidRDefault="0019058A" w:rsidP="00040734">
            <w:pPr>
              <w:pStyle w:val="Default"/>
              <w:jc w:val="both"/>
              <w:rPr>
                <w:rFonts w:asciiTheme="minorHAnsi" w:hAnsiTheme="minorHAnsi" w:cstheme="minorHAnsi"/>
                <w:sz w:val="22"/>
                <w:szCs w:val="22"/>
              </w:rPr>
            </w:pPr>
          </w:p>
        </w:tc>
        <w:tc>
          <w:tcPr>
            <w:tcW w:w="4962" w:type="dxa"/>
          </w:tcPr>
          <w:p w:rsidR="0019058A" w:rsidRPr="00040734" w:rsidRDefault="0019058A"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 xml:space="preserve">Successful experience of working with a Governing Body. </w:t>
            </w:r>
            <w:r w:rsidRPr="00040734">
              <w:rPr>
                <w:rFonts w:asciiTheme="minorHAnsi" w:hAnsiTheme="minorHAnsi" w:cstheme="minorHAnsi"/>
                <w:sz w:val="22"/>
                <w:szCs w:val="22"/>
              </w:rPr>
              <w:br/>
            </w:r>
          </w:p>
        </w:tc>
        <w:tc>
          <w:tcPr>
            <w:tcW w:w="1417" w:type="dxa"/>
          </w:tcPr>
          <w:p w:rsidR="0019058A" w:rsidRPr="00040734" w:rsidRDefault="0019058A"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E</w:t>
            </w:r>
          </w:p>
        </w:tc>
        <w:tc>
          <w:tcPr>
            <w:tcW w:w="1276" w:type="dxa"/>
          </w:tcPr>
          <w:p w:rsidR="0019058A" w:rsidRPr="00040734" w:rsidRDefault="0019058A"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I</w:t>
            </w:r>
          </w:p>
        </w:tc>
      </w:tr>
    </w:tbl>
    <w:p w:rsidR="00A535CD" w:rsidRDefault="00A535CD"/>
    <w:tbl>
      <w:tblPr>
        <w:tblStyle w:val="TableGrid"/>
        <w:tblW w:w="10799" w:type="dxa"/>
        <w:tblInd w:w="-314" w:type="dxa"/>
        <w:tblBorders>
          <w:top w:val="single" w:sz="24" w:space="0" w:color="7030A0"/>
          <w:left w:val="single" w:sz="24" w:space="0" w:color="7030A0"/>
          <w:bottom w:val="single" w:sz="24" w:space="0" w:color="7030A0"/>
          <w:right w:val="single" w:sz="24" w:space="0" w:color="7030A0"/>
          <w:insideH w:val="none" w:sz="0" w:space="0" w:color="auto"/>
          <w:insideV w:val="none" w:sz="0" w:space="0" w:color="auto"/>
        </w:tblBorders>
        <w:tblLook w:val="04A0" w:firstRow="1" w:lastRow="0" w:firstColumn="1" w:lastColumn="0" w:noHBand="0" w:noVBand="1"/>
      </w:tblPr>
      <w:tblGrid>
        <w:gridCol w:w="10799"/>
      </w:tblGrid>
      <w:tr w:rsidR="00996482" w:rsidTr="00996482">
        <w:tc>
          <w:tcPr>
            <w:tcW w:w="10799" w:type="dxa"/>
          </w:tcPr>
          <w:p w:rsidR="00996482" w:rsidRDefault="00996482"/>
          <w:p w:rsidR="00996482" w:rsidRDefault="00996482" w:rsidP="00996482">
            <w:pPr>
              <w:pStyle w:val="Default"/>
            </w:pPr>
            <w:r w:rsidRPr="00996482">
              <w:rPr>
                <w:b/>
                <w:color w:val="00B050"/>
                <w:sz w:val="22"/>
                <w:szCs w:val="22"/>
              </w:rPr>
              <w:t>A = Assessed at application   I = Assessed at Interview    P = Assessed through selection process</w:t>
            </w:r>
          </w:p>
          <w:p w:rsidR="00996482" w:rsidRDefault="00996482"/>
        </w:tc>
      </w:tr>
    </w:tbl>
    <w:p w:rsidR="00996482" w:rsidRDefault="00996482"/>
    <w:tbl>
      <w:tblPr>
        <w:tblStyle w:val="TableGrid"/>
        <w:tblW w:w="10774" w:type="dxa"/>
        <w:tblInd w:w="-289" w:type="dxa"/>
        <w:tblLook w:val="04A0" w:firstRow="1" w:lastRow="0" w:firstColumn="1" w:lastColumn="0" w:noHBand="0" w:noVBand="1"/>
      </w:tblPr>
      <w:tblGrid>
        <w:gridCol w:w="3119"/>
        <w:gridCol w:w="5103"/>
        <w:gridCol w:w="1276"/>
        <w:gridCol w:w="1276"/>
      </w:tblGrid>
      <w:tr w:rsidR="00292FE7" w:rsidRPr="00040734" w:rsidTr="00996482">
        <w:tc>
          <w:tcPr>
            <w:tcW w:w="3119" w:type="dxa"/>
            <w:vMerge w:val="restart"/>
          </w:tcPr>
          <w:p w:rsidR="00292FE7" w:rsidRPr="00040734" w:rsidRDefault="00292FE7" w:rsidP="00040734">
            <w:pPr>
              <w:pStyle w:val="Default"/>
              <w:jc w:val="both"/>
              <w:rPr>
                <w:rFonts w:asciiTheme="minorHAnsi" w:hAnsiTheme="minorHAnsi" w:cstheme="minorHAnsi"/>
                <w:b/>
                <w:bCs/>
                <w:sz w:val="22"/>
                <w:szCs w:val="22"/>
              </w:rPr>
            </w:pPr>
            <w:r w:rsidRPr="00040734">
              <w:rPr>
                <w:rFonts w:asciiTheme="minorHAnsi" w:hAnsiTheme="minorHAnsi" w:cstheme="minorHAnsi"/>
                <w:b/>
                <w:bCs/>
                <w:sz w:val="22"/>
                <w:szCs w:val="22"/>
              </w:rPr>
              <w:t xml:space="preserve">Shaping the future </w:t>
            </w:r>
          </w:p>
          <w:p w:rsidR="00292FE7" w:rsidRPr="00040734" w:rsidRDefault="00292FE7" w:rsidP="00040734">
            <w:pPr>
              <w:pStyle w:val="Default"/>
              <w:jc w:val="both"/>
              <w:rPr>
                <w:rFonts w:asciiTheme="minorHAnsi" w:hAnsiTheme="minorHAnsi" w:cstheme="minorHAnsi"/>
                <w:sz w:val="22"/>
                <w:szCs w:val="22"/>
              </w:rPr>
            </w:pPr>
          </w:p>
          <w:p w:rsidR="00292FE7" w:rsidRPr="00040734" w:rsidRDefault="00292FE7"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 xml:space="preserve">Critical to the role of headship at our </w:t>
            </w:r>
            <w:r w:rsidR="00E8319D" w:rsidRPr="00040734">
              <w:rPr>
                <w:rFonts w:asciiTheme="minorHAnsi" w:hAnsiTheme="minorHAnsi" w:cstheme="minorHAnsi"/>
                <w:sz w:val="22"/>
                <w:szCs w:val="22"/>
              </w:rPr>
              <w:t>Academy</w:t>
            </w:r>
            <w:r w:rsidRPr="00040734">
              <w:rPr>
                <w:rFonts w:asciiTheme="minorHAnsi" w:hAnsiTheme="minorHAnsi" w:cstheme="minorHAnsi"/>
                <w:sz w:val="22"/>
                <w:szCs w:val="22"/>
              </w:rPr>
              <w:t xml:space="preserve"> is working with the Governing Body and others to further develop a shared, strategic vision and plan which inspires and motivates pupils, staff and all other members of the </w:t>
            </w:r>
            <w:r w:rsidR="00E8319D" w:rsidRPr="00040734">
              <w:rPr>
                <w:rFonts w:asciiTheme="minorHAnsi" w:hAnsiTheme="minorHAnsi" w:cstheme="minorHAnsi"/>
                <w:sz w:val="22"/>
                <w:szCs w:val="22"/>
              </w:rPr>
              <w:t>Academy</w:t>
            </w:r>
            <w:r w:rsidRPr="00040734">
              <w:rPr>
                <w:rFonts w:asciiTheme="minorHAnsi" w:hAnsiTheme="minorHAnsi" w:cstheme="minorHAnsi"/>
                <w:sz w:val="22"/>
                <w:szCs w:val="22"/>
              </w:rPr>
              <w:t xml:space="preserve"> community and leads to raised standards of achievement. </w:t>
            </w:r>
          </w:p>
        </w:tc>
        <w:tc>
          <w:tcPr>
            <w:tcW w:w="5103" w:type="dxa"/>
          </w:tcPr>
          <w:p w:rsidR="00292FE7" w:rsidRPr="00040734" w:rsidRDefault="00292FE7"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 xml:space="preserve">Able to build a coherent vision of excellence and distinctiveness for the </w:t>
            </w:r>
            <w:r w:rsidR="00E8319D" w:rsidRPr="00040734">
              <w:rPr>
                <w:rFonts w:asciiTheme="minorHAnsi" w:hAnsiTheme="minorHAnsi" w:cstheme="minorHAnsi"/>
                <w:sz w:val="22"/>
                <w:szCs w:val="22"/>
              </w:rPr>
              <w:t>Academy</w:t>
            </w:r>
            <w:r w:rsidRPr="00040734">
              <w:rPr>
                <w:rFonts w:asciiTheme="minorHAnsi" w:hAnsiTheme="minorHAnsi" w:cstheme="minorHAnsi"/>
                <w:sz w:val="22"/>
                <w:szCs w:val="22"/>
              </w:rPr>
              <w:t xml:space="preserve"> and has the ability to work steadily towards this goal. </w:t>
            </w:r>
          </w:p>
        </w:tc>
        <w:tc>
          <w:tcPr>
            <w:tcW w:w="1276" w:type="dxa"/>
          </w:tcPr>
          <w:p w:rsidR="00292FE7" w:rsidRPr="00040734" w:rsidRDefault="00292FE7"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E</w:t>
            </w:r>
          </w:p>
        </w:tc>
        <w:tc>
          <w:tcPr>
            <w:tcW w:w="1276" w:type="dxa"/>
          </w:tcPr>
          <w:p w:rsidR="00292FE7" w:rsidRPr="00040734" w:rsidRDefault="00292FE7"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I</w:t>
            </w:r>
          </w:p>
        </w:tc>
      </w:tr>
      <w:tr w:rsidR="00292FE7" w:rsidRPr="00040734" w:rsidTr="00996482">
        <w:tc>
          <w:tcPr>
            <w:tcW w:w="3119" w:type="dxa"/>
            <w:vMerge/>
          </w:tcPr>
          <w:p w:rsidR="00292FE7" w:rsidRPr="00040734" w:rsidRDefault="00292FE7" w:rsidP="00040734">
            <w:pPr>
              <w:pStyle w:val="Default"/>
              <w:jc w:val="both"/>
              <w:rPr>
                <w:rFonts w:asciiTheme="minorHAnsi" w:hAnsiTheme="minorHAnsi" w:cstheme="minorHAnsi"/>
                <w:sz w:val="22"/>
                <w:szCs w:val="22"/>
              </w:rPr>
            </w:pPr>
          </w:p>
        </w:tc>
        <w:tc>
          <w:tcPr>
            <w:tcW w:w="5103" w:type="dxa"/>
          </w:tcPr>
          <w:p w:rsidR="00292FE7" w:rsidRPr="00040734" w:rsidRDefault="00292FE7"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 xml:space="preserve">Proven experience of raising standards of achievement. </w:t>
            </w:r>
          </w:p>
        </w:tc>
        <w:tc>
          <w:tcPr>
            <w:tcW w:w="1276" w:type="dxa"/>
          </w:tcPr>
          <w:p w:rsidR="00292FE7" w:rsidRPr="00040734" w:rsidRDefault="00292FE7"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E</w:t>
            </w:r>
          </w:p>
        </w:tc>
        <w:tc>
          <w:tcPr>
            <w:tcW w:w="1276" w:type="dxa"/>
          </w:tcPr>
          <w:p w:rsidR="00292FE7" w:rsidRPr="00040734" w:rsidRDefault="00292FE7"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I</w:t>
            </w:r>
          </w:p>
        </w:tc>
      </w:tr>
      <w:tr w:rsidR="00292FE7" w:rsidRPr="00040734" w:rsidTr="00996482">
        <w:tc>
          <w:tcPr>
            <w:tcW w:w="3119" w:type="dxa"/>
            <w:vMerge/>
          </w:tcPr>
          <w:p w:rsidR="00292FE7" w:rsidRPr="00040734" w:rsidRDefault="00292FE7" w:rsidP="00040734">
            <w:pPr>
              <w:pStyle w:val="Default"/>
              <w:jc w:val="both"/>
              <w:rPr>
                <w:rFonts w:asciiTheme="minorHAnsi" w:hAnsiTheme="minorHAnsi" w:cstheme="minorHAnsi"/>
                <w:sz w:val="22"/>
                <w:szCs w:val="22"/>
              </w:rPr>
            </w:pPr>
          </w:p>
        </w:tc>
        <w:tc>
          <w:tcPr>
            <w:tcW w:w="5103" w:type="dxa"/>
          </w:tcPr>
          <w:p w:rsidR="00292FE7" w:rsidRPr="00040734" w:rsidRDefault="00292FE7"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 xml:space="preserve">An inspirational leader, able to motivate and empower staff. </w:t>
            </w:r>
          </w:p>
        </w:tc>
        <w:tc>
          <w:tcPr>
            <w:tcW w:w="1276" w:type="dxa"/>
          </w:tcPr>
          <w:p w:rsidR="00292FE7" w:rsidRPr="00040734" w:rsidRDefault="00292FE7"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E</w:t>
            </w:r>
          </w:p>
        </w:tc>
        <w:tc>
          <w:tcPr>
            <w:tcW w:w="1276" w:type="dxa"/>
          </w:tcPr>
          <w:p w:rsidR="00292FE7" w:rsidRPr="00040734" w:rsidRDefault="00292FE7"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I</w:t>
            </w:r>
          </w:p>
        </w:tc>
      </w:tr>
      <w:tr w:rsidR="00292FE7" w:rsidRPr="00040734" w:rsidTr="00996482">
        <w:tc>
          <w:tcPr>
            <w:tcW w:w="3119" w:type="dxa"/>
            <w:vMerge/>
          </w:tcPr>
          <w:p w:rsidR="00292FE7" w:rsidRPr="00040734" w:rsidRDefault="00292FE7" w:rsidP="00040734">
            <w:pPr>
              <w:pStyle w:val="Default"/>
              <w:jc w:val="both"/>
              <w:rPr>
                <w:rFonts w:asciiTheme="minorHAnsi" w:hAnsiTheme="minorHAnsi" w:cstheme="minorHAnsi"/>
                <w:sz w:val="22"/>
                <w:szCs w:val="22"/>
              </w:rPr>
            </w:pPr>
          </w:p>
        </w:tc>
        <w:tc>
          <w:tcPr>
            <w:tcW w:w="5103" w:type="dxa"/>
          </w:tcPr>
          <w:p w:rsidR="00292FE7" w:rsidRPr="00040734" w:rsidRDefault="00292FE7"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 xml:space="preserve">Able to make difficult decisions and follow them through. </w:t>
            </w:r>
          </w:p>
        </w:tc>
        <w:tc>
          <w:tcPr>
            <w:tcW w:w="1276" w:type="dxa"/>
          </w:tcPr>
          <w:p w:rsidR="00292FE7" w:rsidRPr="00040734" w:rsidRDefault="00292FE7"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E</w:t>
            </w:r>
          </w:p>
        </w:tc>
        <w:tc>
          <w:tcPr>
            <w:tcW w:w="1276" w:type="dxa"/>
          </w:tcPr>
          <w:p w:rsidR="00292FE7" w:rsidRPr="00040734" w:rsidRDefault="00292FE7"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I, P</w:t>
            </w:r>
          </w:p>
        </w:tc>
      </w:tr>
      <w:tr w:rsidR="00292FE7" w:rsidRPr="00040734" w:rsidTr="00996482">
        <w:tc>
          <w:tcPr>
            <w:tcW w:w="3119" w:type="dxa"/>
            <w:vMerge/>
          </w:tcPr>
          <w:p w:rsidR="00292FE7" w:rsidRPr="00040734" w:rsidRDefault="00292FE7" w:rsidP="00040734">
            <w:pPr>
              <w:pStyle w:val="Default"/>
              <w:jc w:val="both"/>
              <w:rPr>
                <w:rFonts w:asciiTheme="minorHAnsi" w:hAnsiTheme="minorHAnsi" w:cstheme="minorHAnsi"/>
                <w:sz w:val="22"/>
                <w:szCs w:val="22"/>
              </w:rPr>
            </w:pPr>
          </w:p>
        </w:tc>
        <w:tc>
          <w:tcPr>
            <w:tcW w:w="5103" w:type="dxa"/>
          </w:tcPr>
          <w:p w:rsidR="00292FE7" w:rsidRPr="00040734" w:rsidRDefault="00292FE7"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 xml:space="preserve">A determination to raise standards across the </w:t>
            </w:r>
            <w:r w:rsidR="00E8319D" w:rsidRPr="00040734">
              <w:rPr>
                <w:rFonts w:asciiTheme="minorHAnsi" w:hAnsiTheme="minorHAnsi" w:cstheme="minorHAnsi"/>
                <w:sz w:val="22"/>
                <w:szCs w:val="22"/>
              </w:rPr>
              <w:t>Academy</w:t>
            </w:r>
            <w:r w:rsidRPr="00040734">
              <w:rPr>
                <w:rFonts w:asciiTheme="minorHAnsi" w:hAnsiTheme="minorHAnsi" w:cstheme="minorHAnsi"/>
                <w:sz w:val="22"/>
                <w:szCs w:val="22"/>
              </w:rPr>
              <w:t xml:space="preserve"> and ability to do so effectively. </w:t>
            </w:r>
          </w:p>
        </w:tc>
        <w:tc>
          <w:tcPr>
            <w:tcW w:w="1276" w:type="dxa"/>
          </w:tcPr>
          <w:p w:rsidR="00292FE7" w:rsidRPr="00040734" w:rsidRDefault="00292FE7"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E</w:t>
            </w:r>
          </w:p>
        </w:tc>
        <w:tc>
          <w:tcPr>
            <w:tcW w:w="1276" w:type="dxa"/>
          </w:tcPr>
          <w:p w:rsidR="00292FE7" w:rsidRPr="00040734" w:rsidRDefault="00292FE7"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I</w:t>
            </w:r>
          </w:p>
        </w:tc>
      </w:tr>
      <w:tr w:rsidR="00292FE7" w:rsidRPr="00040734" w:rsidTr="00996482">
        <w:tc>
          <w:tcPr>
            <w:tcW w:w="3119" w:type="dxa"/>
            <w:vMerge/>
          </w:tcPr>
          <w:p w:rsidR="00292FE7" w:rsidRPr="00040734" w:rsidRDefault="00292FE7" w:rsidP="00040734">
            <w:pPr>
              <w:pStyle w:val="Default"/>
              <w:jc w:val="both"/>
              <w:rPr>
                <w:rFonts w:asciiTheme="minorHAnsi" w:hAnsiTheme="minorHAnsi" w:cstheme="minorHAnsi"/>
                <w:sz w:val="22"/>
                <w:szCs w:val="22"/>
              </w:rPr>
            </w:pPr>
          </w:p>
        </w:tc>
        <w:tc>
          <w:tcPr>
            <w:tcW w:w="5103" w:type="dxa"/>
          </w:tcPr>
          <w:p w:rsidR="00292FE7" w:rsidRPr="00040734" w:rsidRDefault="00292FE7"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 xml:space="preserve">Has good oral and written communication skills and good listening skills. </w:t>
            </w:r>
          </w:p>
        </w:tc>
        <w:tc>
          <w:tcPr>
            <w:tcW w:w="1276" w:type="dxa"/>
          </w:tcPr>
          <w:p w:rsidR="00292FE7" w:rsidRPr="00040734" w:rsidRDefault="00292FE7"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E</w:t>
            </w:r>
          </w:p>
        </w:tc>
        <w:tc>
          <w:tcPr>
            <w:tcW w:w="1276" w:type="dxa"/>
          </w:tcPr>
          <w:p w:rsidR="00292FE7" w:rsidRPr="00040734" w:rsidRDefault="00292FE7"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A, I, P</w:t>
            </w:r>
          </w:p>
        </w:tc>
      </w:tr>
      <w:tr w:rsidR="00292FE7" w:rsidRPr="00040734" w:rsidTr="00996482">
        <w:tc>
          <w:tcPr>
            <w:tcW w:w="3119" w:type="dxa"/>
            <w:vMerge/>
          </w:tcPr>
          <w:p w:rsidR="00292FE7" w:rsidRPr="00040734" w:rsidRDefault="00292FE7" w:rsidP="00040734">
            <w:pPr>
              <w:pStyle w:val="Default"/>
              <w:jc w:val="both"/>
              <w:rPr>
                <w:rFonts w:asciiTheme="minorHAnsi" w:hAnsiTheme="minorHAnsi" w:cstheme="minorHAnsi"/>
                <w:sz w:val="22"/>
                <w:szCs w:val="22"/>
              </w:rPr>
            </w:pPr>
          </w:p>
        </w:tc>
        <w:tc>
          <w:tcPr>
            <w:tcW w:w="5103" w:type="dxa"/>
          </w:tcPr>
          <w:p w:rsidR="00292FE7" w:rsidRPr="00040734" w:rsidRDefault="00292FE7"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 xml:space="preserve">Has experience of strategy formation and implementation in an academy/school or other appropriate setting. </w:t>
            </w:r>
          </w:p>
        </w:tc>
        <w:tc>
          <w:tcPr>
            <w:tcW w:w="1276" w:type="dxa"/>
          </w:tcPr>
          <w:p w:rsidR="00292FE7" w:rsidRPr="00040734" w:rsidRDefault="00292FE7"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E</w:t>
            </w:r>
          </w:p>
        </w:tc>
        <w:tc>
          <w:tcPr>
            <w:tcW w:w="1276" w:type="dxa"/>
          </w:tcPr>
          <w:p w:rsidR="00292FE7" w:rsidRPr="00040734" w:rsidRDefault="00292FE7"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A, I</w:t>
            </w:r>
          </w:p>
        </w:tc>
      </w:tr>
      <w:tr w:rsidR="004B5C34" w:rsidRPr="00040734" w:rsidTr="00996482">
        <w:tc>
          <w:tcPr>
            <w:tcW w:w="3119" w:type="dxa"/>
            <w:vMerge w:val="restart"/>
          </w:tcPr>
          <w:p w:rsidR="004B5C34" w:rsidRPr="00040734" w:rsidRDefault="004B5C34" w:rsidP="00040734">
            <w:pPr>
              <w:pStyle w:val="Default"/>
              <w:jc w:val="both"/>
              <w:rPr>
                <w:rFonts w:asciiTheme="minorHAnsi" w:hAnsiTheme="minorHAnsi" w:cstheme="minorHAnsi"/>
                <w:b/>
                <w:bCs/>
                <w:sz w:val="22"/>
                <w:szCs w:val="22"/>
              </w:rPr>
            </w:pPr>
            <w:r w:rsidRPr="00040734">
              <w:rPr>
                <w:rFonts w:asciiTheme="minorHAnsi" w:hAnsiTheme="minorHAnsi" w:cstheme="minorHAnsi"/>
                <w:b/>
                <w:bCs/>
                <w:sz w:val="22"/>
                <w:szCs w:val="22"/>
              </w:rPr>
              <w:t xml:space="preserve">Leading Learning and Teaching </w:t>
            </w:r>
          </w:p>
          <w:p w:rsidR="004B5C34" w:rsidRPr="00040734" w:rsidRDefault="004B5C34" w:rsidP="00040734">
            <w:pPr>
              <w:pStyle w:val="Default"/>
              <w:jc w:val="both"/>
              <w:rPr>
                <w:rFonts w:asciiTheme="minorHAnsi" w:hAnsiTheme="minorHAnsi" w:cstheme="minorHAnsi"/>
                <w:sz w:val="22"/>
                <w:szCs w:val="22"/>
              </w:rPr>
            </w:pPr>
          </w:p>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 xml:space="preserve">To provide effective learning and teaching to enable our pupils to become effective, enthusiastic, independent learners, committed to life-long learning. This implies setting high expectations so that pupils achieve their maximum potential. performance management. </w:t>
            </w:r>
          </w:p>
        </w:tc>
        <w:tc>
          <w:tcPr>
            <w:tcW w:w="5103" w:type="dxa"/>
          </w:tcPr>
          <w:p w:rsidR="004B5C34" w:rsidRPr="00040734" w:rsidRDefault="00200135"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Suitable relevant experience at the appropriate level.</w:t>
            </w:r>
          </w:p>
        </w:tc>
        <w:tc>
          <w:tcPr>
            <w:tcW w:w="1276"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E</w:t>
            </w:r>
          </w:p>
        </w:tc>
        <w:tc>
          <w:tcPr>
            <w:tcW w:w="1276"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A</w:t>
            </w:r>
          </w:p>
        </w:tc>
      </w:tr>
      <w:tr w:rsidR="004B5C34" w:rsidRPr="00040734" w:rsidTr="00996482">
        <w:tc>
          <w:tcPr>
            <w:tcW w:w="3119" w:type="dxa"/>
            <w:vMerge/>
          </w:tcPr>
          <w:p w:rsidR="004B5C34" w:rsidRPr="00040734" w:rsidRDefault="004B5C34" w:rsidP="00040734">
            <w:pPr>
              <w:pStyle w:val="Default"/>
              <w:jc w:val="both"/>
              <w:rPr>
                <w:rFonts w:asciiTheme="minorHAnsi" w:hAnsiTheme="minorHAnsi" w:cstheme="minorHAnsi"/>
                <w:sz w:val="22"/>
                <w:szCs w:val="22"/>
              </w:rPr>
            </w:pPr>
          </w:p>
        </w:tc>
        <w:tc>
          <w:tcPr>
            <w:tcW w:w="5103"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 xml:space="preserve">Has a sound understanding of the </w:t>
            </w:r>
            <w:r w:rsidR="00AF259F" w:rsidRPr="00040734">
              <w:rPr>
                <w:rFonts w:asciiTheme="minorHAnsi" w:hAnsiTheme="minorHAnsi" w:cstheme="minorHAnsi"/>
                <w:sz w:val="22"/>
                <w:szCs w:val="22"/>
              </w:rPr>
              <w:t>National</w:t>
            </w:r>
            <w:r w:rsidR="003111D7" w:rsidRPr="00040734">
              <w:rPr>
                <w:rFonts w:asciiTheme="minorHAnsi" w:hAnsiTheme="minorHAnsi" w:cstheme="minorHAnsi"/>
                <w:sz w:val="22"/>
                <w:szCs w:val="22"/>
              </w:rPr>
              <w:t xml:space="preserve"> Curriculum</w:t>
            </w:r>
            <w:r w:rsidRPr="00040734">
              <w:rPr>
                <w:rFonts w:asciiTheme="minorHAnsi" w:hAnsiTheme="minorHAnsi" w:cstheme="minorHAnsi"/>
                <w:sz w:val="22"/>
                <w:szCs w:val="22"/>
              </w:rPr>
              <w:t xml:space="preserve"> and sta</w:t>
            </w:r>
            <w:r w:rsidR="00DF4175" w:rsidRPr="00040734">
              <w:rPr>
                <w:rFonts w:asciiTheme="minorHAnsi" w:hAnsiTheme="minorHAnsi" w:cstheme="minorHAnsi"/>
                <w:sz w:val="22"/>
                <w:szCs w:val="22"/>
              </w:rPr>
              <w:t>tutory assessment arrangements.</w:t>
            </w:r>
          </w:p>
        </w:tc>
        <w:tc>
          <w:tcPr>
            <w:tcW w:w="1276" w:type="dxa"/>
          </w:tcPr>
          <w:p w:rsidR="004B5C34" w:rsidRPr="00040734" w:rsidRDefault="00DF4175"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E</w:t>
            </w:r>
          </w:p>
        </w:tc>
        <w:tc>
          <w:tcPr>
            <w:tcW w:w="1276" w:type="dxa"/>
          </w:tcPr>
          <w:p w:rsidR="004B5C34" w:rsidRPr="00040734" w:rsidRDefault="003111D7"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A, I</w:t>
            </w:r>
          </w:p>
        </w:tc>
      </w:tr>
      <w:tr w:rsidR="00AF259F" w:rsidRPr="00040734" w:rsidTr="00996482">
        <w:tc>
          <w:tcPr>
            <w:tcW w:w="3119" w:type="dxa"/>
            <w:vMerge/>
          </w:tcPr>
          <w:p w:rsidR="00AF259F" w:rsidRPr="00040734" w:rsidRDefault="00AF259F" w:rsidP="00040734">
            <w:pPr>
              <w:pStyle w:val="Default"/>
              <w:jc w:val="both"/>
              <w:rPr>
                <w:rFonts w:asciiTheme="minorHAnsi" w:hAnsiTheme="minorHAnsi" w:cstheme="minorHAnsi"/>
                <w:sz w:val="22"/>
                <w:szCs w:val="22"/>
              </w:rPr>
            </w:pPr>
          </w:p>
        </w:tc>
        <w:tc>
          <w:tcPr>
            <w:tcW w:w="5103" w:type="dxa"/>
          </w:tcPr>
          <w:p w:rsidR="00AF259F" w:rsidRPr="00040734" w:rsidRDefault="00AF259F"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Has a sound understanding of the Foundation Stage Curriculum and statutory assessment.</w:t>
            </w:r>
          </w:p>
        </w:tc>
        <w:tc>
          <w:tcPr>
            <w:tcW w:w="1276" w:type="dxa"/>
          </w:tcPr>
          <w:p w:rsidR="00AF259F" w:rsidRPr="00040734" w:rsidRDefault="0082334A" w:rsidP="00040734">
            <w:pPr>
              <w:pStyle w:val="Default"/>
              <w:jc w:val="both"/>
              <w:rPr>
                <w:rFonts w:asciiTheme="minorHAnsi" w:hAnsiTheme="minorHAnsi" w:cstheme="minorHAnsi"/>
                <w:sz w:val="22"/>
                <w:szCs w:val="22"/>
              </w:rPr>
            </w:pPr>
            <w:r>
              <w:rPr>
                <w:rFonts w:asciiTheme="minorHAnsi" w:hAnsiTheme="minorHAnsi" w:cstheme="minorHAnsi"/>
                <w:sz w:val="22"/>
                <w:szCs w:val="22"/>
              </w:rPr>
              <w:t>E</w:t>
            </w:r>
          </w:p>
        </w:tc>
        <w:tc>
          <w:tcPr>
            <w:tcW w:w="1276" w:type="dxa"/>
          </w:tcPr>
          <w:p w:rsidR="00AF259F" w:rsidRPr="00040734" w:rsidRDefault="00AF259F"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A, I</w:t>
            </w:r>
          </w:p>
        </w:tc>
      </w:tr>
      <w:tr w:rsidR="004B5C34" w:rsidRPr="00040734" w:rsidTr="00996482">
        <w:tc>
          <w:tcPr>
            <w:tcW w:w="3119" w:type="dxa"/>
            <w:vMerge/>
          </w:tcPr>
          <w:p w:rsidR="004B5C34" w:rsidRPr="00040734" w:rsidRDefault="004B5C34" w:rsidP="00040734">
            <w:pPr>
              <w:pStyle w:val="Default"/>
              <w:jc w:val="both"/>
              <w:rPr>
                <w:rFonts w:asciiTheme="minorHAnsi" w:hAnsiTheme="minorHAnsi" w:cstheme="minorHAnsi"/>
                <w:sz w:val="22"/>
                <w:szCs w:val="22"/>
              </w:rPr>
            </w:pPr>
          </w:p>
        </w:tc>
        <w:tc>
          <w:tcPr>
            <w:tcW w:w="5103"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 xml:space="preserve">Has in depth knowledge of excellence in primary teaching practice, including appropriate teaching and learning styles. </w:t>
            </w:r>
          </w:p>
        </w:tc>
        <w:tc>
          <w:tcPr>
            <w:tcW w:w="1276"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E</w:t>
            </w:r>
          </w:p>
        </w:tc>
        <w:tc>
          <w:tcPr>
            <w:tcW w:w="1276"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I, P</w:t>
            </w:r>
          </w:p>
        </w:tc>
      </w:tr>
      <w:tr w:rsidR="004B5C34" w:rsidRPr="00040734" w:rsidTr="00996482">
        <w:tc>
          <w:tcPr>
            <w:tcW w:w="3119" w:type="dxa"/>
            <w:vMerge/>
          </w:tcPr>
          <w:p w:rsidR="004B5C34" w:rsidRPr="00040734" w:rsidRDefault="004B5C34" w:rsidP="00040734">
            <w:pPr>
              <w:pStyle w:val="Default"/>
              <w:jc w:val="both"/>
              <w:rPr>
                <w:rFonts w:asciiTheme="minorHAnsi" w:hAnsiTheme="minorHAnsi" w:cstheme="minorHAnsi"/>
                <w:sz w:val="22"/>
                <w:szCs w:val="22"/>
              </w:rPr>
            </w:pPr>
          </w:p>
        </w:tc>
        <w:tc>
          <w:tcPr>
            <w:tcW w:w="5103"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 xml:space="preserve">Substantial experience of monitoring and evaluation, target setting, School improvement planning, and curriculum leadership. </w:t>
            </w:r>
          </w:p>
        </w:tc>
        <w:tc>
          <w:tcPr>
            <w:tcW w:w="1276"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E</w:t>
            </w:r>
          </w:p>
        </w:tc>
        <w:tc>
          <w:tcPr>
            <w:tcW w:w="1276"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I, P</w:t>
            </w:r>
          </w:p>
        </w:tc>
      </w:tr>
      <w:tr w:rsidR="004B5C34" w:rsidRPr="00040734" w:rsidTr="00996482">
        <w:tc>
          <w:tcPr>
            <w:tcW w:w="3119" w:type="dxa"/>
            <w:vMerge/>
          </w:tcPr>
          <w:p w:rsidR="004B5C34" w:rsidRPr="00040734" w:rsidRDefault="004B5C34" w:rsidP="00040734">
            <w:pPr>
              <w:pStyle w:val="Default"/>
              <w:jc w:val="both"/>
              <w:rPr>
                <w:rFonts w:asciiTheme="minorHAnsi" w:hAnsiTheme="minorHAnsi" w:cstheme="minorHAnsi"/>
                <w:sz w:val="22"/>
                <w:szCs w:val="22"/>
              </w:rPr>
            </w:pPr>
          </w:p>
        </w:tc>
        <w:tc>
          <w:tcPr>
            <w:tcW w:w="5103"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 xml:space="preserve">Understands available School performance data, its analysis and use. </w:t>
            </w:r>
          </w:p>
        </w:tc>
        <w:tc>
          <w:tcPr>
            <w:tcW w:w="1276"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E</w:t>
            </w:r>
          </w:p>
        </w:tc>
        <w:tc>
          <w:tcPr>
            <w:tcW w:w="1276"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I, P</w:t>
            </w:r>
          </w:p>
        </w:tc>
      </w:tr>
      <w:tr w:rsidR="004B5C34" w:rsidRPr="00040734" w:rsidTr="00996482">
        <w:tc>
          <w:tcPr>
            <w:tcW w:w="3119" w:type="dxa"/>
            <w:vMerge/>
          </w:tcPr>
          <w:p w:rsidR="004B5C34" w:rsidRPr="00040734" w:rsidRDefault="004B5C34" w:rsidP="00040734">
            <w:pPr>
              <w:pStyle w:val="Default"/>
              <w:jc w:val="both"/>
              <w:rPr>
                <w:rFonts w:asciiTheme="minorHAnsi" w:hAnsiTheme="minorHAnsi" w:cstheme="minorHAnsi"/>
                <w:sz w:val="22"/>
                <w:szCs w:val="22"/>
              </w:rPr>
            </w:pPr>
          </w:p>
        </w:tc>
        <w:tc>
          <w:tcPr>
            <w:tcW w:w="5103"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 xml:space="preserve">Up-to-date knowledge of Primary strategy. </w:t>
            </w:r>
          </w:p>
        </w:tc>
        <w:tc>
          <w:tcPr>
            <w:tcW w:w="1276"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E</w:t>
            </w:r>
          </w:p>
        </w:tc>
        <w:tc>
          <w:tcPr>
            <w:tcW w:w="1276"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I, P</w:t>
            </w:r>
          </w:p>
        </w:tc>
      </w:tr>
      <w:tr w:rsidR="004B5C34" w:rsidRPr="00040734" w:rsidTr="00996482">
        <w:tc>
          <w:tcPr>
            <w:tcW w:w="3119" w:type="dxa"/>
            <w:vMerge/>
          </w:tcPr>
          <w:p w:rsidR="004B5C34" w:rsidRPr="00040734" w:rsidRDefault="004B5C34" w:rsidP="00040734">
            <w:pPr>
              <w:pStyle w:val="Default"/>
              <w:jc w:val="both"/>
              <w:rPr>
                <w:rFonts w:asciiTheme="minorHAnsi" w:hAnsiTheme="minorHAnsi" w:cstheme="minorHAnsi"/>
                <w:sz w:val="22"/>
                <w:szCs w:val="22"/>
              </w:rPr>
            </w:pPr>
          </w:p>
        </w:tc>
        <w:tc>
          <w:tcPr>
            <w:tcW w:w="5103"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 xml:space="preserve">Understands </w:t>
            </w:r>
            <w:r w:rsidR="00E8319D" w:rsidRPr="00040734">
              <w:rPr>
                <w:rFonts w:asciiTheme="minorHAnsi" w:hAnsiTheme="minorHAnsi" w:cstheme="minorHAnsi"/>
                <w:sz w:val="22"/>
                <w:szCs w:val="22"/>
              </w:rPr>
              <w:t>Academy</w:t>
            </w:r>
            <w:r w:rsidRPr="00040734">
              <w:rPr>
                <w:rFonts w:asciiTheme="minorHAnsi" w:hAnsiTheme="minorHAnsi" w:cstheme="minorHAnsi"/>
                <w:sz w:val="22"/>
                <w:szCs w:val="22"/>
              </w:rPr>
              <w:t xml:space="preserve"> self-evaluation and its link with School improvement and Ofsted inspection process. </w:t>
            </w:r>
          </w:p>
        </w:tc>
        <w:tc>
          <w:tcPr>
            <w:tcW w:w="1276"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E</w:t>
            </w:r>
          </w:p>
        </w:tc>
        <w:tc>
          <w:tcPr>
            <w:tcW w:w="1276"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I, P</w:t>
            </w:r>
          </w:p>
        </w:tc>
      </w:tr>
      <w:tr w:rsidR="004B5C34" w:rsidRPr="00040734" w:rsidTr="00996482">
        <w:tc>
          <w:tcPr>
            <w:tcW w:w="3119" w:type="dxa"/>
            <w:vMerge/>
          </w:tcPr>
          <w:p w:rsidR="004B5C34" w:rsidRPr="00040734" w:rsidRDefault="004B5C34" w:rsidP="00040734">
            <w:pPr>
              <w:pStyle w:val="Default"/>
              <w:jc w:val="both"/>
              <w:rPr>
                <w:rFonts w:asciiTheme="minorHAnsi" w:hAnsiTheme="minorHAnsi" w:cstheme="minorHAnsi"/>
                <w:sz w:val="22"/>
                <w:szCs w:val="22"/>
              </w:rPr>
            </w:pPr>
          </w:p>
        </w:tc>
        <w:tc>
          <w:tcPr>
            <w:tcW w:w="5103"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Able to manage and develop a culture of high expectations and appropriate challenge and lead by personal example.</w:t>
            </w:r>
          </w:p>
        </w:tc>
        <w:tc>
          <w:tcPr>
            <w:tcW w:w="1276"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E</w:t>
            </w:r>
          </w:p>
        </w:tc>
        <w:tc>
          <w:tcPr>
            <w:tcW w:w="1276"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I, P</w:t>
            </w:r>
          </w:p>
        </w:tc>
      </w:tr>
      <w:tr w:rsidR="004B5C34" w:rsidRPr="00040734" w:rsidTr="00996482">
        <w:tc>
          <w:tcPr>
            <w:tcW w:w="3119" w:type="dxa"/>
            <w:vMerge/>
          </w:tcPr>
          <w:p w:rsidR="004B5C34" w:rsidRPr="00040734" w:rsidRDefault="004B5C34" w:rsidP="00040734">
            <w:pPr>
              <w:pStyle w:val="Default"/>
              <w:jc w:val="both"/>
              <w:rPr>
                <w:rFonts w:asciiTheme="minorHAnsi" w:hAnsiTheme="minorHAnsi" w:cstheme="minorHAnsi"/>
                <w:sz w:val="22"/>
                <w:szCs w:val="22"/>
              </w:rPr>
            </w:pPr>
          </w:p>
        </w:tc>
        <w:tc>
          <w:tcPr>
            <w:tcW w:w="5103"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 xml:space="preserve">Is committed to delivering a broad and balanced curriculum, which included ovative approaches to personal example. </w:t>
            </w:r>
          </w:p>
        </w:tc>
        <w:tc>
          <w:tcPr>
            <w:tcW w:w="1276"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E</w:t>
            </w:r>
          </w:p>
        </w:tc>
        <w:tc>
          <w:tcPr>
            <w:tcW w:w="1276"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I, P</w:t>
            </w:r>
          </w:p>
        </w:tc>
      </w:tr>
      <w:tr w:rsidR="004B5C34" w:rsidRPr="00040734" w:rsidTr="00996482">
        <w:tc>
          <w:tcPr>
            <w:tcW w:w="3119" w:type="dxa"/>
            <w:vMerge/>
          </w:tcPr>
          <w:p w:rsidR="004B5C34" w:rsidRPr="00040734" w:rsidRDefault="004B5C34" w:rsidP="00040734">
            <w:pPr>
              <w:pStyle w:val="Default"/>
              <w:jc w:val="both"/>
              <w:rPr>
                <w:rFonts w:asciiTheme="minorHAnsi" w:hAnsiTheme="minorHAnsi" w:cstheme="minorHAnsi"/>
                <w:sz w:val="22"/>
                <w:szCs w:val="22"/>
              </w:rPr>
            </w:pPr>
          </w:p>
        </w:tc>
        <w:tc>
          <w:tcPr>
            <w:tcW w:w="5103"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 xml:space="preserve">Is committed to personalised learning approaches, in order to ensure success for every child. </w:t>
            </w:r>
          </w:p>
        </w:tc>
        <w:tc>
          <w:tcPr>
            <w:tcW w:w="1276"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E</w:t>
            </w:r>
          </w:p>
        </w:tc>
        <w:tc>
          <w:tcPr>
            <w:tcW w:w="1276"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I</w:t>
            </w:r>
          </w:p>
        </w:tc>
      </w:tr>
      <w:tr w:rsidR="004B5C34" w:rsidRPr="00040734" w:rsidTr="00996482">
        <w:tc>
          <w:tcPr>
            <w:tcW w:w="3119" w:type="dxa"/>
            <w:vMerge/>
          </w:tcPr>
          <w:p w:rsidR="004B5C34" w:rsidRPr="00040734" w:rsidRDefault="004B5C34" w:rsidP="00040734">
            <w:pPr>
              <w:pStyle w:val="Default"/>
              <w:jc w:val="both"/>
              <w:rPr>
                <w:rFonts w:asciiTheme="minorHAnsi" w:hAnsiTheme="minorHAnsi" w:cstheme="minorHAnsi"/>
                <w:sz w:val="22"/>
                <w:szCs w:val="22"/>
              </w:rPr>
            </w:pPr>
          </w:p>
        </w:tc>
        <w:tc>
          <w:tcPr>
            <w:tcW w:w="5103"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 xml:space="preserve">Has experience of observing and feeding back on learning and teaching to staff in order to improve further the quality of learning and teaching across the </w:t>
            </w:r>
            <w:r w:rsidR="00E8319D" w:rsidRPr="00040734">
              <w:rPr>
                <w:rFonts w:asciiTheme="minorHAnsi" w:hAnsiTheme="minorHAnsi" w:cstheme="minorHAnsi"/>
                <w:sz w:val="22"/>
                <w:szCs w:val="22"/>
              </w:rPr>
              <w:t>Academy</w:t>
            </w:r>
            <w:r w:rsidRPr="00040734">
              <w:rPr>
                <w:rFonts w:asciiTheme="minorHAnsi" w:hAnsiTheme="minorHAnsi" w:cstheme="minorHAnsi"/>
                <w:sz w:val="22"/>
                <w:szCs w:val="22"/>
              </w:rPr>
              <w:t>.</w:t>
            </w:r>
          </w:p>
        </w:tc>
        <w:tc>
          <w:tcPr>
            <w:tcW w:w="1276"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E</w:t>
            </w:r>
          </w:p>
        </w:tc>
        <w:tc>
          <w:tcPr>
            <w:tcW w:w="1276"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I</w:t>
            </w:r>
          </w:p>
        </w:tc>
      </w:tr>
      <w:tr w:rsidR="004B5C34" w:rsidRPr="00040734" w:rsidTr="00996482">
        <w:tc>
          <w:tcPr>
            <w:tcW w:w="3119" w:type="dxa"/>
            <w:vMerge/>
          </w:tcPr>
          <w:p w:rsidR="004B5C34" w:rsidRPr="00040734" w:rsidRDefault="004B5C34" w:rsidP="00040734">
            <w:pPr>
              <w:pStyle w:val="Default"/>
              <w:jc w:val="both"/>
              <w:rPr>
                <w:rFonts w:asciiTheme="minorHAnsi" w:hAnsiTheme="minorHAnsi" w:cstheme="minorHAnsi"/>
                <w:sz w:val="22"/>
                <w:szCs w:val="22"/>
              </w:rPr>
            </w:pPr>
          </w:p>
        </w:tc>
        <w:tc>
          <w:tcPr>
            <w:tcW w:w="5103"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 xml:space="preserve">Understanding of education in a multi faith society and the role of community involvement in its development. </w:t>
            </w:r>
          </w:p>
        </w:tc>
        <w:tc>
          <w:tcPr>
            <w:tcW w:w="1276"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E</w:t>
            </w:r>
          </w:p>
        </w:tc>
        <w:tc>
          <w:tcPr>
            <w:tcW w:w="1276"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A, I, P</w:t>
            </w:r>
          </w:p>
        </w:tc>
      </w:tr>
    </w:tbl>
    <w:p w:rsidR="00A535CD" w:rsidRDefault="00A535CD"/>
    <w:tbl>
      <w:tblPr>
        <w:tblStyle w:val="TableGrid"/>
        <w:tblW w:w="10632" w:type="dxa"/>
        <w:tblInd w:w="-314" w:type="dxa"/>
        <w:tblBorders>
          <w:top w:val="single" w:sz="24" w:space="0" w:color="7030A0"/>
          <w:left w:val="single" w:sz="24" w:space="0" w:color="7030A0"/>
          <w:bottom w:val="single" w:sz="24" w:space="0" w:color="7030A0"/>
          <w:right w:val="single" w:sz="24" w:space="0" w:color="7030A0"/>
          <w:insideH w:val="none" w:sz="0" w:space="0" w:color="auto"/>
          <w:insideV w:val="none" w:sz="0" w:space="0" w:color="auto"/>
        </w:tblBorders>
        <w:tblLook w:val="04A0" w:firstRow="1" w:lastRow="0" w:firstColumn="1" w:lastColumn="0" w:noHBand="0" w:noVBand="1"/>
      </w:tblPr>
      <w:tblGrid>
        <w:gridCol w:w="10632"/>
      </w:tblGrid>
      <w:tr w:rsidR="00996482" w:rsidTr="00996482">
        <w:tc>
          <w:tcPr>
            <w:tcW w:w="10632" w:type="dxa"/>
          </w:tcPr>
          <w:p w:rsidR="00996482" w:rsidRDefault="00996482" w:rsidP="00996482">
            <w:pPr>
              <w:pStyle w:val="Default"/>
              <w:rPr>
                <w:b/>
                <w:color w:val="00B050"/>
                <w:sz w:val="22"/>
                <w:szCs w:val="22"/>
              </w:rPr>
            </w:pPr>
          </w:p>
          <w:p w:rsidR="00996482" w:rsidRDefault="00996482" w:rsidP="00996482">
            <w:pPr>
              <w:pStyle w:val="Default"/>
              <w:rPr>
                <w:b/>
                <w:color w:val="00B050"/>
                <w:sz w:val="22"/>
                <w:szCs w:val="22"/>
              </w:rPr>
            </w:pPr>
            <w:r w:rsidRPr="00996482">
              <w:rPr>
                <w:b/>
                <w:color w:val="00B050"/>
                <w:sz w:val="22"/>
                <w:szCs w:val="22"/>
              </w:rPr>
              <w:t>A = Assessed at application   I = Assessed at Interview    P = Assessed through selection process</w:t>
            </w:r>
          </w:p>
          <w:p w:rsidR="00996482" w:rsidRDefault="00996482" w:rsidP="00996482">
            <w:pPr>
              <w:pStyle w:val="Default"/>
              <w:rPr>
                <w:b/>
                <w:color w:val="00B050"/>
                <w:sz w:val="22"/>
                <w:szCs w:val="22"/>
              </w:rPr>
            </w:pPr>
          </w:p>
        </w:tc>
      </w:tr>
    </w:tbl>
    <w:p w:rsidR="00996482" w:rsidRDefault="00996482" w:rsidP="00996482">
      <w:pPr>
        <w:pStyle w:val="Default"/>
        <w:rPr>
          <w:b/>
          <w:color w:val="00B050"/>
          <w:sz w:val="22"/>
          <w:szCs w:val="22"/>
        </w:rPr>
      </w:pPr>
    </w:p>
    <w:p w:rsidR="00996482" w:rsidRDefault="00996482" w:rsidP="00996482">
      <w:pPr>
        <w:pStyle w:val="Default"/>
        <w:rPr>
          <w:b/>
          <w:color w:val="00B050"/>
          <w:sz w:val="22"/>
          <w:szCs w:val="22"/>
        </w:rPr>
      </w:pPr>
    </w:p>
    <w:tbl>
      <w:tblPr>
        <w:tblStyle w:val="TableGrid"/>
        <w:tblW w:w="10632" w:type="dxa"/>
        <w:tblInd w:w="-289" w:type="dxa"/>
        <w:tblLook w:val="04A0" w:firstRow="1" w:lastRow="0" w:firstColumn="1" w:lastColumn="0" w:noHBand="0" w:noVBand="1"/>
      </w:tblPr>
      <w:tblGrid>
        <w:gridCol w:w="3119"/>
        <w:gridCol w:w="4820"/>
        <w:gridCol w:w="1197"/>
        <w:gridCol w:w="1496"/>
      </w:tblGrid>
      <w:tr w:rsidR="004B5C34" w:rsidRPr="00040734" w:rsidTr="00996482">
        <w:tc>
          <w:tcPr>
            <w:tcW w:w="3119" w:type="dxa"/>
            <w:vMerge w:val="restart"/>
          </w:tcPr>
          <w:p w:rsidR="004B5C34" w:rsidRPr="00040734" w:rsidRDefault="004B5C34" w:rsidP="00040734">
            <w:pPr>
              <w:pStyle w:val="Default"/>
              <w:jc w:val="both"/>
              <w:rPr>
                <w:rFonts w:asciiTheme="minorHAnsi" w:hAnsiTheme="minorHAnsi" w:cstheme="minorHAnsi"/>
                <w:b/>
                <w:bCs/>
                <w:sz w:val="22"/>
                <w:szCs w:val="22"/>
              </w:rPr>
            </w:pPr>
            <w:r w:rsidRPr="00040734">
              <w:rPr>
                <w:rFonts w:asciiTheme="minorHAnsi" w:hAnsiTheme="minorHAnsi" w:cstheme="minorHAnsi"/>
                <w:b/>
                <w:bCs/>
                <w:sz w:val="22"/>
                <w:szCs w:val="22"/>
              </w:rPr>
              <w:t xml:space="preserve">Developing Self and Working with Others </w:t>
            </w:r>
          </w:p>
          <w:p w:rsidR="004B5C34" w:rsidRPr="00040734" w:rsidRDefault="004B5C34" w:rsidP="00040734">
            <w:pPr>
              <w:pStyle w:val="Default"/>
              <w:jc w:val="both"/>
              <w:rPr>
                <w:rFonts w:asciiTheme="minorHAnsi" w:hAnsiTheme="minorHAnsi" w:cstheme="minorHAnsi"/>
                <w:sz w:val="22"/>
                <w:szCs w:val="22"/>
              </w:rPr>
            </w:pPr>
          </w:p>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 xml:space="preserve">To work with and through others, including our pupils, staff, governors, parents and other members of the community to build a professional learning community, which enables others to achieve. </w:t>
            </w:r>
          </w:p>
          <w:p w:rsidR="004B5C34" w:rsidRPr="00040734" w:rsidRDefault="004B5C34" w:rsidP="00040734">
            <w:pPr>
              <w:pStyle w:val="Default"/>
              <w:jc w:val="both"/>
              <w:rPr>
                <w:rFonts w:asciiTheme="minorHAnsi" w:hAnsiTheme="minorHAnsi" w:cstheme="minorHAnsi"/>
                <w:sz w:val="22"/>
                <w:szCs w:val="22"/>
              </w:rPr>
            </w:pPr>
          </w:p>
          <w:p w:rsidR="004B5C34" w:rsidRPr="00040734" w:rsidRDefault="004B5C34" w:rsidP="00040734">
            <w:pPr>
              <w:pStyle w:val="Default"/>
              <w:jc w:val="both"/>
              <w:rPr>
                <w:rFonts w:asciiTheme="minorHAnsi" w:hAnsiTheme="minorHAnsi" w:cstheme="minorHAnsi"/>
                <w:sz w:val="22"/>
                <w:szCs w:val="22"/>
              </w:rPr>
            </w:pPr>
          </w:p>
          <w:p w:rsidR="004B5C34" w:rsidRPr="00040734" w:rsidRDefault="004B5C34" w:rsidP="00040734">
            <w:pPr>
              <w:pStyle w:val="Default"/>
              <w:jc w:val="both"/>
              <w:rPr>
                <w:rFonts w:asciiTheme="minorHAnsi" w:hAnsiTheme="minorHAnsi" w:cstheme="minorHAnsi"/>
                <w:sz w:val="22"/>
                <w:szCs w:val="22"/>
              </w:rPr>
            </w:pPr>
          </w:p>
          <w:p w:rsidR="004B5C34" w:rsidRPr="00040734" w:rsidRDefault="004B5C34" w:rsidP="00040734">
            <w:pPr>
              <w:pStyle w:val="Default"/>
              <w:jc w:val="both"/>
              <w:rPr>
                <w:rFonts w:asciiTheme="minorHAnsi" w:hAnsiTheme="minorHAnsi" w:cstheme="minorHAnsi"/>
                <w:sz w:val="22"/>
                <w:szCs w:val="22"/>
              </w:rPr>
            </w:pPr>
          </w:p>
          <w:p w:rsidR="004B5C34" w:rsidRPr="00040734" w:rsidRDefault="004B5C34" w:rsidP="00040734">
            <w:pPr>
              <w:pStyle w:val="Default"/>
              <w:jc w:val="both"/>
              <w:rPr>
                <w:rFonts w:asciiTheme="minorHAnsi" w:hAnsiTheme="minorHAnsi" w:cstheme="minorHAnsi"/>
                <w:sz w:val="22"/>
                <w:szCs w:val="22"/>
              </w:rPr>
            </w:pPr>
          </w:p>
          <w:p w:rsidR="004B5C34" w:rsidRPr="00040734" w:rsidRDefault="004B5C34" w:rsidP="00040734">
            <w:pPr>
              <w:pStyle w:val="Default"/>
              <w:jc w:val="both"/>
              <w:rPr>
                <w:rFonts w:asciiTheme="minorHAnsi" w:hAnsiTheme="minorHAnsi" w:cstheme="minorHAnsi"/>
                <w:sz w:val="22"/>
                <w:szCs w:val="22"/>
              </w:rPr>
            </w:pPr>
          </w:p>
          <w:p w:rsidR="004B5C34" w:rsidRPr="00040734" w:rsidRDefault="004B5C34" w:rsidP="00040734">
            <w:pPr>
              <w:pStyle w:val="Default"/>
              <w:jc w:val="both"/>
              <w:rPr>
                <w:rFonts w:asciiTheme="minorHAnsi" w:hAnsiTheme="minorHAnsi" w:cstheme="minorHAnsi"/>
                <w:sz w:val="22"/>
                <w:szCs w:val="22"/>
              </w:rPr>
            </w:pPr>
          </w:p>
          <w:p w:rsidR="004B5C34" w:rsidRPr="00040734" w:rsidRDefault="004B5C34" w:rsidP="00040734">
            <w:pPr>
              <w:pStyle w:val="Default"/>
              <w:jc w:val="both"/>
              <w:rPr>
                <w:rFonts w:asciiTheme="minorHAnsi" w:hAnsiTheme="minorHAnsi" w:cstheme="minorHAnsi"/>
                <w:sz w:val="22"/>
                <w:szCs w:val="22"/>
              </w:rPr>
            </w:pPr>
          </w:p>
          <w:p w:rsidR="004B5C34" w:rsidRPr="00040734" w:rsidRDefault="004B5C34" w:rsidP="00040734">
            <w:pPr>
              <w:pStyle w:val="Default"/>
              <w:jc w:val="both"/>
              <w:rPr>
                <w:rFonts w:asciiTheme="minorHAnsi" w:hAnsiTheme="minorHAnsi" w:cstheme="minorHAnsi"/>
                <w:sz w:val="22"/>
                <w:szCs w:val="22"/>
              </w:rPr>
            </w:pPr>
          </w:p>
          <w:p w:rsidR="004B5C34" w:rsidRPr="00040734" w:rsidRDefault="004B5C34" w:rsidP="00040734">
            <w:pPr>
              <w:pStyle w:val="Default"/>
              <w:jc w:val="both"/>
              <w:rPr>
                <w:rFonts w:asciiTheme="minorHAnsi" w:hAnsiTheme="minorHAnsi" w:cstheme="minorHAnsi"/>
                <w:sz w:val="22"/>
                <w:szCs w:val="22"/>
              </w:rPr>
            </w:pPr>
          </w:p>
          <w:p w:rsidR="004B5C34" w:rsidRPr="00040734" w:rsidRDefault="004B5C34" w:rsidP="00040734">
            <w:pPr>
              <w:pStyle w:val="Default"/>
              <w:jc w:val="both"/>
              <w:rPr>
                <w:rFonts w:asciiTheme="minorHAnsi" w:hAnsiTheme="minorHAnsi" w:cstheme="minorHAnsi"/>
                <w:sz w:val="22"/>
                <w:szCs w:val="22"/>
              </w:rPr>
            </w:pPr>
          </w:p>
          <w:p w:rsidR="004B5C34" w:rsidRPr="00040734" w:rsidRDefault="004B5C34" w:rsidP="00040734">
            <w:pPr>
              <w:pStyle w:val="Default"/>
              <w:jc w:val="both"/>
              <w:rPr>
                <w:rFonts w:asciiTheme="minorHAnsi" w:hAnsiTheme="minorHAnsi" w:cstheme="minorHAnsi"/>
                <w:sz w:val="22"/>
                <w:szCs w:val="22"/>
              </w:rPr>
            </w:pPr>
          </w:p>
          <w:p w:rsidR="004B5C34" w:rsidRPr="00040734" w:rsidRDefault="004B5C34" w:rsidP="00040734">
            <w:pPr>
              <w:pStyle w:val="Default"/>
              <w:jc w:val="both"/>
              <w:rPr>
                <w:rFonts w:asciiTheme="minorHAnsi" w:hAnsiTheme="minorHAnsi" w:cstheme="minorHAnsi"/>
                <w:sz w:val="22"/>
                <w:szCs w:val="22"/>
              </w:rPr>
            </w:pPr>
          </w:p>
          <w:p w:rsidR="004B5C34" w:rsidRPr="00040734" w:rsidRDefault="004B5C34" w:rsidP="00040734">
            <w:pPr>
              <w:pStyle w:val="Default"/>
              <w:jc w:val="both"/>
              <w:rPr>
                <w:rFonts w:asciiTheme="minorHAnsi" w:hAnsiTheme="minorHAnsi" w:cstheme="minorHAnsi"/>
                <w:sz w:val="22"/>
                <w:szCs w:val="22"/>
              </w:rPr>
            </w:pPr>
          </w:p>
          <w:p w:rsidR="004B5C34" w:rsidRPr="00040734" w:rsidRDefault="004B5C34" w:rsidP="00040734">
            <w:pPr>
              <w:pStyle w:val="Default"/>
              <w:jc w:val="both"/>
              <w:rPr>
                <w:rFonts w:asciiTheme="minorHAnsi" w:hAnsiTheme="minorHAnsi" w:cstheme="minorHAnsi"/>
                <w:sz w:val="22"/>
                <w:szCs w:val="22"/>
              </w:rPr>
            </w:pPr>
          </w:p>
          <w:p w:rsidR="004B5C34" w:rsidRPr="00040734" w:rsidRDefault="004B5C34" w:rsidP="00040734">
            <w:pPr>
              <w:pStyle w:val="Default"/>
              <w:jc w:val="both"/>
              <w:rPr>
                <w:rFonts w:asciiTheme="minorHAnsi" w:hAnsiTheme="minorHAnsi" w:cstheme="minorHAnsi"/>
                <w:sz w:val="22"/>
                <w:szCs w:val="22"/>
              </w:rPr>
            </w:pPr>
          </w:p>
          <w:p w:rsidR="004B5C34" w:rsidRPr="00040734" w:rsidRDefault="004B5C34" w:rsidP="00040734">
            <w:pPr>
              <w:pStyle w:val="Default"/>
              <w:jc w:val="both"/>
              <w:rPr>
                <w:rFonts w:asciiTheme="minorHAnsi" w:hAnsiTheme="minorHAnsi" w:cstheme="minorHAnsi"/>
                <w:sz w:val="22"/>
                <w:szCs w:val="22"/>
              </w:rPr>
            </w:pPr>
          </w:p>
          <w:p w:rsidR="004B5C34" w:rsidRPr="00040734" w:rsidRDefault="004B5C34" w:rsidP="00040734">
            <w:pPr>
              <w:pStyle w:val="Default"/>
              <w:jc w:val="both"/>
              <w:rPr>
                <w:rFonts w:asciiTheme="minorHAnsi" w:hAnsiTheme="minorHAnsi" w:cstheme="minorHAnsi"/>
                <w:sz w:val="22"/>
                <w:szCs w:val="22"/>
              </w:rPr>
            </w:pPr>
          </w:p>
        </w:tc>
        <w:tc>
          <w:tcPr>
            <w:tcW w:w="4820"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 xml:space="preserve">Has a DFE recognised teaching qualification. </w:t>
            </w:r>
          </w:p>
        </w:tc>
        <w:tc>
          <w:tcPr>
            <w:tcW w:w="1197"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E</w:t>
            </w:r>
          </w:p>
        </w:tc>
        <w:tc>
          <w:tcPr>
            <w:tcW w:w="1496"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A</w:t>
            </w:r>
          </w:p>
        </w:tc>
      </w:tr>
      <w:tr w:rsidR="004B5C34" w:rsidRPr="00040734" w:rsidTr="00996482">
        <w:tc>
          <w:tcPr>
            <w:tcW w:w="3119" w:type="dxa"/>
            <w:vMerge/>
          </w:tcPr>
          <w:p w:rsidR="004B5C34" w:rsidRPr="00040734" w:rsidRDefault="004B5C34" w:rsidP="00040734">
            <w:pPr>
              <w:pStyle w:val="Default"/>
              <w:jc w:val="both"/>
              <w:rPr>
                <w:rFonts w:asciiTheme="minorHAnsi" w:hAnsiTheme="minorHAnsi" w:cstheme="minorHAnsi"/>
                <w:sz w:val="22"/>
                <w:szCs w:val="22"/>
              </w:rPr>
            </w:pPr>
          </w:p>
        </w:tc>
        <w:tc>
          <w:tcPr>
            <w:tcW w:w="4820"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 xml:space="preserve">Is an active learner and can show evidence of own continuing professional development and is committed to learning, listening and </w:t>
            </w:r>
            <w:proofErr w:type="gramStart"/>
            <w:r w:rsidRPr="00040734">
              <w:rPr>
                <w:rFonts w:asciiTheme="minorHAnsi" w:hAnsiTheme="minorHAnsi" w:cstheme="minorHAnsi"/>
                <w:sz w:val="22"/>
                <w:szCs w:val="22"/>
              </w:rPr>
              <w:t>reflecting.</w:t>
            </w:r>
            <w:proofErr w:type="gramEnd"/>
            <w:r w:rsidRPr="00040734">
              <w:rPr>
                <w:rFonts w:asciiTheme="minorHAnsi" w:hAnsiTheme="minorHAnsi" w:cstheme="minorHAnsi"/>
                <w:sz w:val="22"/>
                <w:szCs w:val="22"/>
              </w:rPr>
              <w:t xml:space="preserve"> </w:t>
            </w:r>
          </w:p>
        </w:tc>
        <w:tc>
          <w:tcPr>
            <w:tcW w:w="1197"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E</w:t>
            </w:r>
          </w:p>
        </w:tc>
        <w:tc>
          <w:tcPr>
            <w:tcW w:w="1496"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A,I</w:t>
            </w:r>
          </w:p>
        </w:tc>
      </w:tr>
      <w:tr w:rsidR="004B5C34" w:rsidRPr="00040734" w:rsidTr="00996482">
        <w:tc>
          <w:tcPr>
            <w:tcW w:w="3119" w:type="dxa"/>
            <w:vMerge/>
          </w:tcPr>
          <w:p w:rsidR="004B5C34" w:rsidRPr="00040734" w:rsidRDefault="004B5C34" w:rsidP="00040734">
            <w:pPr>
              <w:pStyle w:val="Default"/>
              <w:jc w:val="both"/>
              <w:rPr>
                <w:rFonts w:asciiTheme="minorHAnsi" w:hAnsiTheme="minorHAnsi" w:cstheme="minorHAnsi"/>
                <w:sz w:val="22"/>
                <w:szCs w:val="22"/>
              </w:rPr>
            </w:pPr>
          </w:p>
        </w:tc>
        <w:tc>
          <w:tcPr>
            <w:tcW w:w="4820"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 xml:space="preserve">Treats people fairly, equitably and with dignity to create and maintain a positive </w:t>
            </w:r>
            <w:r w:rsidR="00E8319D" w:rsidRPr="00040734">
              <w:rPr>
                <w:rFonts w:asciiTheme="minorHAnsi" w:hAnsiTheme="minorHAnsi" w:cstheme="minorHAnsi"/>
                <w:sz w:val="22"/>
                <w:szCs w:val="22"/>
              </w:rPr>
              <w:t>Academy</w:t>
            </w:r>
            <w:r w:rsidRPr="00040734">
              <w:rPr>
                <w:rFonts w:asciiTheme="minorHAnsi" w:hAnsiTheme="minorHAnsi" w:cstheme="minorHAnsi"/>
                <w:sz w:val="22"/>
                <w:szCs w:val="22"/>
              </w:rPr>
              <w:t xml:space="preserve"> culture. </w:t>
            </w:r>
          </w:p>
        </w:tc>
        <w:tc>
          <w:tcPr>
            <w:tcW w:w="1197"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E</w:t>
            </w:r>
          </w:p>
        </w:tc>
        <w:tc>
          <w:tcPr>
            <w:tcW w:w="1496"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I</w:t>
            </w:r>
          </w:p>
        </w:tc>
      </w:tr>
      <w:tr w:rsidR="004B5C34" w:rsidRPr="00040734" w:rsidTr="00996482">
        <w:tc>
          <w:tcPr>
            <w:tcW w:w="3119" w:type="dxa"/>
            <w:vMerge/>
          </w:tcPr>
          <w:p w:rsidR="004B5C34" w:rsidRPr="00040734" w:rsidRDefault="004B5C34" w:rsidP="00040734">
            <w:pPr>
              <w:pStyle w:val="Default"/>
              <w:jc w:val="both"/>
              <w:rPr>
                <w:rFonts w:asciiTheme="minorHAnsi" w:hAnsiTheme="minorHAnsi" w:cstheme="minorHAnsi"/>
                <w:sz w:val="22"/>
                <w:szCs w:val="22"/>
              </w:rPr>
            </w:pPr>
          </w:p>
        </w:tc>
        <w:tc>
          <w:tcPr>
            <w:tcW w:w="4820"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Is considerate of the well-being of others.</w:t>
            </w:r>
          </w:p>
        </w:tc>
        <w:tc>
          <w:tcPr>
            <w:tcW w:w="1197"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E</w:t>
            </w:r>
          </w:p>
        </w:tc>
        <w:tc>
          <w:tcPr>
            <w:tcW w:w="1496"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A, I</w:t>
            </w:r>
          </w:p>
        </w:tc>
      </w:tr>
      <w:tr w:rsidR="004B5C34" w:rsidRPr="00040734" w:rsidTr="00996482">
        <w:tc>
          <w:tcPr>
            <w:tcW w:w="3119" w:type="dxa"/>
            <w:vMerge/>
          </w:tcPr>
          <w:p w:rsidR="004B5C34" w:rsidRPr="00040734" w:rsidRDefault="004B5C34" w:rsidP="00040734">
            <w:pPr>
              <w:pStyle w:val="Default"/>
              <w:jc w:val="both"/>
              <w:rPr>
                <w:rFonts w:asciiTheme="minorHAnsi" w:hAnsiTheme="minorHAnsi" w:cstheme="minorHAnsi"/>
                <w:sz w:val="22"/>
                <w:szCs w:val="22"/>
              </w:rPr>
            </w:pPr>
          </w:p>
        </w:tc>
        <w:tc>
          <w:tcPr>
            <w:tcW w:w="4820"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 xml:space="preserve">Able to promote team and individual working as appropriate to fulfil </w:t>
            </w:r>
            <w:r w:rsidR="00E8319D" w:rsidRPr="00040734">
              <w:rPr>
                <w:rFonts w:asciiTheme="minorHAnsi" w:hAnsiTheme="minorHAnsi" w:cstheme="minorHAnsi"/>
                <w:sz w:val="22"/>
                <w:szCs w:val="22"/>
              </w:rPr>
              <w:t>Academy</w:t>
            </w:r>
            <w:r w:rsidRPr="00040734">
              <w:rPr>
                <w:rFonts w:asciiTheme="minorHAnsi" w:hAnsiTheme="minorHAnsi" w:cstheme="minorHAnsi"/>
                <w:sz w:val="22"/>
                <w:szCs w:val="22"/>
              </w:rPr>
              <w:t xml:space="preserve"> objectives. </w:t>
            </w:r>
          </w:p>
        </w:tc>
        <w:tc>
          <w:tcPr>
            <w:tcW w:w="1197"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E</w:t>
            </w:r>
          </w:p>
        </w:tc>
        <w:tc>
          <w:tcPr>
            <w:tcW w:w="1496"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I</w:t>
            </w:r>
          </w:p>
        </w:tc>
      </w:tr>
      <w:tr w:rsidR="004B5C34" w:rsidRPr="00040734" w:rsidTr="00996482">
        <w:tc>
          <w:tcPr>
            <w:tcW w:w="3119" w:type="dxa"/>
            <w:vMerge/>
          </w:tcPr>
          <w:p w:rsidR="004B5C34" w:rsidRPr="00040734" w:rsidRDefault="004B5C34" w:rsidP="00040734">
            <w:pPr>
              <w:pStyle w:val="Default"/>
              <w:jc w:val="both"/>
              <w:rPr>
                <w:rFonts w:asciiTheme="minorHAnsi" w:hAnsiTheme="minorHAnsi" w:cstheme="minorHAnsi"/>
                <w:sz w:val="22"/>
                <w:szCs w:val="22"/>
              </w:rPr>
            </w:pPr>
          </w:p>
        </w:tc>
        <w:tc>
          <w:tcPr>
            <w:tcW w:w="4820"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 xml:space="preserve">Able to establish excellent working relationships with others. </w:t>
            </w:r>
          </w:p>
        </w:tc>
        <w:tc>
          <w:tcPr>
            <w:tcW w:w="1197"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E</w:t>
            </w:r>
          </w:p>
        </w:tc>
        <w:tc>
          <w:tcPr>
            <w:tcW w:w="1496"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I</w:t>
            </w:r>
          </w:p>
        </w:tc>
      </w:tr>
      <w:tr w:rsidR="004B5C34" w:rsidRPr="00040734" w:rsidTr="00996482">
        <w:tc>
          <w:tcPr>
            <w:tcW w:w="3119" w:type="dxa"/>
            <w:vMerge/>
          </w:tcPr>
          <w:p w:rsidR="004B5C34" w:rsidRPr="00040734" w:rsidRDefault="004B5C34" w:rsidP="00040734">
            <w:pPr>
              <w:pStyle w:val="Default"/>
              <w:jc w:val="both"/>
              <w:rPr>
                <w:rFonts w:asciiTheme="minorHAnsi" w:hAnsiTheme="minorHAnsi" w:cstheme="minorHAnsi"/>
                <w:sz w:val="22"/>
                <w:szCs w:val="22"/>
              </w:rPr>
            </w:pPr>
          </w:p>
        </w:tc>
        <w:tc>
          <w:tcPr>
            <w:tcW w:w="4820"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 xml:space="preserve">Experience of developing individuals and teams in order to achieve personal and shared goals in the drive for </w:t>
            </w:r>
            <w:r w:rsidR="00E8319D" w:rsidRPr="00040734">
              <w:rPr>
                <w:rFonts w:asciiTheme="minorHAnsi" w:hAnsiTheme="minorHAnsi" w:cstheme="minorHAnsi"/>
                <w:sz w:val="22"/>
                <w:szCs w:val="22"/>
              </w:rPr>
              <w:t>Academy</w:t>
            </w:r>
            <w:r w:rsidRPr="00040734">
              <w:rPr>
                <w:rFonts w:asciiTheme="minorHAnsi" w:hAnsiTheme="minorHAnsi" w:cstheme="minorHAnsi"/>
                <w:sz w:val="22"/>
                <w:szCs w:val="22"/>
              </w:rPr>
              <w:t xml:space="preserve"> improvement. </w:t>
            </w:r>
          </w:p>
        </w:tc>
        <w:tc>
          <w:tcPr>
            <w:tcW w:w="1197"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E</w:t>
            </w:r>
          </w:p>
        </w:tc>
        <w:tc>
          <w:tcPr>
            <w:tcW w:w="1496"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A, I</w:t>
            </w:r>
          </w:p>
        </w:tc>
      </w:tr>
      <w:tr w:rsidR="004B5C34" w:rsidRPr="00040734" w:rsidTr="00996482">
        <w:tc>
          <w:tcPr>
            <w:tcW w:w="3119" w:type="dxa"/>
            <w:vMerge/>
          </w:tcPr>
          <w:p w:rsidR="004B5C34" w:rsidRPr="00040734" w:rsidRDefault="004B5C34" w:rsidP="00040734">
            <w:pPr>
              <w:pStyle w:val="Default"/>
              <w:jc w:val="both"/>
              <w:rPr>
                <w:rFonts w:asciiTheme="minorHAnsi" w:hAnsiTheme="minorHAnsi" w:cstheme="minorHAnsi"/>
                <w:sz w:val="22"/>
                <w:szCs w:val="22"/>
              </w:rPr>
            </w:pPr>
          </w:p>
        </w:tc>
        <w:tc>
          <w:tcPr>
            <w:tcW w:w="4820"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 xml:space="preserve">Is committed to supporting personal, professional and spiritual development of all members of the </w:t>
            </w:r>
            <w:r w:rsidR="00E8319D" w:rsidRPr="00040734">
              <w:rPr>
                <w:rFonts w:asciiTheme="minorHAnsi" w:hAnsiTheme="minorHAnsi" w:cstheme="minorHAnsi"/>
                <w:sz w:val="22"/>
                <w:szCs w:val="22"/>
              </w:rPr>
              <w:t>Academy</w:t>
            </w:r>
            <w:r w:rsidRPr="00040734">
              <w:rPr>
                <w:rFonts w:asciiTheme="minorHAnsi" w:hAnsiTheme="minorHAnsi" w:cstheme="minorHAnsi"/>
                <w:sz w:val="22"/>
                <w:szCs w:val="22"/>
              </w:rPr>
              <w:t xml:space="preserve"> community.</w:t>
            </w:r>
          </w:p>
        </w:tc>
        <w:tc>
          <w:tcPr>
            <w:tcW w:w="1197"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E</w:t>
            </w:r>
          </w:p>
        </w:tc>
        <w:tc>
          <w:tcPr>
            <w:tcW w:w="1496"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A, I, P</w:t>
            </w:r>
          </w:p>
        </w:tc>
      </w:tr>
      <w:tr w:rsidR="004B5C34" w:rsidRPr="00040734" w:rsidTr="00996482">
        <w:tc>
          <w:tcPr>
            <w:tcW w:w="3119" w:type="dxa"/>
            <w:vMerge/>
          </w:tcPr>
          <w:p w:rsidR="004B5C34" w:rsidRPr="00040734" w:rsidRDefault="004B5C34" w:rsidP="00040734">
            <w:pPr>
              <w:pStyle w:val="Default"/>
              <w:jc w:val="both"/>
              <w:rPr>
                <w:rFonts w:asciiTheme="minorHAnsi" w:hAnsiTheme="minorHAnsi" w:cstheme="minorHAnsi"/>
                <w:sz w:val="22"/>
                <w:szCs w:val="22"/>
              </w:rPr>
            </w:pPr>
          </w:p>
        </w:tc>
        <w:tc>
          <w:tcPr>
            <w:tcW w:w="4820"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Has been awarded NPQ or willing to work towards.</w:t>
            </w:r>
          </w:p>
        </w:tc>
        <w:tc>
          <w:tcPr>
            <w:tcW w:w="1197"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D</w:t>
            </w:r>
          </w:p>
        </w:tc>
        <w:tc>
          <w:tcPr>
            <w:tcW w:w="1496"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A</w:t>
            </w:r>
          </w:p>
        </w:tc>
      </w:tr>
      <w:tr w:rsidR="004B5C34" w:rsidRPr="00040734" w:rsidTr="00996482">
        <w:tc>
          <w:tcPr>
            <w:tcW w:w="3119" w:type="dxa"/>
            <w:vMerge/>
          </w:tcPr>
          <w:p w:rsidR="004B5C34" w:rsidRPr="00040734" w:rsidRDefault="004B5C34" w:rsidP="00040734">
            <w:pPr>
              <w:pStyle w:val="Default"/>
              <w:jc w:val="both"/>
              <w:rPr>
                <w:rFonts w:asciiTheme="minorHAnsi" w:hAnsiTheme="minorHAnsi" w:cstheme="minorHAnsi"/>
                <w:sz w:val="22"/>
                <w:szCs w:val="22"/>
              </w:rPr>
            </w:pPr>
          </w:p>
        </w:tc>
        <w:tc>
          <w:tcPr>
            <w:tcW w:w="4820"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 xml:space="preserve">Has further relevant qualifications. </w:t>
            </w:r>
          </w:p>
        </w:tc>
        <w:tc>
          <w:tcPr>
            <w:tcW w:w="1197"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D</w:t>
            </w:r>
          </w:p>
        </w:tc>
        <w:tc>
          <w:tcPr>
            <w:tcW w:w="1496"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A</w:t>
            </w:r>
          </w:p>
        </w:tc>
      </w:tr>
      <w:tr w:rsidR="004B5C34" w:rsidRPr="00040734" w:rsidTr="00996482">
        <w:tc>
          <w:tcPr>
            <w:tcW w:w="3119" w:type="dxa"/>
            <w:vMerge/>
          </w:tcPr>
          <w:p w:rsidR="004B5C34" w:rsidRPr="00040734" w:rsidRDefault="004B5C34" w:rsidP="00040734">
            <w:pPr>
              <w:pStyle w:val="Default"/>
              <w:jc w:val="both"/>
              <w:rPr>
                <w:rFonts w:asciiTheme="minorHAnsi" w:hAnsiTheme="minorHAnsi" w:cstheme="minorHAnsi"/>
                <w:sz w:val="22"/>
                <w:szCs w:val="22"/>
              </w:rPr>
            </w:pPr>
          </w:p>
        </w:tc>
        <w:tc>
          <w:tcPr>
            <w:tcW w:w="4820"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 xml:space="preserve">Has experience of supporting the CPD of staff and/or governors. </w:t>
            </w:r>
          </w:p>
        </w:tc>
        <w:tc>
          <w:tcPr>
            <w:tcW w:w="1197" w:type="dxa"/>
          </w:tcPr>
          <w:p w:rsidR="004B5C34" w:rsidRPr="00040734" w:rsidRDefault="0082334A" w:rsidP="00040734">
            <w:pPr>
              <w:pStyle w:val="Default"/>
              <w:jc w:val="both"/>
              <w:rPr>
                <w:rFonts w:asciiTheme="minorHAnsi" w:hAnsiTheme="minorHAnsi" w:cstheme="minorHAnsi"/>
                <w:sz w:val="22"/>
                <w:szCs w:val="22"/>
              </w:rPr>
            </w:pPr>
            <w:r>
              <w:rPr>
                <w:rFonts w:asciiTheme="minorHAnsi" w:hAnsiTheme="minorHAnsi" w:cstheme="minorHAnsi"/>
                <w:sz w:val="22"/>
                <w:szCs w:val="22"/>
              </w:rPr>
              <w:t>E</w:t>
            </w:r>
          </w:p>
        </w:tc>
        <w:tc>
          <w:tcPr>
            <w:tcW w:w="1496"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I</w:t>
            </w:r>
          </w:p>
        </w:tc>
      </w:tr>
      <w:tr w:rsidR="004B5C34" w:rsidRPr="00040734" w:rsidTr="00996482">
        <w:tc>
          <w:tcPr>
            <w:tcW w:w="3119" w:type="dxa"/>
            <w:vMerge/>
          </w:tcPr>
          <w:p w:rsidR="004B5C34" w:rsidRPr="00040734" w:rsidRDefault="004B5C34" w:rsidP="00040734">
            <w:pPr>
              <w:pStyle w:val="Default"/>
              <w:jc w:val="both"/>
              <w:rPr>
                <w:rFonts w:asciiTheme="minorHAnsi" w:hAnsiTheme="minorHAnsi" w:cstheme="minorHAnsi"/>
                <w:sz w:val="22"/>
                <w:szCs w:val="22"/>
              </w:rPr>
            </w:pPr>
          </w:p>
        </w:tc>
        <w:tc>
          <w:tcPr>
            <w:tcW w:w="4820"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 xml:space="preserve">Able to balance work and personal life. </w:t>
            </w:r>
          </w:p>
        </w:tc>
        <w:tc>
          <w:tcPr>
            <w:tcW w:w="1197"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D</w:t>
            </w:r>
          </w:p>
        </w:tc>
        <w:tc>
          <w:tcPr>
            <w:tcW w:w="1496"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A, I</w:t>
            </w:r>
          </w:p>
        </w:tc>
      </w:tr>
      <w:tr w:rsidR="004B5C34" w:rsidRPr="00040734" w:rsidTr="00996482">
        <w:tc>
          <w:tcPr>
            <w:tcW w:w="3119" w:type="dxa"/>
            <w:vMerge w:val="restart"/>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b/>
                <w:bCs/>
                <w:sz w:val="22"/>
                <w:szCs w:val="22"/>
              </w:rPr>
              <w:t xml:space="preserve">Strengthening Community through Collaboration </w:t>
            </w:r>
          </w:p>
          <w:p w:rsidR="004B5C34" w:rsidRPr="00040734" w:rsidRDefault="004B5C34" w:rsidP="00040734">
            <w:pPr>
              <w:pStyle w:val="Default"/>
              <w:jc w:val="both"/>
              <w:rPr>
                <w:rFonts w:asciiTheme="minorHAnsi" w:hAnsiTheme="minorHAnsi" w:cstheme="minorHAnsi"/>
                <w:sz w:val="22"/>
                <w:szCs w:val="22"/>
              </w:rPr>
            </w:pPr>
          </w:p>
        </w:tc>
        <w:tc>
          <w:tcPr>
            <w:tcW w:w="4820"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 xml:space="preserve">Has a commitment to the principles of Every Child Matters and inclusive practices ensuring equal rights for </w:t>
            </w:r>
            <w:proofErr w:type="gramStart"/>
            <w:r w:rsidRPr="00040734">
              <w:rPr>
                <w:rFonts w:asciiTheme="minorHAnsi" w:hAnsiTheme="minorHAnsi" w:cstheme="minorHAnsi"/>
                <w:sz w:val="22"/>
                <w:szCs w:val="22"/>
              </w:rPr>
              <w:t>all.</w:t>
            </w:r>
            <w:proofErr w:type="gramEnd"/>
            <w:r w:rsidRPr="00040734">
              <w:rPr>
                <w:rFonts w:asciiTheme="minorHAnsi" w:hAnsiTheme="minorHAnsi" w:cstheme="minorHAnsi"/>
                <w:sz w:val="22"/>
                <w:szCs w:val="22"/>
              </w:rPr>
              <w:t xml:space="preserve"> </w:t>
            </w:r>
          </w:p>
          <w:p w:rsidR="004B5C34" w:rsidRPr="00040734" w:rsidRDefault="004B5C34" w:rsidP="00040734">
            <w:pPr>
              <w:pStyle w:val="Default"/>
              <w:jc w:val="both"/>
              <w:rPr>
                <w:rFonts w:asciiTheme="minorHAnsi" w:hAnsiTheme="minorHAnsi" w:cstheme="minorHAnsi"/>
                <w:sz w:val="22"/>
                <w:szCs w:val="22"/>
              </w:rPr>
            </w:pPr>
          </w:p>
        </w:tc>
        <w:tc>
          <w:tcPr>
            <w:tcW w:w="1197"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E</w:t>
            </w:r>
          </w:p>
        </w:tc>
        <w:tc>
          <w:tcPr>
            <w:tcW w:w="1496"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A, I</w:t>
            </w:r>
          </w:p>
        </w:tc>
      </w:tr>
      <w:tr w:rsidR="004B5C34" w:rsidRPr="00040734" w:rsidTr="00996482">
        <w:tc>
          <w:tcPr>
            <w:tcW w:w="3119" w:type="dxa"/>
            <w:vMerge/>
          </w:tcPr>
          <w:p w:rsidR="004B5C34" w:rsidRPr="00040734" w:rsidRDefault="004B5C34" w:rsidP="00040734">
            <w:pPr>
              <w:pStyle w:val="Default"/>
              <w:jc w:val="both"/>
              <w:rPr>
                <w:rFonts w:asciiTheme="minorHAnsi" w:hAnsiTheme="minorHAnsi" w:cstheme="minorHAnsi"/>
                <w:sz w:val="22"/>
                <w:szCs w:val="22"/>
              </w:rPr>
            </w:pPr>
          </w:p>
        </w:tc>
        <w:tc>
          <w:tcPr>
            <w:tcW w:w="4820"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 xml:space="preserve">Recognises the vital partnership with parents/carers and in particular, their role in contributing to the child’s education and positive </w:t>
            </w:r>
            <w:r w:rsidR="00E8319D" w:rsidRPr="00040734">
              <w:rPr>
                <w:rFonts w:asciiTheme="minorHAnsi" w:hAnsiTheme="minorHAnsi" w:cstheme="minorHAnsi"/>
                <w:sz w:val="22"/>
                <w:szCs w:val="22"/>
              </w:rPr>
              <w:t>Academy</w:t>
            </w:r>
            <w:r w:rsidRPr="00040734">
              <w:rPr>
                <w:rFonts w:asciiTheme="minorHAnsi" w:hAnsiTheme="minorHAnsi" w:cstheme="minorHAnsi"/>
                <w:sz w:val="22"/>
                <w:szCs w:val="22"/>
              </w:rPr>
              <w:t xml:space="preserve"> life. </w:t>
            </w:r>
          </w:p>
          <w:p w:rsidR="004B5C34" w:rsidRPr="00040734" w:rsidRDefault="004B5C34" w:rsidP="00040734">
            <w:pPr>
              <w:pStyle w:val="Default"/>
              <w:jc w:val="both"/>
              <w:rPr>
                <w:rFonts w:asciiTheme="minorHAnsi" w:hAnsiTheme="minorHAnsi" w:cstheme="minorHAnsi"/>
                <w:sz w:val="22"/>
                <w:szCs w:val="22"/>
              </w:rPr>
            </w:pPr>
          </w:p>
        </w:tc>
        <w:tc>
          <w:tcPr>
            <w:tcW w:w="1197"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E</w:t>
            </w:r>
          </w:p>
        </w:tc>
        <w:tc>
          <w:tcPr>
            <w:tcW w:w="1496"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I</w:t>
            </w:r>
          </w:p>
        </w:tc>
      </w:tr>
      <w:tr w:rsidR="004B5C34" w:rsidRPr="00040734" w:rsidTr="00996482">
        <w:tc>
          <w:tcPr>
            <w:tcW w:w="3119" w:type="dxa"/>
            <w:vMerge/>
          </w:tcPr>
          <w:p w:rsidR="004B5C34" w:rsidRPr="00040734" w:rsidRDefault="004B5C34" w:rsidP="00040734">
            <w:pPr>
              <w:pStyle w:val="Default"/>
              <w:jc w:val="both"/>
              <w:rPr>
                <w:rFonts w:asciiTheme="minorHAnsi" w:hAnsiTheme="minorHAnsi" w:cstheme="minorHAnsi"/>
                <w:sz w:val="22"/>
                <w:szCs w:val="22"/>
              </w:rPr>
            </w:pPr>
          </w:p>
        </w:tc>
        <w:tc>
          <w:tcPr>
            <w:tcW w:w="4820"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 xml:space="preserve">Committed to networking and collaboration with partners, including other academies/schools, the LA, businesses and community organisations. </w:t>
            </w:r>
          </w:p>
          <w:p w:rsidR="004B5C34" w:rsidRPr="00040734" w:rsidRDefault="004B5C34" w:rsidP="00040734">
            <w:pPr>
              <w:pStyle w:val="Default"/>
              <w:jc w:val="both"/>
              <w:rPr>
                <w:rFonts w:asciiTheme="minorHAnsi" w:hAnsiTheme="minorHAnsi" w:cstheme="minorHAnsi"/>
                <w:sz w:val="22"/>
                <w:szCs w:val="22"/>
              </w:rPr>
            </w:pPr>
          </w:p>
        </w:tc>
        <w:tc>
          <w:tcPr>
            <w:tcW w:w="1197"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E</w:t>
            </w:r>
          </w:p>
        </w:tc>
        <w:tc>
          <w:tcPr>
            <w:tcW w:w="1496"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I</w:t>
            </w:r>
          </w:p>
        </w:tc>
      </w:tr>
      <w:tr w:rsidR="004B5C34" w:rsidRPr="00040734" w:rsidTr="00996482">
        <w:tc>
          <w:tcPr>
            <w:tcW w:w="3119" w:type="dxa"/>
            <w:vMerge/>
          </w:tcPr>
          <w:p w:rsidR="004B5C34" w:rsidRPr="00040734" w:rsidRDefault="004B5C34" w:rsidP="00040734">
            <w:pPr>
              <w:pStyle w:val="Default"/>
              <w:jc w:val="both"/>
              <w:rPr>
                <w:rFonts w:asciiTheme="minorHAnsi" w:hAnsiTheme="minorHAnsi" w:cstheme="minorHAnsi"/>
                <w:sz w:val="22"/>
                <w:szCs w:val="22"/>
              </w:rPr>
            </w:pPr>
          </w:p>
        </w:tc>
        <w:tc>
          <w:tcPr>
            <w:tcW w:w="4820"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 xml:space="preserve">Has experience of working in the community. </w:t>
            </w:r>
          </w:p>
          <w:p w:rsidR="004B5C34" w:rsidRPr="00040734" w:rsidRDefault="004B5C34" w:rsidP="00040734">
            <w:pPr>
              <w:pStyle w:val="Default"/>
              <w:jc w:val="both"/>
              <w:rPr>
                <w:rFonts w:asciiTheme="minorHAnsi" w:hAnsiTheme="minorHAnsi" w:cstheme="minorHAnsi"/>
                <w:sz w:val="22"/>
                <w:szCs w:val="22"/>
              </w:rPr>
            </w:pPr>
          </w:p>
        </w:tc>
        <w:tc>
          <w:tcPr>
            <w:tcW w:w="1197"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D</w:t>
            </w:r>
          </w:p>
        </w:tc>
        <w:tc>
          <w:tcPr>
            <w:tcW w:w="1496" w:type="dxa"/>
          </w:tcPr>
          <w:p w:rsidR="004B5C34" w:rsidRPr="00040734" w:rsidRDefault="004B5C34" w:rsidP="00040734">
            <w:pPr>
              <w:pStyle w:val="Default"/>
              <w:jc w:val="both"/>
              <w:rPr>
                <w:rFonts w:asciiTheme="minorHAnsi" w:hAnsiTheme="minorHAnsi" w:cstheme="minorHAnsi"/>
                <w:sz w:val="22"/>
                <w:szCs w:val="22"/>
              </w:rPr>
            </w:pPr>
            <w:r w:rsidRPr="00040734">
              <w:rPr>
                <w:rFonts w:asciiTheme="minorHAnsi" w:hAnsiTheme="minorHAnsi" w:cstheme="minorHAnsi"/>
                <w:sz w:val="22"/>
                <w:szCs w:val="22"/>
              </w:rPr>
              <w:t>A, I</w:t>
            </w:r>
          </w:p>
        </w:tc>
      </w:tr>
    </w:tbl>
    <w:p w:rsidR="0022741A" w:rsidRPr="00040734" w:rsidRDefault="0022741A" w:rsidP="00040734">
      <w:pPr>
        <w:tabs>
          <w:tab w:val="left" w:pos="2430"/>
        </w:tabs>
        <w:jc w:val="both"/>
        <w:rPr>
          <w:rFonts w:cstheme="minorHAnsi"/>
        </w:rPr>
      </w:pPr>
    </w:p>
    <w:sectPr w:rsidR="0022741A" w:rsidRPr="00040734" w:rsidSect="00040734">
      <w:headerReference w:type="default" r:id="rId8"/>
      <w:footerReference w:type="default" r:id="rId9"/>
      <w:pgSz w:w="11906" w:h="16838"/>
      <w:pgMar w:top="794" w:right="851" w:bottom="794" w:left="851" w:header="51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562" w:rsidRDefault="007F5562" w:rsidP="00C9250D">
      <w:pPr>
        <w:spacing w:after="0" w:line="240" w:lineRule="auto"/>
      </w:pPr>
      <w:r>
        <w:separator/>
      </w:r>
    </w:p>
  </w:endnote>
  <w:endnote w:type="continuationSeparator" w:id="0">
    <w:p w:rsidR="007F5562" w:rsidRDefault="007F5562" w:rsidP="00C92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562" w:rsidRDefault="007F5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562" w:rsidRDefault="007F5562" w:rsidP="00C9250D">
      <w:pPr>
        <w:spacing w:after="0" w:line="240" w:lineRule="auto"/>
      </w:pPr>
      <w:r>
        <w:separator/>
      </w:r>
    </w:p>
  </w:footnote>
  <w:footnote w:type="continuationSeparator" w:id="0">
    <w:p w:rsidR="007F5562" w:rsidRDefault="007F5562" w:rsidP="00C92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562" w:rsidRPr="006E312A" w:rsidRDefault="00040734" w:rsidP="00040734">
    <w:pPr>
      <w:pStyle w:val="Header"/>
      <w:tabs>
        <w:tab w:val="clear" w:pos="4513"/>
        <w:tab w:val="clear" w:pos="9026"/>
        <w:tab w:val="left" w:pos="3960"/>
      </w:tabs>
      <w:ind w:right="-755"/>
      <w:jc w:val="right"/>
      <w:rPr>
        <w:b/>
        <w:sz w:val="16"/>
        <w:szCs w:val="16"/>
      </w:rPr>
    </w:pPr>
    <w:r>
      <w:rPr>
        <w:b/>
        <w:noProof/>
        <w:sz w:val="16"/>
        <w:szCs w:val="16"/>
      </w:rPr>
      <w:drawing>
        <wp:inline distT="0" distB="0" distL="0" distR="0">
          <wp:extent cx="1250950" cy="647638"/>
          <wp:effectExtent l="0" t="0" r="635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966" cy="6611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E4E55"/>
    <w:multiLevelType w:val="hybridMultilevel"/>
    <w:tmpl w:val="EC0E7EF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o:shapelayout v:ext="edit">
      <o:regrouptable v:ext="edit">
        <o:entry new="1" old="0"/>
      </o:regrouptable>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50D"/>
    <w:rsid w:val="0001165E"/>
    <w:rsid w:val="00024B03"/>
    <w:rsid w:val="00040734"/>
    <w:rsid w:val="00054AE7"/>
    <w:rsid w:val="00073192"/>
    <w:rsid w:val="0008073B"/>
    <w:rsid w:val="000A631C"/>
    <w:rsid w:val="000A6DB5"/>
    <w:rsid w:val="000D1899"/>
    <w:rsid w:val="00107D42"/>
    <w:rsid w:val="0019058A"/>
    <w:rsid w:val="00197D52"/>
    <w:rsid w:val="00200135"/>
    <w:rsid w:val="00222781"/>
    <w:rsid w:val="0022741A"/>
    <w:rsid w:val="00256EA6"/>
    <w:rsid w:val="00292FE7"/>
    <w:rsid w:val="002A4A93"/>
    <w:rsid w:val="002D7AAD"/>
    <w:rsid w:val="003111D7"/>
    <w:rsid w:val="0031669D"/>
    <w:rsid w:val="0033634E"/>
    <w:rsid w:val="00336734"/>
    <w:rsid w:val="00363229"/>
    <w:rsid w:val="003C0E3D"/>
    <w:rsid w:val="003E3AF6"/>
    <w:rsid w:val="004B5C34"/>
    <w:rsid w:val="004D57C6"/>
    <w:rsid w:val="004F5B19"/>
    <w:rsid w:val="005245AC"/>
    <w:rsid w:val="00552804"/>
    <w:rsid w:val="005D4D81"/>
    <w:rsid w:val="00602ECE"/>
    <w:rsid w:val="00690804"/>
    <w:rsid w:val="006E312A"/>
    <w:rsid w:val="00750812"/>
    <w:rsid w:val="007A2753"/>
    <w:rsid w:val="007D7A47"/>
    <w:rsid w:val="007F0988"/>
    <w:rsid w:val="007F5562"/>
    <w:rsid w:val="007F7F9C"/>
    <w:rsid w:val="00801B28"/>
    <w:rsid w:val="0082334A"/>
    <w:rsid w:val="008318E5"/>
    <w:rsid w:val="00861BA2"/>
    <w:rsid w:val="00892737"/>
    <w:rsid w:val="008D1046"/>
    <w:rsid w:val="008D2A55"/>
    <w:rsid w:val="00944458"/>
    <w:rsid w:val="00974A1A"/>
    <w:rsid w:val="009944D9"/>
    <w:rsid w:val="00996482"/>
    <w:rsid w:val="009A3244"/>
    <w:rsid w:val="00A25248"/>
    <w:rsid w:val="00A535CD"/>
    <w:rsid w:val="00A5783B"/>
    <w:rsid w:val="00AA446B"/>
    <w:rsid w:val="00AF259F"/>
    <w:rsid w:val="00B26356"/>
    <w:rsid w:val="00B721B1"/>
    <w:rsid w:val="00BE73C2"/>
    <w:rsid w:val="00BF2E7C"/>
    <w:rsid w:val="00C0407D"/>
    <w:rsid w:val="00C9250D"/>
    <w:rsid w:val="00CF7F88"/>
    <w:rsid w:val="00D525D5"/>
    <w:rsid w:val="00DB480A"/>
    <w:rsid w:val="00DF4175"/>
    <w:rsid w:val="00E66300"/>
    <w:rsid w:val="00E8319D"/>
    <w:rsid w:val="00EA1A68"/>
    <w:rsid w:val="00ED7AA3"/>
    <w:rsid w:val="00EE577C"/>
    <w:rsid w:val="00F1603C"/>
    <w:rsid w:val="00F5761E"/>
    <w:rsid w:val="00F61C48"/>
    <w:rsid w:val="00F75E14"/>
    <w:rsid w:val="00FE6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F736B52"/>
  <w15:docId w15:val="{79A25128-DBFD-4324-AA60-DAE9E39E8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5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50D"/>
  </w:style>
  <w:style w:type="paragraph" w:styleId="Footer">
    <w:name w:val="footer"/>
    <w:basedOn w:val="Normal"/>
    <w:link w:val="FooterChar"/>
    <w:uiPriority w:val="99"/>
    <w:unhideWhenUsed/>
    <w:rsid w:val="00C925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50D"/>
  </w:style>
  <w:style w:type="paragraph" w:styleId="BalloonText">
    <w:name w:val="Balloon Text"/>
    <w:basedOn w:val="Normal"/>
    <w:link w:val="BalloonTextChar"/>
    <w:uiPriority w:val="99"/>
    <w:semiHidden/>
    <w:unhideWhenUsed/>
    <w:rsid w:val="00C92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50D"/>
    <w:rPr>
      <w:rFonts w:ascii="Tahoma" w:hAnsi="Tahoma" w:cs="Tahoma"/>
      <w:sz w:val="16"/>
      <w:szCs w:val="16"/>
    </w:rPr>
  </w:style>
  <w:style w:type="paragraph" w:customStyle="1" w:styleId="Default">
    <w:name w:val="Default"/>
    <w:rsid w:val="0033673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1669D"/>
    <w:pPr>
      <w:ind w:left="720"/>
      <w:contextualSpacing/>
    </w:pPr>
  </w:style>
  <w:style w:type="table" w:styleId="TableGrid">
    <w:name w:val="Table Grid"/>
    <w:basedOn w:val="TableNormal"/>
    <w:uiPriority w:val="59"/>
    <w:rsid w:val="007F7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BFD9A-F1CE-48B5-B9C9-E5D9D10E1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TURNER</dc:creator>
  <cp:lastModifiedBy>Rachel Smithyman</cp:lastModifiedBy>
  <cp:revision>5</cp:revision>
  <cp:lastPrinted>2014-05-01T14:25:00Z</cp:lastPrinted>
  <dcterms:created xsi:type="dcterms:W3CDTF">2018-12-12T13:40:00Z</dcterms:created>
  <dcterms:modified xsi:type="dcterms:W3CDTF">2018-12-13T12:29:00Z</dcterms:modified>
</cp:coreProperties>
</file>