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68" w:rsidRPr="0087547B" w:rsidRDefault="002F6768" w:rsidP="002F6768">
      <w:pPr>
        <w:spacing w:after="0" w:line="240" w:lineRule="auto"/>
        <w:jc w:val="both"/>
        <w:rPr>
          <w:rFonts w:ascii="Tahoma" w:eastAsia="Times New Roman" w:hAnsi="Tahoma"/>
          <w:szCs w:val="20"/>
        </w:rPr>
      </w:pPr>
      <w:bookmarkStart w:id="0" w:name="_GoBack"/>
      <w:bookmarkEnd w:id="0"/>
      <w:r w:rsidRPr="00230CAC">
        <w:rPr>
          <w:rFonts w:ascii="Tahoma" w:hAnsi="Tahoma" w:cs="Tahoma"/>
          <w:b/>
          <w:sz w:val="22"/>
          <w:szCs w:val="22"/>
        </w:rPr>
        <w:t>DEPARTMENT INFORMATION</w:t>
      </w:r>
    </w:p>
    <w:p w:rsidR="002F6768" w:rsidRPr="0087547B" w:rsidRDefault="002F6768" w:rsidP="002F6768">
      <w:pPr>
        <w:keepNext/>
        <w:spacing w:after="0" w:line="240" w:lineRule="auto"/>
        <w:jc w:val="both"/>
        <w:outlineLvl w:val="6"/>
        <w:rPr>
          <w:rFonts w:ascii="Tahoma" w:eastAsia="Times New Roman" w:hAnsi="Tahoma"/>
          <w:b/>
          <w:sz w:val="24"/>
        </w:rPr>
      </w:pPr>
    </w:p>
    <w:p w:rsidR="002F6768" w:rsidRPr="0087547B" w:rsidRDefault="002F6768" w:rsidP="002F6768">
      <w:pPr>
        <w:keepNext/>
        <w:spacing w:after="0" w:line="240" w:lineRule="auto"/>
        <w:jc w:val="both"/>
        <w:outlineLvl w:val="6"/>
        <w:rPr>
          <w:rFonts w:ascii="Tahoma" w:eastAsia="Times New Roman" w:hAnsi="Tahoma" w:cs="Tahoma"/>
          <w:b/>
          <w:sz w:val="22"/>
          <w:szCs w:val="22"/>
        </w:rPr>
      </w:pPr>
      <w:r w:rsidRPr="0087547B">
        <w:rPr>
          <w:rFonts w:ascii="Tahoma" w:eastAsia="Times New Roman" w:hAnsi="Tahoma" w:cs="Tahoma"/>
          <w:b/>
          <w:sz w:val="22"/>
          <w:szCs w:val="22"/>
        </w:rPr>
        <w:t>The Department</w:t>
      </w:r>
    </w:p>
    <w:p w:rsidR="002F6768" w:rsidRPr="0087547B" w:rsidRDefault="002F6768" w:rsidP="002F6768">
      <w:pPr>
        <w:spacing w:after="0" w:line="240" w:lineRule="auto"/>
        <w:jc w:val="both"/>
        <w:rPr>
          <w:rFonts w:ascii="Tahoma" w:eastAsia="Times New Roman" w:hAnsi="Tahoma" w:cs="Tahoma"/>
          <w:b/>
          <w:sz w:val="22"/>
          <w:szCs w:val="22"/>
        </w:rPr>
      </w:pPr>
    </w:p>
    <w:p w:rsidR="002F6768" w:rsidRPr="0087547B" w:rsidRDefault="002F6768" w:rsidP="002F6768">
      <w:pPr>
        <w:spacing w:after="0" w:line="240" w:lineRule="auto"/>
        <w:jc w:val="both"/>
        <w:rPr>
          <w:rFonts w:ascii="Tahoma" w:eastAsia="Times New Roman" w:hAnsi="Tahoma" w:cs="Tahoma"/>
          <w:sz w:val="22"/>
          <w:szCs w:val="22"/>
        </w:rPr>
      </w:pPr>
      <w:r w:rsidRPr="0087547B">
        <w:rPr>
          <w:rFonts w:ascii="Tahoma" w:eastAsia="Times New Roman" w:hAnsi="Tahoma" w:cs="Tahoma"/>
          <w:sz w:val="22"/>
          <w:szCs w:val="22"/>
        </w:rPr>
        <w:t xml:space="preserve">The Business Studies and Economics Department currently comprises </w:t>
      </w:r>
      <w:r>
        <w:rPr>
          <w:rFonts w:ascii="Tahoma" w:eastAsia="Times New Roman" w:hAnsi="Tahoma" w:cs="Tahoma"/>
          <w:sz w:val="22"/>
          <w:szCs w:val="22"/>
        </w:rPr>
        <w:t>five</w:t>
      </w:r>
      <w:r w:rsidRPr="0087547B">
        <w:rPr>
          <w:rFonts w:ascii="Tahoma" w:eastAsia="Times New Roman" w:hAnsi="Tahoma" w:cs="Tahoma"/>
          <w:sz w:val="22"/>
          <w:szCs w:val="22"/>
        </w:rPr>
        <w:t xml:space="preserve"> full time members of staff.  We are an inclusive department and so offer a range of academic and vocational courses to meet the needs of pupils at the school.  </w:t>
      </w:r>
    </w:p>
    <w:p w:rsidR="002F6768" w:rsidRPr="0087547B" w:rsidRDefault="002F6768" w:rsidP="002F6768">
      <w:pPr>
        <w:spacing w:after="0" w:line="240" w:lineRule="auto"/>
        <w:jc w:val="both"/>
        <w:rPr>
          <w:rFonts w:ascii="Tahoma" w:eastAsia="Times New Roman" w:hAnsi="Tahoma" w:cs="Tahoma"/>
          <w:sz w:val="22"/>
          <w:szCs w:val="22"/>
        </w:rPr>
      </w:pPr>
    </w:p>
    <w:p w:rsidR="002F6768" w:rsidRPr="0087547B" w:rsidRDefault="002F6768" w:rsidP="002F6768">
      <w:pPr>
        <w:spacing w:after="0" w:line="240" w:lineRule="auto"/>
        <w:jc w:val="both"/>
        <w:rPr>
          <w:rFonts w:ascii="Tahoma" w:eastAsia="Times New Roman" w:hAnsi="Tahoma" w:cs="Tahoma"/>
          <w:sz w:val="22"/>
          <w:szCs w:val="22"/>
        </w:rPr>
      </w:pPr>
      <w:r w:rsidRPr="0087547B">
        <w:rPr>
          <w:rFonts w:ascii="Tahoma" w:eastAsia="Times New Roman" w:hAnsi="Tahoma" w:cs="Tahoma"/>
          <w:sz w:val="22"/>
          <w:szCs w:val="22"/>
        </w:rPr>
        <w:t xml:space="preserve">The Curriculum Team Leader (CTL) has overall responsibility for the curriculum and staffing of the Department however the team work closely together and enjoy joint decision making and planning. </w:t>
      </w:r>
    </w:p>
    <w:p w:rsidR="002F6768" w:rsidRPr="0087547B" w:rsidRDefault="002F6768" w:rsidP="002F6768">
      <w:pPr>
        <w:spacing w:after="0" w:line="240" w:lineRule="auto"/>
        <w:jc w:val="both"/>
        <w:rPr>
          <w:rFonts w:ascii="Tahoma" w:eastAsia="Times New Roman" w:hAnsi="Tahoma" w:cs="Tahoma"/>
          <w:sz w:val="22"/>
          <w:szCs w:val="22"/>
        </w:rPr>
      </w:pPr>
    </w:p>
    <w:p w:rsidR="002F6768" w:rsidRPr="0087547B" w:rsidRDefault="000627DE" w:rsidP="002F6768">
      <w:pPr>
        <w:tabs>
          <w:tab w:val="left" w:pos="1650"/>
        </w:tabs>
        <w:spacing w:after="0" w:line="240" w:lineRule="auto"/>
        <w:jc w:val="both"/>
        <w:rPr>
          <w:rFonts w:ascii="Tahoma" w:eastAsia="Times New Roman" w:hAnsi="Tahoma" w:cs="Tahoma"/>
          <w:sz w:val="22"/>
          <w:szCs w:val="22"/>
        </w:rPr>
      </w:pPr>
      <w:r>
        <w:rPr>
          <w:rFonts w:ascii="Tahoma" w:eastAsia="Times New Roman" w:hAnsi="Tahoma" w:cs="Tahoma"/>
          <w:sz w:val="22"/>
          <w:szCs w:val="22"/>
        </w:rPr>
        <w:t xml:space="preserve">The team are </w:t>
      </w:r>
      <w:r w:rsidR="002F6768" w:rsidRPr="0087547B">
        <w:rPr>
          <w:rFonts w:ascii="Tahoma" w:eastAsia="Times New Roman" w:hAnsi="Tahoma" w:cs="Tahoma"/>
          <w:sz w:val="22"/>
          <w:szCs w:val="22"/>
        </w:rPr>
        <w:t>cohesive, friendly and mutually sup</w:t>
      </w:r>
      <w:r>
        <w:rPr>
          <w:rFonts w:ascii="Tahoma" w:eastAsia="Times New Roman" w:hAnsi="Tahoma" w:cs="Tahoma"/>
          <w:sz w:val="22"/>
          <w:szCs w:val="22"/>
        </w:rPr>
        <w:t>portive.  The Department is</w:t>
      </w:r>
      <w:r w:rsidR="002F6768" w:rsidRPr="0087547B">
        <w:rPr>
          <w:rFonts w:ascii="Tahoma" w:eastAsia="Times New Roman" w:hAnsi="Tahoma" w:cs="Tahoma"/>
          <w:sz w:val="22"/>
          <w:szCs w:val="22"/>
        </w:rPr>
        <w:t xml:space="preserve"> well organised and systems are well established and utilised.  New members of the Department benefit from </w:t>
      </w:r>
      <w:r w:rsidR="004E15B9" w:rsidRPr="0087547B">
        <w:rPr>
          <w:rFonts w:ascii="Tahoma" w:eastAsia="Times New Roman" w:hAnsi="Tahoma" w:cs="Tahoma"/>
          <w:sz w:val="22"/>
          <w:szCs w:val="22"/>
        </w:rPr>
        <w:t>well-resourced</w:t>
      </w:r>
      <w:r w:rsidR="002F6768" w:rsidRPr="0087547B">
        <w:rPr>
          <w:rFonts w:ascii="Tahoma" w:eastAsia="Times New Roman" w:hAnsi="Tahoma" w:cs="Tahoma"/>
          <w:sz w:val="22"/>
          <w:szCs w:val="22"/>
        </w:rPr>
        <w:t xml:space="preserve"> schemes of work, IWB/PowerPoint presentations, homework and various Assessment for Learning activities. They also enjoy support from the team and where appropriate, support from the CTL or responsibility post-holder in the form of regular meetings, sharing of good practice, resources and coaching.  </w:t>
      </w:r>
    </w:p>
    <w:p w:rsidR="002F6768" w:rsidRPr="0087547B" w:rsidRDefault="002F6768" w:rsidP="002F6768">
      <w:pPr>
        <w:spacing w:after="0" w:line="240" w:lineRule="auto"/>
        <w:ind w:left="720"/>
        <w:jc w:val="both"/>
        <w:rPr>
          <w:rFonts w:ascii="Tahoma" w:eastAsia="Times New Roman" w:hAnsi="Tahoma" w:cs="Tahoma"/>
          <w:sz w:val="22"/>
          <w:szCs w:val="22"/>
        </w:rPr>
      </w:pPr>
    </w:p>
    <w:p w:rsidR="002F6768" w:rsidRPr="0087547B" w:rsidRDefault="002F6768" w:rsidP="002F6768">
      <w:pPr>
        <w:spacing w:after="0" w:line="240" w:lineRule="auto"/>
        <w:jc w:val="both"/>
        <w:rPr>
          <w:rFonts w:ascii="Tahoma" w:eastAsia="Times New Roman" w:hAnsi="Tahoma" w:cs="Tahoma"/>
          <w:sz w:val="22"/>
          <w:szCs w:val="22"/>
        </w:rPr>
      </w:pPr>
      <w:r w:rsidRPr="0087547B">
        <w:rPr>
          <w:rFonts w:ascii="Tahoma" w:eastAsia="Times New Roman" w:hAnsi="Tahoma" w:cs="Tahoma"/>
          <w:sz w:val="22"/>
          <w:szCs w:val="22"/>
        </w:rPr>
        <w:t xml:space="preserve">More than </w:t>
      </w:r>
      <w:r>
        <w:rPr>
          <w:rFonts w:ascii="Tahoma" w:eastAsia="Times New Roman" w:hAnsi="Tahoma" w:cs="Tahoma"/>
          <w:sz w:val="22"/>
          <w:szCs w:val="22"/>
        </w:rPr>
        <w:t>350</w:t>
      </w:r>
      <w:r w:rsidRPr="0087547B">
        <w:rPr>
          <w:rFonts w:ascii="Tahoma" w:eastAsia="Times New Roman" w:hAnsi="Tahoma" w:cs="Tahoma"/>
          <w:sz w:val="22"/>
          <w:szCs w:val="22"/>
        </w:rPr>
        <w:t xml:space="preserve"> students are taught a range of courses in mixed ability groups at KS4 and KS5.  </w:t>
      </w:r>
      <w:r>
        <w:rPr>
          <w:rFonts w:ascii="Tahoma" w:eastAsia="Times New Roman" w:hAnsi="Tahoma" w:cs="Tahoma"/>
          <w:sz w:val="22"/>
          <w:szCs w:val="22"/>
        </w:rPr>
        <w:t>We currently have three Economics AS groups, each with more than 20 students.  In A-Level Economics, there are again thre</w:t>
      </w:r>
      <w:r w:rsidR="000627DE">
        <w:rPr>
          <w:rFonts w:ascii="Tahoma" w:eastAsia="Times New Roman" w:hAnsi="Tahoma" w:cs="Tahoma"/>
          <w:sz w:val="22"/>
          <w:szCs w:val="22"/>
        </w:rPr>
        <w:t xml:space="preserve">e groups, with a total of </w:t>
      </w:r>
      <w:r>
        <w:rPr>
          <w:rFonts w:ascii="Tahoma" w:eastAsia="Times New Roman" w:hAnsi="Tahoma" w:cs="Tahoma"/>
          <w:sz w:val="22"/>
          <w:szCs w:val="22"/>
        </w:rPr>
        <w:t xml:space="preserve">45 students.  In </w:t>
      </w:r>
      <w:r w:rsidR="0005215D">
        <w:rPr>
          <w:rFonts w:ascii="Tahoma" w:eastAsia="Times New Roman" w:hAnsi="Tahoma" w:cs="Tahoma"/>
          <w:sz w:val="22"/>
          <w:szCs w:val="22"/>
        </w:rPr>
        <w:t>Business A-Level, we have two groups at AS and two at A-Level</w:t>
      </w:r>
      <w:r>
        <w:rPr>
          <w:rFonts w:ascii="Tahoma" w:eastAsia="Times New Roman" w:hAnsi="Tahoma" w:cs="Tahoma"/>
          <w:sz w:val="22"/>
          <w:szCs w:val="22"/>
        </w:rPr>
        <w:t xml:space="preserve">.  We continue to offer the BTEC course in the sixth form and it is very popular indeed, with two groups in year 12 completing the Diploma and one </w:t>
      </w:r>
      <w:r w:rsidR="0005215D">
        <w:rPr>
          <w:rFonts w:ascii="Tahoma" w:eastAsia="Times New Roman" w:hAnsi="Tahoma" w:cs="Tahoma"/>
          <w:sz w:val="22"/>
          <w:szCs w:val="22"/>
        </w:rPr>
        <w:t>large</w:t>
      </w:r>
      <w:r>
        <w:rPr>
          <w:rFonts w:ascii="Tahoma" w:eastAsia="Times New Roman" w:hAnsi="Tahoma" w:cs="Tahoma"/>
          <w:sz w:val="22"/>
          <w:szCs w:val="22"/>
        </w:rPr>
        <w:t xml:space="preserve"> Extended Certificate group.  </w:t>
      </w:r>
      <w:r w:rsidRPr="0087547B">
        <w:rPr>
          <w:rFonts w:ascii="Tahoma" w:eastAsia="Times New Roman" w:hAnsi="Tahoma" w:cs="Tahoma"/>
          <w:sz w:val="22"/>
          <w:szCs w:val="22"/>
        </w:rPr>
        <w:t xml:space="preserve">At KS4, we offer Edexcel GCSE Business Studies and there are </w:t>
      </w:r>
      <w:r>
        <w:rPr>
          <w:rFonts w:ascii="Tahoma" w:eastAsia="Times New Roman" w:hAnsi="Tahoma" w:cs="Tahoma"/>
          <w:sz w:val="22"/>
          <w:szCs w:val="22"/>
        </w:rPr>
        <w:t>four</w:t>
      </w:r>
      <w:r w:rsidRPr="0087547B">
        <w:rPr>
          <w:rFonts w:ascii="Tahoma" w:eastAsia="Times New Roman" w:hAnsi="Tahoma" w:cs="Tahoma"/>
          <w:sz w:val="22"/>
          <w:szCs w:val="22"/>
        </w:rPr>
        <w:t xml:space="preserve"> groups in Year 10 and </w:t>
      </w:r>
      <w:r>
        <w:rPr>
          <w:rFonts w:ascii="Tahoma" w:eastAsia="Times New Roman" w:hAnsi="Tahoma" w:cs="Tahoma"/>
          <w:sz w:val="22"/>
          <w:szCs w:val="22"/>
        </w:rPr>
        <w:t>four</w:t>
      </w:r>
      <w:r w:rsidRPr="0087547B">
        <w:rPr>
          <w:rFonts w:ascii="Tahoma" w:eastAsia="Times New Roman" w:hAnsi="Tahoma" w:cs="Tahoma"/>
          <w:sz w:val="22"/>
          <w:szCs w:val="22"/>
        </w:rPr>
        <w:t xml:space="preserve"> in Year 11.  </w:t>
      </w:r>
    </w:p>
    <w:p w:rsidR="002F6768" w:rsidRDefault="002F6768" w:rsidP="002F6768">
      <w:pPr>
        <w:spacing w:after="0" w:line="240" w:lineRule="auto"/>
        <w:jc w:val="both"/>
        <w:rPr>
          <w:rFonts w:ascii="Tahoma" w:eastAsia="Times New Roman" w:hAnsi="Tahoma" w:cs="Tahoma"/>
          <w:sz w:val="22"/>
          <w:szCs w:val="22"/>
        </w:rPr>
      </w:pPr>
    </w:p>
    <w:p w:rsidR="002F6768" w:rsidRDefault="002F6768" w:rsidP="002F6768">
      <w:pPr>
        <w:spacing w:after="0" w:line="240" w:lineRule="auto"/>
        <w:jc w:val="both"/>
        <w:rPr>
          <w:rFonts w:ascii="Tahoma" w:eastAsia="Times New Roman" w:hAnsi="Tahoma" w:cs="Tahoma"/>
          <w:sz w:val="22"/>
          <w:szCs w:val="22"/>
        </w:rPr>
      </w:pPr>
      <w:r w:rsidRPr="0087547B">
        <w:rPr>
          <w:rFonts w:ascii="Tahoma" w:eastAsia="Times New Roman" w:hAnsi="Tahoma" w:cs="Tahoma"/>
          <w:sz w:val="22"/>
          <w:szCs w:val="22"/>
        </w:rPr>
        <w:t xml:space="preserve">The department consistently achieves </w:t>
      </w:r>
      <w:r w:rsidR="000627DE">
        <w:rPr>
          <w:rFonts w:ascii="Tahoma" w:eastAsia="Times New Roman" w:hAnsi="Tahoma" w:cs="Tahoma"/>
          <w:sz w:val="22"/>
          <w:szCs w:val="22"/>
        </w:rPr>
        <w:t>excellent</w:t>
      </w:r>
      <w:r w:rsidRPr="0087547B">
        <w:rPr>
          <w:rFonts w:ascii="Tahoma" w:eastAsia="Times New Roman" w:hAnsi="Tahoma" w:cs="Tahoma"/>
          <w:sz w:val="22"/>
          <w:szCs w:val="22"/>
        </w:rPr>
        <w:t xml:space="preserve"> results. In</w:t>
      </w:r>
      <w:r>
        <w:rPr>
          <w:rFonts w:ascii="Tahoma" w:eastAsia="Times New Roman" w:hAnsi="Tahoma" w:cs="Tahoma"/>
          <w:sz w:val="22"/>
          <w:szCs w:val="22"/>
        </w:rPr>
        <w:t xml:space="preserve"> </w:t>
      </w:r>
      <w:r w:rsidR="000627DE">
        <w:rPr>
          <w:rFonts w:ascii="Tahoma" w:eastAsia="Times New Roman" w:hAnsi="Tahoma" w:cs="Tahoma"/>
          <w:sz w:val="22"/>
          <w:szCs w:val="22"/>
        </w:rPr>
        <w:t>previous</w:t>
      </w:r>
      <w:r>
        <w:rPr>
          <w:rFonts w:ascii="Tahoma" w:eastAsia="Times New Roman" w:hAnsi="Tahoma" w:cs="Tahoma"/>
          <w:sz w:val="22"/>
          <w:szCs w:val="22"/>
        </w:rPr>
        <w:t xml:space="preserve"> years, </w:t>
      </w:r>
      <w:r w:rsidRPr="0087547B">
        <w:rPr>
          <w:rFonts w:ascii="Tahoma" w:eastAsia="Times New Roman" w:hAnsi="Tahoma" w:cs="Tahoma"/>
          <w:sz w:val="22"/>
          <w:szCs w:val="22"/>
        </w:rPr>
        <w:t xml:space="preserve">Business Studies </w:t>
      </w:r>
      <w:r>
        <w:rPr>
          <w:rFonts w:ascii="Tahoma" w:eastAsia="Times New Roman" w:hAnsi="Tahoma" w:cs="Tahoma"/>
          <w:sz w:val="22"/>
          <w:szCs w:val="22"/>
        </w:rPr>
        <w:t xml:space="preserve">results have been good with 80%-90% of students achieving A*-C with about half of the cohort achieving </w:t>
      </w:r>
      <w:r w:rsidRPr="0087547B">
        <w:rPr>
          <w:rFonts w:ascii="Tahoma" w:eastAsia="Times New Roman" w:hAnsi="Tahoma" w:cs="Tahoma"/>
          <w:sz w:val="22"/>
          <w:szCs w:val="22"/>
        </w:rPr>
        <w:t xml:space="preserve">A*-A. In A Level Economics our results are </w:t>
      </w:r>
      <w:r>
        <w:rPr>
          <w:rFonts w:ascii="Tahoma" w:eastAsia="Times New Roman" w:hAnsi="Tahoma" w:cs="Tahoma"/>
          <w:sz w:val="22"/>
          <w:szCs w:val="22"/>
        </w:rPr>
        <w:t>impressive, exceeding 80% at A*-B.  Economics continues to grow in popularity at APS and for the right candidate, there will be an opportunity to contribute to Economics in the department.  Additionally, the grades in the department,</w:t>
      </w:r>
      <w:r w:rsidRPr="0087547B">
        <w:rPr>
          <w:rFonts w:ascii="Tahoma" w:eastAsia="Times New Roman" w:hAnsi="Tahoma" w:cs="Tahoma"/>
          <w:sz w:val="22"/>
          <w:szCs w:val="22"/>
        </w:rPr>
        <w:t xml:space="preserve"> in relation to Target Minimum Grades are </w:t>
      </w:r>
      <w:r>
        <w:rPr>
          <w:rFonts w:ascii="Tahoma" w:eastAsia="Times New Roman" w:hAnsi="Tahoma" w:cs="Tahoma"/>
          <w:sz w:val="22"/>
          <w:szCs w:val="22"/>
        </w:rPr>
        <w:t>consistently above national expectations</w:t>
      </w:r>
      <w:r w:rsidRPr="0087547B">
        <w:rPr>
          <w:rFonts w:ascii="Tahoma" w:eastAsia="Times New Roman" w:hAnsi="Tahoma" w:cs="Tahoma"/>
          <w:sz w:val="22"/>
          <w:szCs w:val="22"/>
        </w:rPr>
        <w:t>.</w:t>
      </w:r>
      <w:r>
        <w:rPr>
          <w:rFonts w:ascii="Tahoma" w:eastAsia="Times New Roman" w:hAnsi="Tahoma" w:cs="Tahoma"/>
          <w:sz w:val="22"/>
          <w:szCs w:val="22"/>
        </w:rPr>
        <w:t xml:space="preserve">  </w:t>
      </w:r>
    </w:p>
    <w:p w:rsidR="002F6768" w:rsidRPr="0087547B" w:rsidRDefault="002F6768" w:rsidP="002F6768">
      <w:pPr>
        <w:spacing w:after="0" w:line="240" w:lineRule="auto"/>
        <w:jc w:val="both"/>
        <w:rPr>
          <w:rFonts w:ascii="Tahoma" w:eastAsia="Times New Roman" w:hAnsi="Tahoma" w:cs="Tahoma"/>
          <w:sz w:val="22"/>
          <w:szCs w:val="22"/>
        </w:rPr>
      </w:pPr>
    </w:p>
    <w:p w:rsidR="002F6768" w:rsidRDefault="002F6768" w:rsidP="002F6768">
      <w:pPr>
        <w:spacing w:after="0" w:line="240" w:lineRule="auto"/>
        <w:jc w:val="both"/>
        <w:rPr>
          <w:rFonts w:ascii="Tahoma" w:eastAsia="Times New Roman" w:hAnsi="Tahoma" w:cs="Tahoma"/>
          <w:sz w:val="22"/>
          <w:szCs w:val="22"/>
        </w:rPr>
      </w:pPr>
      <w:r>
        <w:rPr>
          <w:rFonts w:ascii="Tahoma" w:eastAsia="Times New Roman" w:hAnsi="Tahoma" w:cs="Tahoma"/>
          <w:sz w:val="22"/>
          <w:szCs w:val="22"/>
        </w:rPr>
        <w:t>Lessons are taught across four c</w:t>
      </w:r>
      <w:r w:rsidR="000627DE">
        <w:rPr>
          <w:rFonts w:ascii="Tahoma" w:eastAsia="Times New Roman" w:hAnsi="Tahoma" w:cs="Tahoma"/>
          <w:sz w:val="22"/>
          <w:szCs w:val="22"/>
        </w:rPr>
        <w:t>lassrooms, one of which is an I</w:t>
      </w:r>
      <w:r>
        <w:rPr>
          <w:rFonts w:ascii="Tahoma" w:eastAsia="Times New Roman" w:hAnsi="Tahoma" w:cs="Tahoma"/>
          <w:sz w:val="22"/>
          <w:szCs w:val="22"/>
        </w:rPr>
        <w:t xml:space="preserve">T suite with 25 computers.  There is a small office and two </w:t>
      </w:r>
      <w:r w:rsidR="004E15B9">
        <w:rPr>
          <w:rFonts w:ascii="Tahoma" w:eastAsia="Times New Roman" w:hAnsi="Tahoma" w:cs="Tahoma"/>
          <w:sz w:val="22"/>
          <w:szCs w:val="22"/>
        </w:rPr>
        <w:t>well-resourced</w:t>
      </w:r>
      <w:r>
        <w:rPr>
          <w:rFonts w:ascii="Tahoma" w:eastAsia="Times New Roman" w:hAnsi="Tahoma" w:cs="Tahoma"/>
          <w:sz w:val="22"/>
          <w:szCs w:val="22"/>
        </w:rPr>
        <w:t xml:space="preserve"> cupboards.  All classrooms have Smartboards and whiteboards and teachers have access to the many teaching resources amassed over the years – mini whiteboards, simulations, role plays and visualisers.  </w:t>
      </w:r>
    </w:p>
    <w:p w:rsidR="002F6768" w:rsidRDefault="002F6768" w:rsidP="002F6768">
      <w:pPr>
        <w:spacing w:after="0" w:line="240" w:lineRule="auto"/>
        <w:jc w:val="both"/>
        <w:rPr>
          <w:rFonts w:ascii="Tahoma" w:eastAsia="Times New Roman" w:hAnsi="Tahoma" w:cs="Tahoma"/>
          <w:sz w:val="22"/>
          <w:szCs w:val="22"/>
        </w:rPr>
      </w:pPr>
    </w:p>
    <w:p w:rsidR="00FA3FCE" w:rsidRDefault="00FA3FCE"/>
    <w:sectPr w:rsidR="00FA3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68"/>
    <w:rsid w:val="0005215D"/>
    <w:rsid w:val="000627DE"/>
    <w:rsid w:val="002F6768"/>
    <w:rsid w:val="00491D54"/>
    <w:rsid w:val="004E15B9"/>
    <w:rsid w:val="00866EB5"/>
    <w:rsid w:val="00FA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9E2A3-7203-4DC0-9DC3-00B46986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68"/>
    <w:pPr>
      <w:spacing w:after="200" w:line="276" w:lineRule="auto"/>
    </w:pPr>
    <w:rPr>
      <w:rFonts w:ascii="Verdana"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Alexandra Park School</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slevi.309</dc:creator>
  <cp:keywords/>
  <dc:description/>
  <cp:lastModifiedBy>slevi.309</cp:lastModifiedBy>
  <cp:revision>2</cp:revision>
  <dcterms:created xsi:type="dcterms:W3CDTF">2019-03-28T15:32:00Z</dcterms:created>
  <dcterms:modified xsi:type="dcterms:W3CDTF">2019-03-28T15:32:00Z</dcterms:modified>
</cp:coreProperties>
</file>