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321AF" w:rsidRPr="008321AF" w:rsidRDefault="00834C1E" w:rsidP="008321AF">
      <w:pPr>
        <w:spacing w:after="0" w:line="240" w:lineRule="auto"/>
        <w:ind w:left="720" w:firstLine="720"/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8BCEA" wp14:editId="7B744B99">
                <wp:simplePos x="0" y="0"/>
                <wp:positionH relativeFrom="column">
                  <wp:posOffset>5057775</wp:posOffset>
                </wp:positionH>
                <wp:positionV relativeFrom="paragraph">
                  <wp:posOffset>276225</wp:posOffset>
                </wp:positionV>
                <wp:extent cx="1419225" cy="7048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C5BEBD" wp14:editId="2633593D">
                                  <wp:extent cx="1095375" cy="543289"/>
                                  <wp:effectExtent l="0" t="0" r="0" b="9525"/>
                                  <wp:docPr id="17" name="Picture 17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98.25pt;margin-top:21.75pt;width:111.7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" fillcolor="white [3201]" stroked="f" strokeweight=".5pt">
                <v:textbox>
                  <w:txbxContent>
                    <w:p w:rsidR="00834C1E" w:rsidRDefault="00834C1E" w:rsidP="00834C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C5BEBD" wp14:editId="2633593D">
                            <wp:extent cx="1095375" cy="543289"/>
                            <wp:effectExtent l="0" t="0" r="0" b="9525"/>
                            <wp:docPr id="17" name="Picture 17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MS Mincho" w:hAnsi="Calibri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8530AE" wp14:editId="0BA9660B">
                <wp:simplePos x="0" y="0"/>
                <wp:positionH relativeFrom="column">
                  <wp:posOffset>-695325</wp:posOffset>
                </wp:positionH>
                <wp:positionV relativeFrom="paragraph">
                  <wp:posOffset>285750</wp:posOffset>
                </wp:positionV>
                <wp:extent cx="1419225" cy="704850"/>
                <wp:effectExtent l="0" t="0" r="952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3F30EE" wp14:editId="5C44FAF8">
                                  <wp:extent cx="1095375" cy="543289"/>
                                  <wp:effectExtent l="0" t="0" r="0" b="9525"/>
                                  <wp:docPr id="19" name="Picture 19" descr="N:\Gold-Club-Member-16-large 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:\Gold-Club-Member-16-large 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508" cy="543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54.75pt;margin-top:22.5pt;width:111.7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" fillcolor="white [3201]" stroked="f" strokeweight=".5pt">
                <v:textbox>
                  <w:txbxContent>
                    <w:p w:rsidR="00834C1E" w:rsidRDefault="00834C1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3F30EE" wp14:editId="5C44FAF8">
                            <wp:extent cx="1095375" cy="543289"/>
                            <wp:effectExtent l="0" t="0" r="0" b="9525"/>
                            <wp:docPr id="19" name="Picture 19" descr="N:\Gold-Club-Member-16-large 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:\Gold-Club-Member-16-large 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508" cy="5438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C7DDF" wp14:editId="6635D7F5">
                <wp:simplePos x="0" y="0"/>
                <wp:positionH relativeFrom="column">
                  <wp:posOffset>-695325</wp:posOffset>
                </wp:positionH>
                <wp:positionV relativeFrom="paragraph">
                  <wp:posOffset>-361950</wp:posOffset>
                </wp:positionV>
                <wp:extent cx="1285875" cy="9048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 w:rsidP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D20795" wp14:editId="5D79CAA6">
                                  <wp:extent cx="1096645" cy="553570"/>
                                  <wp:effectExtent l="0" t="0" r="8255" b="0"/>
                                  <wp:docPr id="20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r:link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8" type="#_x0000_t202" style="position:absolute;left:0;text-align:left;margin-left:-54.75pt;margin-top:-28.5pt;width:101.25pt;height:7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" fillcolor="white [3201]" stroked="f" strokeweight=".5pt">
                <v:textbox>
                  <w:txbxContent>
                    <w:p w:rsidR="00834C1E" w:rsidRDefault="00834C1E" w:rsidP="00834C1E">
                      <w:r w:rsidRPr="00FC153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D20795" wp14:editId="5D79CAA6">
                            <wp:extent cx="1096645" cy="553570"/>
                            <wp:effectExtent l="0" t="0" r="8255" b="0"/>
                            <wp:docPr id="20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eastAsia="MS Mincho" w:hAnsi="Tahoma" w:cs="Tahoma"/>
          <w:b/>
          <w:noProof/>
          <w:color w:val="7030A0"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AACD43" wp14:editId="45915576">
                <wp:simplePos x="0" y="0"/>
                <wp:positionH relativeFrom="column">
                  <wp:posOffset>5191125</wp:posOffset>
                </wp:positionH>
                <wp:positionV relativeFrom="paragraph">
                  <wp:posOffset>-371475</wp:posOffset>
                </wp:positionV>
                <wp:extent cx="1285875" cy="90487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4C1E" w:rsidRDefault="00834C1E">
                            <w:r w:rsidRPr="00FC153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0D1884C" wp14:editId="6166A43F">
                                  <wp:extent cx="1096645" cy="553570"/>
                                  <wp:effectExtent l="0" t="0" r="8255" b="0"/>
                                  <wp:docPr id="21" name="Picture 1" descr="logo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go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6645" cy="553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9" type="#_x0000_t202" style="position:absolute;left:0;text-align:left;margin-left:408.75pt;margin-top:-29.25pt;width:101.25pt;height:7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" fillcolor="white [3201]" stroked="f" strokeweight=".5pt">
                <v:textbox>
                  <w:txbxContent>
                    <w:p w:rsidR="00834C1E" w:rsidRDefault="00834C1E">
                      <w:r w:rsidRPr="00FC153F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0D1884C" wp14:editId="6166A43F">
                            <wp:extent cx="1096645" cy="553570"/>
                            <wp:effectExtent l="0" t="0" r="8255" b="0"/>
                            <wp:docPr id="21" name="Picture 1" descr="logo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go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6645" cy="553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321AF" w:rsidRPr="008321AF">
        <w:rPr>
          <w:rFonts w:ascii="Tahoma" w:eastAsia="MS Mincho" w:hAnsi="Tahoma" w:cs="Tahoma"/>
          <w:b/>
          <w:color w:val="7030A0"/>
          <w:sz w:val="56"/>
          <w:szCs w:val="56"/>
          <w:lang w:eastAsia="en-GB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Greenford High School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Lady Margaret Road, Southall, Middlesex, UB1 2GU</w:t>
      </w:r>
    </w:p>
    <w:p w:rsidR="008321AF" w:rsidRPr="008321AF" w:rsidRDefault="008321AF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Headteacher: M</w:t>
      </w:r>
      <w:r w:rsidR="00151C28">
        <w:rPr>
          <w:rFonts w:ascii="Calibri" w:eastAsia="MS Mincho" w:hAnsi="Calibri" w:cs="Arial"/>
          <w:b/>
          <w:sz w:val="24"/>
          <w:szCs w:val="24"/>
          <w:lang w:eastAsia="en-GB"/>
        </w:rPr>
        <w:t>rs M Pye</w:t>
      </w: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 xml:space="preserve"> B</w:t>
      </w:r>
      <w:r w:rsidR="00151C28">
        <w:rPr>
          <w:rFonts w:ascii="Calibri" w:eastAsia="MS Mincho" w:hAnsi="Calibri" w:cs="Arial"/>
          <w:b/>
          <w:sz w:val="24"/>
          <w:szCs w:val="24"/>
          <w:lang w:eastAsia="en-GB"/>
        </w:rPr>
        <w:t>.</w:t>
      </w: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A</w:t>
      </w:r>
      <w:r w:rsidR="00151C28">
        <w:rPr>
          <w:rFonts w:ascii="Calibri" w:eastAsia="MS Mincho" w:hAnsi="Calibri" w:cs="Arial"/>
          <w:b/>
          <w:sz w:val="24"/>
          <w:szCs w:val="24"/>
          <w:lang w:eastAsia="en-GB"/>
        </w:rPr>
        <w:t>.</w:t>
      </w: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 xml:space="preserve"> (Hons) M</w:t>
      </w:r>
      <w:r w:rsidR="00151C28">
        <w:rPr>
          <w:rFonts w:ascii="Calibri" w:eastAsia="MS Mincho" w:hAnsi="Calibri" w:cs="Arial"/>
          <w:b/>
          <w:sz w:val="24"/>
          <w:szCs w:val="24"/>
          <w:lang w:eastAsia="en-GB"/>
        </w:rPr>
        <w:t>.</w:t>
      </w:r>
      <w:r w:rsidRPr="008321AF">
        <w:rPr>
          <w:rFonts w:ascii="Calibri" w:eastAsia="MS Mincho" w:hAnsi="Calibri" w:cs="Arial"/>
          <w:b/>
          <w:sz w:val="24"/>
          <w:szCs w:val="24"/>
          <w:lang w:eastAsia="en-GB"/>
        </w:rPr>
        <w:t>A</w:t>
      </w:r>
      <w:r w:rsidR="00151C28">
        <w:rPr>
          <w:rFonts w:ascii="Calibri" w:eastAsia="MS Mincho" w:hAnsi="Calibri" w:cs="Arial"/>
          <w:b/>
          <w:sz w:val="24"/>
          <w:szCs w:val="24"/>
          <w:lang w:eastAsia="en-GB"/>
        </w:rPr>
        <w:t>. Ed</w:t>
      </w:r>
    </w:p>
    <w:p w:rsidR="008321AF" w:rsidRDefault="00AD5788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24"/>
          <w:szCs w:val="24"/>
          <w:lang w:eastAsia="en-GB"/>
        </w:rPr>
      </w:pPr>
      <w:r>
        <w:rPr>
          <w:rFonts w:ascii="Calibri" w:eastAsia="MS Mincho" w:hAnsi="Calibri" w:cs="Arial"/>
          <w:b/>
          <w:sz w:val="24"/>
          <w:szCs w:val="24"/>
          <w:lang w:eastAsia="en-GB"/>
        </w:rPr>
        <w:t>NOR: 1800; 5</w:t>
      </w:r>
      <w:r w:rsidR="008321AF" w:rsidRPr="008321AF">
        <w:rPr>
          <w:rFonts w:ascii="Calibri" w:eastAsia="MS Mincho" w:hAnsi="Calibri" w:cs="Arial"/>
          <w:b/>
          <w:sz w:val="24"/>
          <w:szCs w:val="24"/>
          <w:lang w:eastAsia="en-GB"/>
        </w:rPr>
        <w:t>00 Post 16.</w:t>
      </w:r>
    </w:p>
    <w:p w:rsidR="004A1994" w:rsidRDefault="001B64F4" w:rsidP="008321AF">
      <w:pPr>
        <w:spacing w:after="0" w:line="240" w:lineRule="auto"/>
        <w:jc w:val="center"/>
        <w:rPr>
          <w:rFonts w:ascii="Calibri" w:eastAsia="MS Mincho" w:hAnsi="Calibri" w:cs="Arial"/>
          <w:b/>
          <w:sz w:val="56"/>
          <w:szCs w:val="56"/>
          <w:lang w:eastAsia="en-GB"/>
        </w:rPr>
      </w:pPr>
      <w:r>
        <w:rPr>
          <w:rFonts w:ascii="Calibri" w:eastAsia="MS Mincho" w:hAnsi="Calibri" w:cs="Arial"/>
          <w:b/>
          <w:sz w:val="56"/>
          <w:szCs w:val="56"/>
          <w:lang w:eastAsia="en-GB"/>
        </w:rPr>
        <w:t>ICT NETWORK MANAGER</w:t>
      </w:r>
    </w:p>
    <w:p w:rsidR="008321AF" w:rsidRPr="003020A6" w:rsidRDefault="008321AF" w:rsidP="008321AF">
      <w:pPr>
        <w:spacing w:after="0" w:line="240" w:lineRule="auto"/>
        <w:jc w:val="center"/>
        <w:rPr>
          <w:rFonts w:ascii="Century Gothic" w:eastAsia="MS Mincho" w:hAnsi="Century Gothic" w:cs="Tahoma"/>
          <w:lang w:eastAsia="en-GB"/>
        </w:rPr>
      </w:pPr>
      <w:r w:rsidRPr="003020A6">
        <w:rPr>
          <w:rFonts w:ascii="Century Gothic" w:eastAsia="MS Mincho" w:hAnsi="Century Gothic" w:cs="Tahoma"/>
          <w:b/>
          <w:lang w:eastAsia="en-GB"/>
        </w:rPr>
        <w:t>Starting Date:</w:t>
      </w:r>
      <w:r w:rsidRPr="003020A6">
        <w:rPr>
          <w:rFonts w:ascii="Century Gothic" w:eastAsia="MS Mincho" w:hAnsi="Century Gothic" w:cs="Tahoma"/>
          <w:lang w:eastAsia="en-GB"/>
        </w:rPr>
        <w:t xml:space="preserve">  </w:t>
      </w:r>
      <w:r w:rsidR="005E16C2" w:rsidRPr="003020A6">
        <w:rPr>
          <w:rFonts w:ascii="Century Gothic" w:eastAsia="MS Mincho" w:hAnsi="Century Gothic" w:cs="Tahoma"/>
          <w:lang w:eastAsia="en-GB"/>
        </w:rPr>
        <w:t>ASAP</w:t>
      </w:r>
    </w:p>
    <w:p w:rsidR="008321AF" w:rsidRPr="003020A6" w:rsidRDefault="00200E99" w:rsidP="008321AF">
      <w:pPr>
        <w:spacing w:after="0" w:line="240" w:lineRule="auto"/>
        <w:jc w:val="center"/>
        <w:rPr>
          <w:rFonts w:ascii="Century Gothic" w:eastAsia="MS Mincho" w:hAnsi="Century Gothic" w:cs="Tahoma"/>
          <w:b/>
          <w:lang w:eastAsia="en-GB"/>
        </w:rPr>
      </w:pPr>
      <w:r w:rsidRPr="003020A6">
        <w:rPr>
          <w:rFonts w:ascii="Century Gothic" w:eastAsia="MS Mincho" w:hAnsi="Century Gothic" w:cs="Tahoma"/>
          <w:b/>
          <w:lang w:eastAsia="en-GB"/>
        </w:rPr>
        <w:t xml:space="preserve">Closing Date for application: </w:t>
      </w:r>
      <w:r w:rsidR="00F82762">
        <w:rPr>
          <w:rFonts w:ascii="Century Gothic" w:eastAsia="MS Mincho" w:hAnsi="Century Gothic" w:cs="Tahoma"/>
          <w:lang w:eastAsia="en-GB"/>
        </w:rPr>
        <w:t>Monday 14</w:t>
      </w:r>
      <w:r w:rsidR="00F82762" w:rsidRPr="00F82762">
        <w:rPr>
          <w:rFonts w:ascii="Century Gothic" w:eastAsia="MS Mincho" w:hAnsi="Century Gothic" w:cs="Tahoma"/>
          <w:vertAlign w:val="superscript"/>
          <w:lang w:eastAsia="en-GB"/>
        </w:rPr>
        <w:t>th</w:t>
      </w:r>
      <w:r w:rsidR="00F82762">
        <w:rPr>
          <w:rFonts w:ascii="Century Gothic" w:eastAsia="MS Mincho" w:hAnsi="Century Gothic" w:cs="Tahoma"/>
          <w:lang w:eastAsia="en-GB"/>
        </w:rPr>
        <w:t xml:space="preserve"> </w:t>
      </w:r>
      <w:r w:rsidR="00B80477" w:rsidRPr="003020A6">
        <w:rPr>
          <w:rFonts w:ascii="Century Gothic" w:eastAsia="MS Mincho" w:hAnsi="Century Gothic" w:cs="Tahoma"/>
          <w:lang w:eastAsia="en-GB"/>
        </w:rPr>
        <w:t>October</w:t>
      </w:r>
      <w:r w:rsidR="005A4144" w:rsidRPr="003020A6">
        <w:rPr>
          <w:rFonts w:ascii="Century Gothic" w:eastAsia="MS Mincho" w:hAnsi="Century Gothic" w:cs="Tahoma"/>
          <w:lang w:eastAsia="en-GB"/>
        </w:rPr>
        <w:t xml:space="preserve"> 2019</w:t>
      </w:r>
    </w:p>
    <w:p w:rsidR="001B64F4" w:rsidRPr="003020A6" w:rsidRDefault="008321AF" w:rsidP="008321AF">
      <w:pPr>
        <w:spacing w:after="0" w:line="240" w:lineRule="auto"/>
        <w:jc w:val="center"/>
        <w:rPr>
          <w:rFonts w:ascii="Century Gothic" w:hAnsi="Century Gothic" w:cs="Tahoma"/>
        </w:rPr>
      </w:pPr>
      <w:r w:rsidRPr="003020A6">
        <w:rPr>
          <w:rFonts w:ascii="Century Gothic" w:eastAsia="MS Mincho" w:hAnsi="Century Gothic" w:cs="Tahoma"/>
          <w:b/>
          <w:lang w:eastAsia="en-GB"/>
        </w:rPr>
        <w:t>Salary:</w:t>
      </w:r>
      <w:r w:rsidR="00200E99" w:rsidRPr="003020A6">
        <w:rPr>
          <w:rFonts w:ascii="Century Gothic" w:eastAsia="MS Mincho" w:hAnsi="Century Gothic" w:cs="Tahoma"/>
          <w:lang w:eastAsia="en-GB"/>
        </w:rPr>
        <w:t xml:space="preserve"> </w:t>
      </w:r>
      <w:r w:rsidR="001B64F4" w:rsidRPr="003020A6">
        <w:rPr>
          <w:rFonts w:ascii="Century Gothic" w:hAnsi="Century Gothic" w:cs="Tahoma"/>
        </w:rPr>
        <w:t xml:space="preserve">Grade 8/9 </w:t>
      </w:r>
      <w:r w:rsidR="000869AF" w:rsidRPr="003020A6">
        <w:rPr>
          <w:rFonts w:ascii="Century Gothic" w:hAnsi="Century Gothic" w:cs="Tahoma"/>
        </w:rPr>
        <w:t>£</w:t>
      </w:r>
      <w:r w:rsidR="001B64F4" w:rsidRPr="003020A6">
        <w:rPr>
          <w:rFonts w:ascii="Century Gothic" w:hAnsi="Century Gothic" w:cs="Tahoma"/>
        </w:rPr>
        <w:t>31,689 - £34,935</w:t>
      </w:r>
      <w:r w:rsidR="00763B99" w:rsidRPr="003020A6">
        <w:rPr>
          <w:rFonts w:ascii="Century Gothic" w:hAnsi="Century Gothic" w:cs="Tahoma"/>
        </w:rPr>
        <w:t xml:space="preserve"> </w:t>
      </w:r>
      <w:r w:rsidR="001B64F4" w:rsidRPr="003020A6">
        <w:rPr>
          <w:rFonts w:ascii="Century Gothic" w:hAnsi="Century Gothic" w:cs="Tahoma"/>
        </w:rPr>
        <w:t xml:space="preserve">– 35 hours a week as directed, </w:t>
      </w:r>
    </w:p>
    <w:p w:rsidR="008321AF" w:rsidRPr="003020A6" w:rsidRDefault="001B64F4" w:rsidP="008321AF">
      <w:pPr>
        <w:spacing w:after="0" w:line="240" w:lineRule="auto"/>
        <w:jc w:val="center"/>
        <w:rPr>
          <w:rFonts w:ascii="Century Gothic" w:hAnsi="Century Gothic" w:cs="Tahoma"/>
        </w:rPr>
      </w:pPr>
      <w:r w:rsidRPr="003020A6">
        <w:rPr>
          <w:rFonts w:ascii="Century Gothic" w:hAnsi="Century Gothic" w:cs="Tahoma"/>
        </w:rPr>
        <w:t>52 weeks a year (full time)</w:t>
      </w:r>
    </w:p>
    <w:p w:rsidR="001B64F4" w:rsidRPr="005A4144" w:rsidRDefault="001B64F4" w:rsidP="008321AF">
      <w:pPr>
        <w:spacing w:after="0" w:line="240" w:lineRule="auto"/>
        <w:jc w:val="center"/>
        <w:rPr>
          <w:rFonts w:ascii="Century Gothic" w:hAnsi="Century Gothic" w:cs="Tahoma"/>
        </w:rPr>
      </w:pPr>
    </w:p>
    <w:p w:rsidR="001B64F4" w:rsidRPr="001B64F4" w:rsidRDefault="008321AF" w:rsidP="00AB1D94">
      <w:pPr>
        <w:pStyle w:val="Default"/>
        <w:jc w:val="both"/>
        <w:rPr>
          <w:rFonts w:ascii="Century Gothic" w:hAnsi="Century Gothic"/>
          <w:sz w:val="20"/>
          <w:szCs w:val="20"/>
        </w:rPr>
      </w:pPr>
      <w:r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This is an exciting opportunity to join a highly successful, </w:t>
      </w:r>
      <w:r w:rsidR="00D507E4"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outstanding, </w:t>
      </w:r>
      <w:r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oversubscribed, mixed, multi-cultural high school in West London. </w:t>
      </w:r>
      <w:r w:rsidR="00FB2D0A" w:rsidRPr="001B64F4">
        <w:rPr>
          <w:rFonts w:ascii="Century Gothic" w:eastAsia="MS Mincho" w:hAnsi="Century Gothic" w:cs="Tahoma"/>
          <w:bCs/>
          <w:sz w:val="20"/>
          <w:szCs w:val="20"/>
          <w:lang w:eastAsia="en-GB"/>
        </w:rPr>
        <w:t>We are in the top 120</w:t>
      </w:r>
      <w:r w:rsidR="00D435AB" w:rsidRPr="001B64F4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 schools</w:t>
      </w:r>
      <w:r w:rsidR="000869AF" w:rsidRPr="001B64F4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 nationally</w:t>
      </w:r>
      <w:r w:rsidR="00D435AB" w:rsidRPr="001B64F4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 for student progress</w:t>
      </w:r>
      <w:r w:rsidR="001B64F4" w:rsidRPr="001B64F4">
        <w:rPr>
          <w:rFonts w:ascii="Century Gothic" w:eastAsia="MS Mincho" w:hAnsi="Century Gothic" w:cs="Tahoma"/>
          <w:bCs/>
          <w:sz w:val="20"/>
          <w:szCs w:val="20"/>
        </w:rPr>
        <w:t xml:space="preserve"> and are lookin</w:t>
      </w:r>
      <w:r w:rsidR="005B65BD">
        <w:rPr>
          <w:rFonts w:ascii="Century Gothic" w:eastAsia="MS Mincho" w:hAnsi="Century Gothic" w:cs="Tahoma"/>
          <w:bCs/>
          <w:sz w:val="20"/>
          <w:szCs w:val="20"/>
        </w:rPr>
        <w:t>g for a Network Manager to join</w:t>
      </w:r>
      <w:r w:rsidR="001B64F4" w:rsidRPr="001B64F4">
        <w:rPr>
          <w:rFonts w:ascii="Century Gothic" w:eastAsia="MS Mincho" w:hAnsi="Century Gothic" w:cs="Tahoma"/>
          <w:bCs/>
          <w:sz w:val="20"/>
          <w:szCs w:val="20"/>
        </w:rPr>
        <w:t xml:space="preserve"> our successful and strong ICT support team</w:t>
      </w:r>
      <w:r w:rsidR="00D435AB" w:rsidRPr="001B64F4">
        <w:rPr>
          <w:rFonts w:ascii="Century Gothic" w:eastAsia="MS Mincho" w:hAnsi="Century Gothic" w:cs="Tahoma"/>
          <w:bCs/>
          <w:sz w:val="20"/>
          <w:szCs w:val="20"/>
          <w:lang w:eastAsia="en-GB"/>
        </w:rPr>
        <w:t>.</w:t>
      </w:r>
      <w:r w:rsidR="001B64F4" w:rsidRPr="001B64F4">
        <w:rPr>
          <w:rFonts w:ascii="Century Gothic" w:eastAsia="MS Mincho" w:hAnsi="Century Gothic" w:cs="Tahoma"/>
          <w:bCs/>
          <w:sz w:val="20"/>
          <w:szCs w:val="20"/>
        </w:rPr>
        <w:t xml:space="preserve">  </w:t>
      </w:r>
      <w:r w:rsidR="00D435AB" w:rsidRPr="001B64F4">
        <w:rPr>
          <w:rFonts w:ascii="Century Gothic" w:eastAsia="MS Mincho" w:hAnsi="Century Gothic" w:cs="Tahoma"/>
          <w:bCs/>
          <w:sz w:val="20"/>
          <w:szCs w:val="20"/>
          <w:lang w:eastAsia="en-GB"/>
        </w:rPr>
        <w:t xml:space="preserve"> </w:t>
      </w:r>
      <w:r w:rsidR="001B64F4" w:rsidRPr="001B64F4">
        <w:rPr>
          <w:rFonts w:ascii="Century Gothic" w:eastAsia="MS Mincho" w:hAnsi="Century Gothic" w:cs="Tahoma"/>
          <w:bCs/>
          <w:sz w:val="20"/>
          <w:szCs w:val="20"/>
        </w:rPr>
        <w:t>ICT</w:t>
      </w:r>
      <w:r w:rsidR="001B64F4" w:rsidRPr="001B64F4">
        <w:rPr>
          <w:rFonts w:ascii="Century Gothic" w:hAnsi="Century Gothic" w:cs="Tahoma"/>
          <w:sz w:val="20"/>
          <w:szCs w:val="20"/>
        </w:rPr>
        <w:t xml:space="preserve"> lies at the very heart of our Learning and Teaching agenda as we seek to raise attainment within the school. The ICT provision is state-of-the-art 1400 workstations across the school, hence knowledge of the following is essential, </w:t>
      </w:r>
      <w:r w:rsidR="001B64F4" w:rsidRPr="001B64F4">
        <w:rPr>
          <w:rFonts w:ascii="Century Gothic" w:hAnsi="Century Gothic"/>
          <w:sz w:val="20"/>
          <w:szCs w:val="20"/>
        </w:rPr>
        <w:t xml:space="preserve">VMware – monitoring performance, maintenance, creating and changing configuration of virtual servers, </w:t>
      </w:r>
      <w:proofErr w:type="spellStart"/>
      <w:r w:rsidR="001B64F4" w:rsidRPr="001B64F4">
        <w:rPr>
          <w:rFonts w:ascii="Century Gothic" w:hAnsi="Century Gothic"/>
          <w:sz w:val="20"/>
          <w:szCs w:val="20"/>
        </w:rPr>
        <w:t>Zenworks</w:t>
      </w:r>
      <w:proofErr w:type="spellEnd"/>
      <w:r w:rsidR="001B64F4" w:rsidRPr="001B64F4">
        <w:rPr>
          <w:rFonts w:ascii="Century Gothic" w:hAnsi="Century Gothic"/>
          <w:sz w:val="20"/>
          <w:szCs w:val="20"/>
        </w:rPr>
        <w:t xml:space="preserve"> – software, ENGL – Windows imaging, Exchange 2010 – email cluster. </w:t>
      </w:r>
      <w:proofErr w:type="spellStart"/>
      <w:r w:rsidR="001B64F4" w:rsidRPr="001B64F4">
        <w:rPr>
          <w:rFonts w:ascii="Century Gothic" w:hAnsi="Century Gothic"/>
          <w:sz w:val="20"/>
          <w:szCs w:val="20"/>
        </w:rPr>
        <w:t>PaperCut</w:t>
      </w:r>
      <w:proofErr w:type="spellEnd"/>
      <w:r w:rsidR="001B64F4" w:rsidRPr="001B64F4">
        <w:rPr>
          <w:rFonts w:ascii="Century Gothic" w:hAnsi="Century Gothic"/>
          <w:sz w:val="20"/>
          <w:szCs w:val="20"/>
        </w:rPr>
        <w:t xml:space="preserve"> – print server and </w:t>
      </w:r>
      <w:r w:rsidR="005B65BD">
        <w:rPr>
          <w:rFonts w:ascii="Century Gothic" w:hAnsi="Century Gothic"/>
          <w:sz w:val="20"/>
          <w:szCs w:val="20"/>
        </w:rPr>
        <w:t xml:space="preserve">a </w:t>
      </w:r>
      <w:r w:rsidR="001B64F4" w:rsidRPr="001B64F4">
        <w:rPr>
          <w:rFonts w:ascii="Century Gothic" w:hAnsi="Century Gothic"/>
          <w:sz w:val="20"/>
          <w:szCs w:val="20"/>
        </w:rPr>
        <w:t>Cashless system.</w:t>
      </w:r>
    </w:p>
    <w:p w:rsidR="00E93ADF" w:rsidRPr="001B64F4" w:rsidRDefault="00E93ADF" w:rsidP="008321AF">
      <w:pPr>
        <w:spacing w:after="0" w:line="240" w:lineRule="auto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</w:p>
    <w:p w:rsidR="008321AF" w:rsidRPr="001B64F4" w:rsidRDefault="008321AF" w:rsidP="008321AF">
      <w:pPr>
        <w:spacing w:after="0" w:line="240" w:lineRule="auto"/>
        <w:jc w:val="center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1B64F4">
        <w:rPr>
          <w:rFonts w:ascii="Century Gothic" w:eastAsia="MS Mincho" w:hAnsi="Century Gothic" w:cs="Tahoma"/>
          <w:b/>
          <w:sz w:val="20"/>
          <w:szCs w:val="20"/>
          <w:lang w:eastAsia="en-GB"/>
        </w:rPr>
        <w:t>We offer:</w:t>
      </w:r>
    </w:p>
    <w:p w:rsidR="00200E99" w:rsidRPr="001B64F4" w:rsidRDefault="00200E99" w:rsidP="00200E99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sz w:val="20"/>
          <w:szCs w:val="20"/>
          <w:lang w:eastAsia="en-GB"/>
        </w:rPr>
      </w:pPr>
      <w:r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Greenford High is a key member of the Ealing Teaching School Alliance and has a long history of offering excellent CPD, </w:t>
      </w:r>
      <w:r w:rsidR="00F85B07"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supporting </w:t>
      </w:r>
      <w:r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other schools, personalised coaching and an outstanding record of career progression and </w:t>
      </w:r>
      <w:r w:rsidR="00F85B07"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staff </w:t>
      </w:r>
      <w:r w:rsidRPr="001B64F4">
        <w:rPr>
          <w:rFonts w:ascii="Century Gothic" w:eastAsia="MS Mincho" w:hAnsi="Century Gothic" w:cs="Tahoma"/>
          <w:sz w:val="20"/>
          <w:szCs w:val="20"/>
          <w:lang w:eastAsia="en-GB"/>
        </w:rPr>
        <w:t>promotion.</w:t>
      </w:r>
    </w:p>
    <w:p w:rsidR="008321AF" w:rsidRPr="001B64F4" w:rsidRDefault="00D435AB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1B64F4">
        <w:rPr>
          <w:rFonts w:ascii="Century Gothic" w:eastAsia="MS Mincho" w:hAnsi="Century Gothic" w:cs="Tahoma"/>
          <w:sz w:val="20"/>
          <w:szCs w:val="20"/>
          <w:lang w:eastAsia="en-GB"/>
        </w:rPr>
        <w:t>F</w:t>
      </w:r>
      <w:r w:rsidR="008321AF" w:rsidRPr="001B64F4">
        <w:rPr>
          <w:rFonts w:ascii="Century Gothic" w:eastAsia="MS Mincho" w:hAnsi="Century Gothic" w:cs="Tahoma"/>
          <w:sz w:val="20"/>
          <w:szCs w:val="20"/>
          <w:lang w:eastAsia="en-GB"/>
        </w:rPr>
        <w:t>riendly, dynamic and enthusiastic colleagues</w:t>
      </w:r>
    </w:p>
    <w:p w:rsidR="008321AF" w:rsidRPr="001B64F4" w:rsidRDefault="00D435AB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Excellent modern </w:t>
      </w:r>
      <w:r w:rsidR="008321AF" w:rsidRPr="001B64F4">
        <w:rPr>
          <w:rFonts w:ascii="Century Gothic" w:eastAsia="MS Mincho" w:hAnsi="Century Gothic" w:cs="Tahoma"/>
          <w:sz w:val="20"/>
          <w:szCs w:val="20"/>
          <w:lang w:eastAsia="en-GB"/>
        </w:rPr>
        <w:t>facilities and interactive technology in a well-resourced, new school</w:t>
      </w:r>
      <w:r w:rsidR="00D507E4" w:rsidRPr="001B64F4">
        <w:rPr>
          <w:rFonts w:ascii="Century Gothic" w:eastAsia="MS Mincho" w:hAnsi="Century Gothic" w:cs="Tahoma"/>
          <w:sz w:val="20"/>
          <w:szCs w:val="20"/>
          <w:lang w:eastAsia="en-GB"/>
        </w:rPr>
        <w:t>, with a new KS3 building</w:t>
      </w:r>
      <w:r w:rsidR="000869AF"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, </w:t>
      </w:r>
      <w:proofErr w:type="gramStart"/>
      <w:r w:rsidR="000869AF"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the </w:t>
      </w:r>
      <w:r w:rsidR="000869AF" w:rsidRPr="001B64F4">
        <w:rPr>
          <w:rFonts w:ascii="Century Gothic" w:eastAsia="MS Mincho" w:hAnsi="Century Gothic" w:cs="Tahoma"/>
          <w:i/>
          <w:sz w:val="20"/>
          <w:szCs w:val="20"/>
          <w:lang w:eastAsia="en-GB"/>
        </w:rPr>
        <w:t>i</w:t>
      </w:r>
      <w:proofErr w:type="gramEnd"/>
      <w:r w:rsidR="000869AF" w:rsidRPr="001B64F4">
        <w:rPr>
          <w:rFonts w:ascii="Century Gothic" w:eastAsia="MS Mincho" w:hAnsi="Century Gothic" w:cs="Tahoma"/>
          <w:i/>
          <w:sz w:val="20"/>
          <w:szCs w:val="20"/>
          <w:lang w:eastAsia="en-GB"/>
        </w:rPr>
        <w:t>-Block</w:t>
      </w:r>
      <w:r w:rsidR="00AB1D94">
        <w:rPr>
          <w:rFonts w:ascii="Century Gothic" w:eastAsia="MS Mincho" w:hAnsi="Century Gothic" w:cs="Tahoma"/>
          <w:sz w:val="20"/>
          <w:szCs w:val="20"/>
          <w:lang w:eastAsia="en-GB"/>
        </w:rPr>
        <w:t>.</w:t>
      </w:r>
    </w:p>
    <w:p w:rsidR="008321AF" w:rsidRPr="001B64F4" w:rsidRDefault="008321AF" w:rsidP="008321AF">
      <w:pPr>
        <w:numPr>
          <w:ilvl w:val="0"/>
          <w:numId w:val="1"/>
        </w:numPr>
        <w:spacing w:after="0" w:line="240" w:lineRule="auto"/>
        <w:ind w:left="720"/>
        <w:jc w:val="both"/>
        <w:rPr>
          <w:rFonts w:ascii="Century Gothic" w:eastAsia="MS Mincho" w:hAnsi="Century Gothic" w:cs="Tahoma"/>
          <w:b/>
          <w:sz w:val="20"/>
          <w:szCs w:val="20"/>
          <w:lang w:eastAsia="en-GB"/>
        </w:rPr>
      </w:pPr>
      <w:r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Other benefits include: </w:t>
      </w:r>
      <w:r w:rsidR="00D435AB"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assistance for </w:t>
      </w:r>
      <w:r w:rsidRPr="001B64F4">
        <w:rPr>
          <w:rFonts w:ascii="Century Gothic" w:eastAsia="MS Mincho" w:hAnsi="Century Gothic" w:cs="Tahoma"/>
          <w:sz w:val="20"/>
          <w:szCs w:val="20"/>
          <w:lang w:eastAsia="en-GB"/>
        </w:rPr>
        <w:t>those tak</w:t>
      </w:r>
      <w:r w:rsidR="00F85B07" w:rsidRPr="001B64F4">
        <w:rPr>
          <w:rFonts w:ascii="Century Gothic" w:eastAsia="MS Mincho" w:hAnsi="Century Gothic" w:cs="Tahoma"/>
          <w:sz w:val="20"/>
          <w:szCs w:val="20"/>
          <w:lang w:eastAsia="en-GB"/>
        </w:rPr>
        <w:t>ing Masters and further degrees</w:t>
      </w:r>
      <w:r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; </w:t>
      </w:r>
      <w:r w:rsidR="00FE57BC"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a dedicated and supportive pastoral team; </w:t>
      </w:r>
      <w:r w:rsidR="00D435AB" w:rsidRPr="001B64F4">
        <w:rPr>
          <w:rFonts w:ascii="Century Gothic" w:eastAsia="MS Mincho" w:hAnsi="Century Gothic" w:cs="Tahoma"/>
          <w:sz w:val="20"/>
          <w:szCs w:val="20"/>
          <w:lang w:eastAsia="en-GB"/>
        </w:rPr>
        <w:t>guaranteed car parking spaces</w:t>
      </w:r>
      <w:r w:rsidR="00FE57BC"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 and bicycle storage</w:t>
      </w:r>
      <w:r w:rsidR="00D435AB"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; </w:t>
      </w:r>
      <w:r w:rsidR="00D507E4"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shared department workroom; an excellent library; </w:t>
      </w:r>
      <w:r w:rsidR="00FE57BC"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access to sporting facilities and a fitness gym; </w:t>
      </w:r>
      <w:r w:rsidR="00D435AB" w:rsidRPr="001B64F4">
        <w:rPr>
          <w:rFonts w:ascii="Century Gothic" w:eastAsia="MS Mincho" w:hAnsi="Century Gothic" w:cs="Tahoma"/>
          <w:sz w:val="20"/>
          <w:szCs w:val="20"/>
          <w:lang w:eastAsia="en-GB"/>
        </w:rPr>
        <w:t>Workplace Options scheme providing advice and support; staff social events and well-being sessions</w:t>
      </w:r>
    </w:p>
    <w:p w:rsidR="008321AF" w:rsidRPr="001B64F4" w:rsidRDefault="008321AF" w:rsidP="008321AF">
      <w:pPr>
        <w:spacing w:after="0" w:line="240" w:lineRule="auto"/>
        <w:rPr>
          <w:rFonts w:ascii="Century Gothic" w:eastAsia="MS Mincho" w:hAnsi="Century Gothic" w:cs="Tahoma"/>
          <w:sz w:val="20"/>
          <w:szCs w:val="20"/>
          <w:lang w:eastAsia="en-GB"/>
        </w:rPr>
      </w:pPr>
    </w:p>
    <w:p w:rsidR="003020A6" w:rsidRDefault="008321AF" w:rsidP="001B64F4">
      <w:pPr>
        <w:spacing w:after="0" w:line="240" w:lineRule="auto"/>
        <w:jc w:val="center"/>
        <w:rPr>
          <w:rFonts w:ascii="Century Gothic" w:eastAsia="MS Mincho" w:hAnsi="Century Gothic" w:cs="Tahoma"/>
          <w:sz w:val="20"/>
          <w:szCs w:val="20"/>
          <w:lang w:eastAsia="en-GB"/>
        </w:rPr>
      </w:pPr>
      <w:r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Application packs are available from the school website </w:t>
      </w:r>
      <w:hyperlink r:id="rId14" w:history="1">
        <w:r w:rsidRPr="001B64F4">
          <w:rPr>
            <w:rFonts w:ascii="Century Gothic" w:eastAsia="MS Mincho" w:hAnsi="Century Gothic" w:cs="Tahoma"/>
            <w:color w:val="0000FF"/>
            <w:sz w:val="20"/>
            <w:szCs w:val="20"/>
            <w:u w:val="single"/>
            <w:lang w:eastAsia="en-GB"/>
          </w:rPr>
          <w:t>www.greenford.ealing.sch.uk</w:t>
        </w:r>
      </w:hyperlink>
      <w:r w:rsidRPr="001B64F4">
        <w:rPr>
          <w:rFonts w:ascii="Century Gothic" w:eastAsia="MS Mincho" w:hAnsi="Century Gothic" w:cs="Tahoma"/>
          <w:sz w:val="20"/>
          <w:szCs w:val="20"/>
          <w:lang w:eastAsia="en-GB"/>
        </w:rPr>
        <w:t xml:space="preserve"> and should be returned to Dawn Druce at </w:t>
      </w:r>
      <w:hyperlink r:id="rId15" w:history="1">
        <w:r w:rsidR="003020A6" w:rsidRPr="00926403">
          <w:rPr>
            <w:rStyle w:val="Hyperlink"/>
            <w:rFonts w:ascii="Century Gothic" w:eastAsia="MS Mincho" w:hAnsi="Century Gothic" w:cs="Tahoma"/>
            <w:sz w:val="20"/>
            <w:szCs w:val="20"/>
            <w:lang w:eastAsia="en-GB"/>
          </w:rPr>
          <w:t>jobs@greenford.ealing.sch.uk</w:t>
        </w:r>
      </w:hyperlink>
    </w:p>
    <w:p w:rsidR="00E41656" w:rsidRDefault="00834C1E" w:rsidP="001B64F4">
      <w:pPr>
        <w:spacing w:after="0" w:line="240" w:lineRule="auto"/>
        <w:jc w:val="center"/>
      </w:pPr>
      <w:r>
        <w:rPr>
          <w:noProof/>
          <w:lang w:eastAsia="en-GB"/>
        </w:rPr>
        <w:drawing>
          <wp:inline distT="0" distB="0" distL="0" distR="0" wp14:anchorId="6D59FFAB" wp14:editId="30B23D68">
            <wp:extent cx="1562100" cy="295179"/>
            <wp:effectExtent l="0" t="0" r="0" b="0"/>
            <wp:docPr id="8" name="Picture 8" descr="N:\DAWN\GENERAL\LOGOS\HSL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HSLlog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651" cy="29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</w:t>
      </w:r>
      <w:r>
        <w:rPr>
          <w:noProof/>
          <w:lang w:eastAsia="en-GB"/>
        </w:rPr>
        <w:drawing>
          <wp:inline distT="0" distB="0" distL="0" distR="0" wp14:anchorId="40EA830B" wp14:editId="7FB202AD">
            <wp:extent cx="1181101" cy="400050"/>
            <wp:effectExtent l="0" t="0" r="0" b="0"/>
            <wp:docPr id="9" name="Picture 9" descr="N:\DAWN\GENERAL\LOGOS\TF partner school logo for webs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TF partner school logo for websit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1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 w:rsidR="00E41656">
        <w:rPr>
          <w:noProof/>
          <w:lang w:eastAsia="en-GB"/>
        </w:rPr>
        <w:t xml:space="preserve">     </w:t>
      </w:r>
      <w:r>
        <w:rPr>
          <w:noProof/>
          <w:lang w:eastAsia="en-GB"/>
        </w:rPr>
        <w:drawing>
          <wp:inline distT="0" distB="0" distL="0" distR="0" wp14:anchorId="6B1DA433" wp14:editId="6B313462">
            <wp:extent cx="1047750" cy="479495"/>
            <wp:effectExtent l="0" t="0" r="0" b="0"/>
            <wp:docPr id="10" name="Picture 10" descr="N:\DAWN\GENERAL\LOGOS\EO2015 Awards Logo Landscape 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AWN\GENERAL\LOGOS\EO2015 Awards Logo Landscape We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194" cy="48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     </w:t>
      </w:r>
      <w:r w:rsidR="00E41656">
        <w:rPr>
          <w:noProof/>
          <w:lang w:eastAsia="en-GB"/>
        </w:rPr>
        <w:drawing>
          <wp:inline distT="0" distB="0" distL="0" distR="0" wp14:anchorId="59B3772E" wp14:editId="54F008FC">
            <wp:extent cx="631420" cy="676275"/>
            <wp:effectExtent l="0" t="0" r="0" b="0"/>
            <wp:docPr id="11" name="Picture 11" descr="N:\DAWN\GENERAL\LOGOS\prof_dev_g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AWN\GENERAL\LOGOS\prof_dev_gol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61" cy="677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</w:t>
      </w:r>
      <w:r w:rsidR="00B50B71">
        <w:rPr>
          <w:noProof/>
          <w:lang w:eastAsia="en-GB"/>
        </w:rPr>
        <w:t xml:space="preserve">   </w:t>
      </w:r>
      <w:r w:rsidR="00E41656">
        <w:rPr>
          <w:noProof/>
          <w:lang w:eastAsia="en-GB"/>
        </w:rPr>
        <w:drawing>
          <wp:inline distT="0" distB="0" distL="0" distR="0" wp14:anchorId="17958D42" wp14:editId="5F58CB0E">
            <wp:extent cx="543422" cy="797436"/>
            <wp:effectExtent l="0" t="0" r="9525" b="3175"/>
            <wp:docPr id="16" name="Picture 16" descr="N:\DAWN\GENERAL\LOGOS\BUS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DAWN\GENERAL\LOGOS\BUS_4C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22" cy="79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</w:t>
      </w:r>
      <w:r w:rsidR="00E41656" w:rsidRPr="002A0C08">
        <w:rPr>
          <w:noProof/>
          <w:lang w:eastAsia="en-GB"/>
        </w:rPr>
        <w:drawing>
          <wp:inline distT="0" distB="0" distL="0" distR="0" wp14:anchorId="6C72CD1F" wp14:editId="0B3413D4">
            <wp:extent cx="820738" cy="895350"/>
            <wp:effectExtent l="0" t="0" r="0" b="0"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666" cy="89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656">
        <w:rPr>
          <w:noProof/>
        </w:rPr>
        <w:t xml:space="preserve">  </w:t>
      </w:r>
      <w:r w:rsidR="00B50B71">
        <w:rPr>
          <w:noProof/>
        </w:rPr>
        <w:t xml:space="preserve">   </w:t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</w:t>
      </w:r>
      <w:r w:rsidR="00E41656">
        <w:rPr>
          <w:noProof/>
          <w:lang w:eastAsia="en-GB"/>
        </w:rPr>
        <w:drawing>
          <wp:inline distT="0" distB="0" distL="0" distR="0" wp14:anchorId="67E95F57" wp14:editId="7EFB76B3">
            <wp:extent cx="1257300" cy="483577"/>
            <wp:effectExtent l="0" t="0" r="0" b="0"/>
            <wp:docPr id="12" name="Picture 12" descr="N:\DAWN\GENERAL\LOGOS\IOELogoW143x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AWN\GENERAL\LOGOS\IOELogoW143x55.gi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8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71">
        <w:rPr>
          <w:noProof/>
          <w:lang w:eastAsia="en-GB"/>
        </w:rPr>
        <w:t xml:space="preserve">     </w:t>
      </w:r>
      <w:r w:rsidR="00E41656">
        <w:rPr>
          <w:noProof/>
          <w:lang w:eastAsia="en-GB"/>
        </w:rPr>
        <w:drawing>
          <wp:inline distT="0" distB="0" distL="0" distR="0" wp14:anchorId="1005B907" wp14:editId="4697E8BB">
            <wp:extent cx="733425" cy="733425"/>
            <wp:effectExtent l="0" t="0" r="9525" b="9525"/>
            <wp:docPr id="13" name="Picture 13" descr="N:\DAWN\GENERAL\LOGOS\School%20Games%20Kitemark%20-%20Bro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DAWN\GENERAL\LOGOS\School%20Games%20Kitemark%20-%20Bronz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</w:t>
      </w:r>
      <w:r w:rsidR="00B50B71">
        <w:rPr>
          <w:noProof/>
          <w:lang w:eastAsia="en-GB"/>
        </w:rPr>
        <w:t xml:space="preserve">    </w:t>
      </w:r>
      <w:r w:rsidR="00E41656">
        <w:rPr>
          <w:noProof/>
          <w:lang w:eastAsia="en-GB"/>
        </w:rPr>
        <w:drawing>
          <wp:inline distT="0" distB="0" distL="0" distR="0" wp14:anchorId="4CC827B2" wp14:editId="35A7C8BB">
            <wp:extent cx="721615" cy="923925"/>
            <wp:effectExtent l="0" t="0" r="2540" b="0"/>
            <wp:docPr id="15" name="Picture 15" descr="N:\DAWN\GENERAL\LOGOS\Language Colle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AWN\GENERAL\LOGOS\Language College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2" cy="92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0B71">
        <w:rPr>
          <w:noProof/>
          <w:lang w:eastAsia="en-GB"/>
        </w:rPr>
        <w:t xml:space="preserve">         </w:t>
      </w:r>
      <w:r w:rsidR="00B50B71">
        <w:rPr>
          <w:noProof/>
          <w:lang w:eastAsia="en-GB"/>
        </w:rPr>
        <w:drawing>
          <wp:inline distT="0" distB="0" distL="0" distR="0" wp14:anchorId="00CC8B73" wp14:editId="420E6244">
            <wp:extent cx="1314450" cy="534543"/>
            <wp:effectExtent l="0" t="0" r="0" b="0"/>
            <wp:docPr id="14" name="Picture 14" descr="N:\DAWN\GENERAL\LOGOS\Sport England Logo Blue (CMYK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AWN\GENERAL\LOGOS\Sport England Logo Blue (CMYK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95" cy="53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1656">
        <w:rPr>
          <w:noProof/>
          <w:lang w:eastAsia="en-GB"/>
        </w:rPr>
        <w:t xml:space="preserve">          </w:t>
      </w:r>
    </w:p>
    <w:sectPr w:rsidR="00E41656" w:rsidSect="003020A6">
      <w:headerReference w:type="default" r:id="rId26"/>
      <w:pgSz w:w="11906" w:h="16838"/>
      <w:pgMar w:top="1440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D69" w:rsidRDefault="00701D69" w:rsidP="00200E99">
      <w:pPr>
        <w:spacing w:after="0" w:line="240" w:lineRule="auto"/>
      </w:pPr>
      <w:r>
        <w:separator/>
      </w:r>
    </w:p>
  </w:endnote>
  <w:endnote w:type="continuationSeparator" w:id="0">
    <w:p w:rsidR="00701D69" w:rsidRDefault="00701D69" w:rsidP="00200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D69" w:rsidRDefault="00701D69" w:rsidP="00200E99">
      <w:pPr>
        <w:spacing w:after="0" w:line="240" w:lineRule="auto"/>
      </w:pPr>
      <w:r>
        <w:separator/>
      </w:r>
    </w:p>
  </w:footnote>
  <w:footnote w:type="continuationSeparator" w:id="0">
    <w:p w:rsidR="00701D69" w:rsidRDefault="00701D69" w:rsidP="00200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0E99" w:rsidRDefault="00200E99" w:rsidP="00200E99">
    <w:pPr>
      <w:spacing w:after="0" w:line="240" w:lineRule="auto"/>
      <w:jc w:val="center"/>
      <w:rPr>
        <w:rFonts w:ascii="Century Gothic" w:eastAsia="MS Mincho" w:hAnsi="Century Gothic" w:cs="Tahoma"/>
        <w:b/>
        <w:bCs/>
        <w:i/>
        <w:iCs/>
        <w:sz w:val="20"/>
        <w:szCs w:val="20"/>
        <w:lang w:eastAsia="en-GB"/>
      </w:rPr>
    </w:pPr>
    <w:r w:rsidRPr="003F1921">
      <w:rPr>
        <w:rFonts w:ascii="Century Gothic" w:eastAsia="MS Mincho" w:hAnsi="Century Gothic" w:cs="Tahoma"/>
        <w:b/>
        <w:sz w:val="20"/>
        <w:szCs w:val="20"/>
        <w:lang w:eastAsia="en-GB"/>
      </w:rPr>
      <w:t>G</w:t>
    </w:r>
    <w:r w:rsidRPr="00E41656">
      <w:rPr>
        <w:rFonts w:ascii="Century Gothic" w:eastAsia="MS Mincho" w:hAnsi="Century Gothic" w:cs="Tahoma"/>
        <w:b/>
        <w:bCs/>
        <w:i/>
        <w:iCs/>
        <w:sz w:val="20"/>
        <w:szCs w:val="20"/>
        <w:lang w:eastAsia="en-GB"/>
      </w:rPr>
      <w:t>reenford is committed to safeguarding and promoting the welfare of children and young people.  Successful applicants will undergo reference checks with previous employers and a criminal record check with the Criminal Records Bureau.</w:t>
    </w:r>
  </w:p>
  <w:p w:rsidR="00200E99" w:rsidRPr="00E41656" w:rsidRDefault="00200E99" w:rsidP="00200E99">
    <w:pPr>
      <w:spacing w:after="0" w:line="240" w:lineRule="auto"/>
      <w:jc w:val="center"/>
      <w:rPr>
        <w:rFonts w:ascii="Century Gothic" w:eastAsia="MS Mincho" w:hAnsi="Century Gothic" w:cs="Arial"/>
        <w:b/>
        <w:noProof/>
        <w:color w:val="548DD4"/>
        <w:sz w:val="20"/>
        <w:szCs w:val="20"/>
        <w:lang w:eastAsia="en-GB"/>
      </w:rPr>
    </w:pPr>
  </w:p>
  <w:p w:rsidR="00200E99" w:rsidRPr="00200E99" w:rsidRDefault="00200E99" w:rsidP="00200E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A64C6"/>
    <w:multiLevelType w:val="hybridMultilevel"/>
    <w:tmpl w:val="808AB31C"/>
    <w:lvl w:ilvl="0" w:tplc="CF964ADA">
      <w:start w:val="18"/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1718A1"/>
    <w:multiLevelType w:val="hybridMultilevel"/>
    <w:tmpl w:val="6DC82490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1AF"/>
    <w:rsid w:val="00070791"/>
    <w:rsid w:val="000869AF"/>
    <w:rsid w:val="00103F40"/>
    <w:rsid w:val="00151C28"/>
    <w:rsid w:val="001B64F4"/>
    <w:rsid w:val="00200E99"/>
    <w:rsid w:val="002506B3"/>
    <w:rsid w:val="00250947"/>
    <w:rsid w:val="003020A6"/>
    <w:rsid w:val="003D7BC6"/>
    <w:rsid w:val="003F1921"/>
    <w:rsid w:val="004A1994"/>
    <w:rsid w:val="005A4144"/>
    <w:rsid w:val="005B65BD"/>
    <w:rsid w:val="005E16C2"/>
    <w:rsid w:val="006D0BFF"/>
    <w:rsid w:val="00701D69"/>
    <w:rsid w:val="00763B99"/>
    <w:rsid w:val="007E1448"/>
    <w:rsid w:val="008321AF"/>
    <w:rsid w:val="00834C1E"/>
    <w:rsid w:val="008D04B8"/>
    <w:rsid w:val="00AB1D94"/>
    <w:rsid w:val="00AD5788"/>
    <w:rsid w:val="00B36FCA"/>
    <w:rsid w:val="00B50B71"/>
    <w:rsid w:val="00B80477"/>
    <w:rsid w:val="00BB505C"/>
    <w:rsid w:val="00BF3351"/>
    <w:rsid w:val="00D435AB"/>
    <w:rsid w:val="00D507E4"/>
    <w:rsid w:val="00DD75B6"/>
    <w:rsid w:val="00E41656"/>
    <w:rsid w:val="00E93ADF"/>
    <w:rsid w:val="00F82762"/>
    <w:rsid w:val="00F85B07"/>
    <w:rsid w:val="00FB2D0A"/>
    <w:rsid w:val="00FD7D35"/>
    <w:rsid w:val="00FE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E99"/>
  </w:style>
  <w:style w:type="paragraph" w:styleId="Footer">
    <w:name w:val="footer"/>
    <w:basedOn w:val="Normal"/>
    <w:link w:val="Foot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E99"/>
  </w:style>
  <w:style w:type="paragraph" w:styleId="ListParagraph">
    <w:name w:val="List Paragraph"/>
    <w:basedOn w:val="Normal"/>
    <w:uiPriority w:val="34"/>
    <w:qFormat/>
    <w:rsid w:val="00200E99"/>
    <w:pPr>
      <w:ind w:left="720"/>
      <w:contextualSpacing/>
    </w:pPr>
  </w:style>
  <w:style w:type="paragraph" w:styleId="NoSpacing">
    <w:name w:val="No Spacing"/>
    <w:uiPriority w:val="1"/>
    <w:qFormat/>
    <w:rsid w:val="001B64F4"/>
    <w:pPr>
      <w:spacing w:after="0" w:line="240" w:lineRule="auto"/>
    </w:pPr>
    <w:rPr>
      <w:rFonts w:eastAsiaTheme="minorEastAsia"/>
      <w:lang w:eastAsia="en-GB"/>
    </w:rPr>
  </w:style>
  <w:style w:type="paragraph" w:customStyle="1" w:styleId="Default">
    <w:name w:val="Default"/>
    <w:rsid w:val="001B64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020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4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1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0E99"/>
  </w:style>
  <w:style w:type="paragraph" w:styleId="Footer">
    <w:name w:val="footer"/>
    <w:basedOn w:val="Normal"/>
    <w:link w:val="FooterChar"/>
    <w:uiPriority w:val="99"/>
    <w:unhideWhenUsed/>
    <w:rsid w:val="00200E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0E99"/>
  </w:style>
  <w:style w:type="paragraph" w:styleId="ListParagraph">
    <w:name w:val="List Paragraph"/>
    <w:basedOn w:val="Normal"/>
    <w:uiPriority w:val="34"/>
    <w:qFormat/>
    <w:rsid w:val="00200E99"/>
    <w:pPr>
      <w:ind w:left="720"/>
      <w:contextualSpacing/>
    </w:pPr>
  </w:style>
  <w:style w:type="paragraph" w:styleId="NoSpacing">
    <w:name w:val="No Spacing"/>
    <w:uiPriority w:val="1"/>
    <w:qFormat/>
    <w:rsid w:val="001B64F4"/>
    <w:pPr>
      <w:spacing w:after="0" w:line="240" w:lineRule="auto"/>
    </w:pPr>
    <w:rPr>
      <w:rFonts w:eastAsiaTheme="minorEastAsia"/>
      <w:lang w:eastAsia="en-GB"/>
    </w:rPr>
  </w:style>
  <w:style w:type="paragraph" w:customStyle="1" w:styleId="Default">
    <w:name w:val="Default"/>
    <w:rsid w:val="001B64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020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mage002.png@01CCAAAA.BFB7FC90" TargetMode="External"/><Relationship Id="rId18" Type="http://schemas.openxmlformats.org/officeDocument/2006/relationships/image" Target="media/image5.jpe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cid:image002.png@01CCAAAA.BFB7FC90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hyperlink" Target="mailto:jobs@greenford.ealing.sch.uk" TargetMode="External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yperlink" Target="http://www.greenford.ealing.sch.uk" TargetMode="External"/><Relationship Id="rId22" Type="http://schemas.openxmlformats.org/officeDocument/2006/relationships/image" Target="media/image9.gi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1881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Greenford High School</Company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Cramer</dc:creator>
  <cp:lastModifiedBy>ICT Services</cp:lastModifiedBy>
  <cp:revision>2</cp:revision>
  <dcterms:created xsi:type="dcterms:W3CDTF">2019-10-01T14:33:00Z</dcterms:created>
  <dcterms:modified xsi:type="dcterms:W3CDTF">2019-10-01T14:33:00Z</dcterms:modified>
</cp:coreProperties>
</file>