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636"/>
        <w:tblW w:w="10065" w:type="dxa"/>
        <w:tblLook w:val="01E0" w:firstRow="1" w:lastRow="1" w:firstColumn="1" w:lastColumn="1" w:noHBand="0" w:noVBand="0"/>
      </w:tblPr>
      <w:tblGrid>
        <w:gridCol w:w="2180"/>
        <w:gridCol w:w="7885"/>
      </w:tblGrid>
      <w:tr w:rsidR="005108F7" w:rsidTr="005108F7">
        <w:trPr>
          <w:trHeight w:val="558"/>
        </w:trPr>
        <w:tc>
          <w:tcPr>
            <w:tcW w:w="2180" w:type="dxa"/>
            <w:vAlign w:val="center"/>
          </w:tcPr>
          <w:p w:rsidR="005108F7" w:rsidRPr="000B6BEA" w:rsidRDefault="005108F7" w:rsidP="005108F7">
            <w:pPr>
              <w:spacing w:before="120" w:after="120"/>
              <w:rPr>
                <w:b/>
              </w:rPr>
            </w:pPr>
            <w:bookmarkStart w:id="0" w:name="_GoBack"/>
            <w:bookmarkEnd w:id="0"/>
            <w:r w:rsidRPr="000B6BEA">
              <w:rPr>
                <w:b/>
              </w:rPr>
              <w:t>Post Title</w:t>
            </w:r>
          </w:p>
        </w:tc>
        <w:tc>
          <w:tcPr>
            <w:tcW w:w="7885" w:type="dxa"/>
            <w:vAlign w:val="center"/>
          </w:tcPr>
          <w:p w:rsidR="005108F7" w:rsidRPr="00A73969" w:rsidRDefault="005108F7" w:rsidP="00837BD1">
            <w:pPr>
              <w:widowControl w:val="0"/>
              <w:autoSpaceDE w:val="0"/>
              <w:autoSpaceDN w:val="0"/>
              <w:adjustRightInd w:val="0"/>
              <w:spacing w:before="120" w:after="120"/>
              <w:jc w:val="center"/>
              <w:rPr>
                <w:rFonts w:cs="Arial"/>
                <w:b/>
                <w:sz w:val="16"/>
                <w:szCs w:val="16"/>
              </w:rPr>
            </w:pPr>
            <w:r>
              <w:rPr>
                <w:b/>
                <w:noProof/>
              </w:rPr>
              <w:t xml:space="preserve">Classroom Teacher </w:t>
            </w:r>
            <w:r w:rsidR="00D868BD">
              <w:rPr>
                <w:b/>
                <w:noProof/>
              </w:rPr>
              <w:t>of English</w:t>
            </w:r>
          </w:p>
        </w:tc>
      </w:tr>
      <w:tr w:rsidR="005108F7" w:rsidTr="005108F7">
        <w:trPr>
          <w:trHeight w:val="7034"/>
        </w:trPr>
        <w:tc>
          <w:tcPr>
            <w:tcW w:w="2180" w:type="dxa"/>
          </w:tcPr>
          <w:p w:rsidR="005108F7" w:rsidRPr="005250B8" w:rsidRDefault="005108F7" w:rsidP="005108F7">
            <w:pPr>
              <w:spacing w:before="120" w:after="120"/>
              <w:rPr>
                <w:b/>
              </w:rPr>
            </w:pPr>
            <w:r w:rsidRPr="005250B8">
              <w:rPr>
                <w:b/>
              </w:rPr>
              <w:t>Purpose</w:t>
            </w:r>
          </w:p>
        </w:tc>
        <w:tc>
          <w:tcPr>
            <w:tcW w:w="7885" w:type="dxa"/>
          </w:tcPr>
          <w:p w:rsidR="005108F7" w:rsidRDefault="005108F7" w:rsidP="005108F7">
            <w:r>
              <w:t xml:space="preserve">To raise </w:t>
            </w:r>
            <w:r w:rsidR="00CF5490">
              <w:t>pupil</w:t>
            </w:r>
            <w:r>
              <w:t xml:space="preserve"> attainment by exercising the rights and responsibilities of the post to:</w:t>
            </w:r>
          </w:p>
          <w:p w:rsidR="005108F7" w:rsidRDefault="005108F7" w:rsidP="005108F7"/>
          <w:p w:rsidR="005108F7" w:rsidRDefault="005108F7" w:rsidP="005108F7">
            <w:pPr>
              <w:tabs>
                <w:tab w:val="left" w:pos="-720"/>
              </w:tabs>
              <w:suppressAutoHyphens/>
            </w:pPr>
            <w:r w:rsidRPr="00231298">
              <w:rPr>
                <w:rFonts w:cs="Arial"/>
                <w:szCs w:val="22"/>
              </w:rPr>
              <w:t>Under the reasonable direction</w:t>
            </w:r>
            <w:r w:rsidR="007E5A76">
              <w:rPr>
                <w:rFonts w:cs="Arial"/>
                <w:spacing w:val="-2"/>
                <w:szCs w:val="22"/>
              </w:rPr>
              <w:t xml:space="preserve"> of the </w:t>
            </w:r>
            <w:r w:rsidR="002120FD">
              <w:rPr>
                <w:rFonts w:cs="Arial"/>
                <w:spacing w:val="-2"/>
                <w:szCs w:val="22"/>
              </w:rPr>
              <w:t>Headteacher</w:t>
            </w:r>
            <w:r w:rsidRPr="00231298">
              <w:rPr>
                <w:rFonts w:cs="Arial"/>
                <w:spacing w:val="-2"/>
                <w:szCs w:val="22"/>
              </w:rPr>
              <w:t>, carry out the professional duties of a school teacher as set out in the current School Teachers' Pay and Conditions Document (STPCD).</w:t>
            </w:r>
          </w:p>
          <w:p w:rsidR="005108F7" w:rsidRDefault="005108F7" w:rsidP="005108F7">
            <w:pPr>
              <w:tabs>
                <w:tab w:val="left" w:pos="-720"/>
              </w:tabs>
              <w:suppressAutoHyphens/>
            </w:pPr>
          </w:p>
          <w:p w:rsidR="005108F7" w:rsidRPr="00231298" w:rsidRDefault="005108F7" w:rsidP="005108F7">
            <w:pPr>
              <w:numPr>
                <w:ilvl w:val="0"/>
                <w:numId w:val="18"/>
              </w:numPr>
              <w:tabs>
                <w:tab w:val="left" w:pos="-720"/>
              </w:tabs>
              <w:suppressAutoHyphens/>
              <w:rPr>
                <w:rFonts w:cs="Arial"/>
                <w:spacing w:val="-2"/>
                <w:szCs w:val="22"/>
              </w:rPr>
            </w:pPr>
            <w:r>
              <w:rPr>
                <w:rFonts w:cs="Arial"/>
                <w:spacing w:val="-2"/>
                <w:szCs w:val="22"/>
              </w:rPr>
              <w:t>I</w:t>
            </w:r>
            <w:r w:rsidRPr="00231298">
              <w:rPr>
                <w:rFonts w:cs="Arial"/>
                <w:spacing w:val="-2"/>
                <w:szCs w:val="22"/>
              </w:rPr>
              <w:t xml:space="preserve">mplement and deliver an appropriately broad, balanced, relevant and differentiated curriculum for </w:t>
            </w:r>
            <w:r w:rsidR="00CF5490">
              <w:rPr>
                <w:rFonts w:cs="Arial"/>
                <w:spacing w:val="-2"/>
                <w:szCs w:val="22"/>
              </w:rPr>
              <w:t>pupil</w:t>
            </w:r>
            <w:r w:rsidRPr="00231298">
              <w:rPr>
                <w:rFonts w:cs="Arial"/>
                <w:spacing w:val="-2"/>
                <w:szCs w:val="22"/>
              </w:rPr>
              <w:t xml:space="preserve">s and to support a designated curriculum area as appropriate.  </w:t>
            </w:r>
          </w:p>
          <w:p w:rsidR="005108F7" w:rsidRPr="00231298" w:rsidRDefault="005108F7" w:rsidP="005108F7">
            <w:pPr>
              <w:tabs>
                <w:tab w:val="left" w:pos="-720"/>
              </w:tabs>
              <w:suppressAutoHyphens/>
              <w:rPr>
                <w:rFonts w:cs="Arial"/>
                <w:spacing w:val="-2"/>
                <w:szCs w:val="22"/>
              </w:rPr>
            </w:pPr>
          </w:p>
          <w:p w:rsidR="005108F7" w:rsidRPr="00231298" w:rsidRDefault="005108F7" w:rsidP="005108F7">
            <w:pPr>
              <w:numPr>
                <w:ilvl w:val="0"/>
                <w:numId w:val="18"/>
              </w:numPr>
              <w:tabs>
                <w:tab w:val="left" w:pos="-720"/>
              </w:tabs>
              <w:suppressAutoHyphens/>
              <w:rPr>
                <w:rFonts w:cs="Arial"/>
                <w:spacing w:val="-2"/>
                <w:szCs w:val="22"/>
              </w:rPr>
            </w:pPr>
            <w:r>
              <w:rPr>
                <w:rFonts w:cs="Arial"/>
                <w:spacing w:val="-2"/>
                <w:szCs w:val="22"/>
              </w:rPr>
              <w:t>M</w:t>
            </w:r>
            <w:r w:rsidRPr="00231298">
              <w:rPr>
                <w:rFonts w:cs="Arial"/>
                <w:spacing w:val="-2"/>
                <w:szCs w:val="22"/>
              </w:rPr>
              <w:t xml:space="preserve">onitor and support the overall progress and development of </w:t>
            </w:r>
            <w:r w:rsidR="00CF5490">
              <w:rPr>
                <w:rFonts w:cs="Arial"/>
                <w:spacing w:val="-2"/>
                <w:szCs w:val="22"/>
              </w:rPr>
              <w:t>pupil</w:t>
            </w:r>
            <w:r w:rsidRPr="00231298">
              <w:rPr>
                <w:rFonts w:cs="Arial"/>
                <w:spacing w:val="-2"/>
                <w:szCs w:val="22"/>
              </w:rPr>
              <w:t>s as a teacher/ Form Tutor.</w:t>
            </w:r>
          </w:p>
          <w:p w:rsidR="005108F7" w:rsidRPr="00231298" w:rsidRDefault="005108F7" w:rsidP="005108F7">
            <w:pPr>
              <w:tabs>
                <w:tab w:val="left" w:pos="-720"/>
              </w:tabs>
              <w:suppressAutoHyphens/>
              <w:rPr>
                <w:rFonts w:cs="Arial"/>
                <w:spacing w:val="-2"/>
                <w:szCs w:val="22"/>
              </w:rPr>
            </w:pPr>
          </w:p>
          <w:p w:rsidR="005108F7" w:rsidRPr="00231298" w:rsidRDefault="005108F7" w:rsidP="005108F7">
            <w:pPr>
              <w:numPr>
                <w:ilvl w:val="0"/>
                <w:numId w:val="18"/>
              </w:numPr>
              <w:tabs>
                <w:tab w:val="left" w:pos="-720"/>
              </w:tabs>
              <w:suppressAutoHyphens/>
              <w:rPr>
                <w:rFonts w:cs="Arial"/>
                <w:spacing w:val="-2"/>
                <w:szCs w:val="22"/>
              </w:rPr>
            </w:pPr>
            <w:r>
              <w:rPr>
                <w:rFonts w:cs="Arial"/>
                <w:spacing w:val="-2"/>
                <w:szCs w:val="22"/>
              </w:rPr>
              <w:t>F</w:t>
            </w:r>
            <w:r w:rsidRPr="00231298">
              <w:rPr>
                <w:rFonts w:cs="Arial"/>
                <w:spacing w:val="-2"/>
                <w:szCs w:val="22"/>
              </w:rPr>
              <w:t xml:space="preserve">acilitate and encourage a learning experience which provides </w:t>
            </w:r>
            <w:r w:rsidR="00CF5490">
              <w:rPr>
                <w:rFonts w:cs="Arial"/>
                <w:spacing w:val="-2"/>
                <w:szCs w:val="22"/>
              </w:rPr>
              <w:t>pupil</w:t>
            </w:r>
            <w:r w:rsidRPr="00231298">
              <w:rPr>
                <w:rFonts w:cs="Arial"/>
                <w:spacing w:val="-2"/>
                <w:szCs w:val="22"/>
              </w:rPr>
              <w:t>s with the opportunity to achieve their individual potential.</w:t>
            </w:r>
          </w:p>
          <w:p w:rsidR="005108F7" w:rsidRPr="00231298" w:rsidRDefault="005108F7" w:rsidP="005108F7">
            <w:pPr>
              <w:tabs>
                <w:tab w:val="left" w:pos="-720"/>
              </w:tabs>
              <w:suppressAutoHyphens/>
              <w:rPr>
                <w:rFonts w:cs="Arial"/>
                <w:spacing w:val="-2"/>
                <w:szCs w:val="22"/>
              </w:rPr>
            </w:pPr>
          </w:p>
          <w:p w:rsidR="005108F7" w:rsidRPr="00231298" w:rsidRDefault="005108F7" w:rsidP="005108F7">
            <w:pPr>
              <w:numPr>
                <w:ilvl w:val="0"/>
                <w:numId w:val="18"/>
              </w:numPr>
              <w:tabs>
                <w:tab w:val="left" w:pos="-720"/>
              </w:tabs>
              <w:suppressAutoHyphens/>
              <w:rPr>
                <w:rFonts w:cs="Arial"/>
                <w:spacing w:val="-2"/>
                <w:szCs w:val="22"/>
              </w:rPr>
            </w:pPr>
            <w:r>
              <w:rPr>
                <w:rFonts w:cs="Arial"/>
                <w:spacing w:val="-2"/>
                <w:szCs w:val="22"/>
              </w:rPr>
              <w:t>C</w:t>
            </w:r>
            <w:r w:rsidRPr="00231298">
              <w:rPr>
                <w:rFonts w:cs="Arial"/>
                <w:spacing w:val="-2"/>
                <w:szCs w:val="22"/>
              </w:rPr>
              <w:t xml:space="preserve">ontribute to raising standards of </w:t>
            </w:r>
            <w:r w:rsidR="00CF5490">
              <w:rPr>
                <w:rFonts w:cs="Arial"/>
                <w:spacing w:val="-2"/>
                <w:szCs w:val="22"/>
              </w:rPr>
              <w:t>pupil</w:t>
            </w:r>
            <w:r w:rsidRPr="00231298">
              <w:rPr>
                <w:rFonts w:cs="Arial"/>
                <w:spacing w:val="-2"/>
                <w:szCs w:val="22"/>
              </w:rPr>
              <w:t xml:space="preserve"> attainment.</w:t>
            </w:r>
          </w:p>
          <w:p w:rsidR="005108F7" w:rsidRPr="00231298" w:rsidRDefault="005108F7" w:rsidP="005108F7">
            <w:pPr>
              <w:tabs>
                <w:tab w:val="left" w:pos="-720"/>
              </w:tabs>
              <w:suppressAutoHyphens/>
              <w:rPr>
                <w:rFonts w:cs="Arial"/>
                <w:spacing w:val="-2"/>
                <w:szCs w:val="22"/>
              </w:rPr>
            </w:pPr>
          </w:p>
          <w:p w:rsidR="005108F7" w:rsidRPr="00094488" w:rsidRDefault="005108F7" w:rsidP="005108F7">
            <w:pPr>
              <w:numPr>
                <w:ilvl w:val="0"/>
                <w:numId w:val="11"/>
              </w:numPr>
              <w:tabs>
                <w:tab w:val="clear" w:pos="720"/>
                <w:tab w:val="num" w:pos="346"/>
              </w:tabs>
              <w:ind w:left="346"/>
            </w:pPr>
            <w:r>
              <w:rPr>
                <w:rFonts w:cs="Arial"/>
                <w:spacing w:val="-2"/>
                <w:szCs w:val="22"/>
              </w:rPr>
              <w:t>S</w:t>
            </w:r>
            <w:r w:rsidR="00D868BD">
              <w:rPr>
                <w:rFonts w:cs="Arial"/>
                <w:spacing w:val="-2"/>
                <w:szCs w:val="22"/>
              </w:rPr>
              <w:t>hare and support the Academy</w:t>
            </w:r>
            <w:r w:rsidRPr="00231298">
              <w:rPr>
                <w:rFonts w:cs="Arial"/>
                <w:spacing w:val="-2"/>
                <w:szCs w:val="22"/>
              </w:rPr>
              <w:t>’s responsibility to provide and monitor opportunities for personal and academic growth.</w:t>
            </w:r>
          </w:p>
          <w:p w:rsidR="005108F7" w:rsidRDefault="005108F7" w:rsidP="005108F7"/>
          <w:p w:rsidR="005108F7" w:rsidRDefault="005108F7" w:rsidP="005108F7">
            <w:pPr>
              <w:numPr>
                <w:ilvl w:val="0"/>
                <w:numId w:val="11"/>
              </w:numPr>
              <w:tabs>
                <w:tab w:val="clear" w:pos="720"/>
                <w:tab w:val="num" w:pos="346"/>
              </w:tabs>
              <w:ind w:left="346"/>
            </w:pPr>
            <w:r>
              <w:rPr>
                <w:rFonts w:cs="Arial"/>
                <w:spacing w:val="-2"/>
                <w:szCs w:val="22"/>
              </w:rPr>
              <w:t>Act as a role model.</w:t>
            </w:r>
          </w:p>
          <w:p w:rsidR="005108F7" w:rsidRDefault="005108F7" w:rsidP="005108F7"/>
          <w:p w:rsidR="005108F7" w:rsidRDefault="005108F7" w:rsidP="005108F7">
            <w:pPr>
              <w:numPr>
                <w:ilvl w:val="0"/>
                <w:numId w:val="11"/>
              </w:numPr>
              <w:tabs>
                <w:tab w:val="clear" w:pos="720"/>
                <w:tab w:val="num" w:pos="346"/>
              </w:tabs>
              <w:ind w:left="346"/>
            </w:pPr>
            <w:r>
              <w:t>Contribute to securing the key outcomes o</w:t>
            </w:r>
            <w:r w:rsidR="00B50FB7">
              <w:t>f the Every Child</w:t>
            </w:r>
            <w:r>
              <w:t>.</w:t>
            </w:r>
          </w:p>
          <w:p w:rsidR="005108F7" w:rsidRPr="00CF7E16" w:rsidRDefault="005108F7" w:rsidP="005108F7"/>
        </w:tc>
      </w:tr>
      <w:tr w:rsidR="005108F7" w:rsidTr="005108F7">
        <w:tc>
          <w:tcPr>
            <w:tcW w:w="2180" w:type="dxa"/>
            <w:vAlign w:val="center"/>
          </w:tcPr>
          <w:p w:rsidR="005108F7" w:rsidRPr="005250B8" w:rsidRDefault="005108F7" w:rsidP="005108F7">
            <w:pPr>
              <w:spacing w:before="120" w:after="120"/>
              <w:rPr>
                <w:b/>
              </w:rPr>
            </w:pPr>
            <w:r w:rsidRPr="005250B8">
              <w:rPr>
                <w:b/>
              </w:rPr>
              <w:t>Reporting To</w:t>
            </w:r>
          </w:p>
        </w:tc>
        <w:tc>
          <w:tcPr>
            <w:tcW w:w="7885" w:type="dxa"/>
          </w:tcPr>
          <w:p w:rsidR="005108F7" w:rsidRPr="00231298" w:rsidRDefault="005108F7" w:rsidP="005108F7">
            <w:pPr>
              <w:spacing w:before="120" w:after="120"/>
              <w:jc w:val="both"/>
              <w:rPr>
                <w:rFonts w:cs="Arial"/>
                <w:szCs w:val="22"/>
              </w:rPr>
            </w:pPr>
            <w:r w:rsidRPr="00231298">
              <w:rPr>
                <w:rFonts w:cs="Arial"/>
                <w:spacing w:val="-2"/>
                <w:szCs w:val="22"/>
              </w:rPr>
              <w:t>Head of Department</w:t>
            </w:r>
          </w:p>
        </w:tc>
      </w:tr>
      <w:tr w:rsidR="005108F7" w:rsidTr="005108F7">
        <w:tc>
          <w:tcPr>
            <w:tcW w:w="2180" w:type="dxa"/>
            <w:vAlign w:val="center"/>
          </w:tcPr>
          <w:p w:rsidR="005108F7" w:rsidRPr="005250B8" w:rsidRDefault="005108F7" w:rsidP="005108F7">
            <w:pPr>
              <w:spacing w:before="120" w:after="120"/>
              <w:rPr>
                <w:b/>
              </w:rPr>
            </w:pPr>
            <w:r w:rsidRPr="005250B8">
              <w:rPr>
                <w:b/>
              </w:rPr>
              <w:t>Responsible for</w:t>
            </w:r>
          </w:p>
        </w:tc>
        <w:tc>
          <w:tcPr>
            <w:tcW w:w="7885" w:type="dxa"/>
          </w:tcPr>
          <w:p w:rsidR="005108F7" w:rsidRPr="00231298" w:rsidRDefault="005108F7" w:rsidP="005108F7">
            <w:pPr>
              <w:tabs>
                <w:tab w:val="left" w:pos="-720"/>
              </w:tabs>
              <w:suppressAutoHyphens/>
              <w:spacing w:before="120" w:after="120"/>
              <w:jc w:val="both"/>
              <w:rPr>
                <w:rFonts w:cs="Arial"/>
                <w:spacing w:val="-2"/>
                <w:szCs w:val="22"/>
              </w:rPr>
            </w:pPr>
            <w:r w:rsidRPr="00231298">
              <w:rPr>
                <w:rFonts w:cs="Arial"/>
                <w:spacing w:val="-2"/>
                <w:szCs w:val="22"/>
              </w:rPr>
              <w:t xml:space="preserve">The provision of a full learning experience and support for </w:t>
            </w:r>
            <w:r w:rsidR="00CF5490">
              <w:rPr>
                <w:rFonts w:cs="Arial"/>
                <w:spacing w:val="-2"/>
                <w:szCs w:val="22"/>
              </w:rPr>
              <w:t>pupil</w:t>
            </w:r>
            <w:r w:rsidRPr="00231298">
              <w:rPr>
                <w:rFonts w:cs="Arial"/>
                <w:spacing w:val="-2"/>
                <w:szCs w:val="22"/>
              </w:rPr>
              <w:t>s.</w:t>
            </w:r>
          </w:p>
        </w:tc>
      </w:tr>
      <w:tr w:rsidR="005108F7" w:rsidTr="005108F7">
        <w:trPr>
          <w:trHeight w:val="647"/>
        </w:trPr>
        <w:tc>
          <w:tcPr>
            <w:tcW w:w="2180" w:type="dxa"/>
            <w:vAlign w:val="center"/>
          </w:tcPr>
          <w:p w:rsidR="005108F7" w:rsidRPr="005250B8" w:rsidRDefault="005108F7" w:rsidP="005108F7">
            <w:pPr>
              <w:spacing w:before="120" w:after="120"/>
              <w:rPr>
                <w:b/>
              </w:rPr>
            </w:pPr>
            <w:r w:rsidRPr="005250B8">
              <w:rPr>
                <w:b/>
              </w:rPr>
              <w:t>Liaising With</w:t>
            </w:r>
          </w:p>
        </w:tc>
        <w:tc>
          <w:tcPr>
            <w:tcW w:w="7885" w:type="dxa"/>
          </w:tcPr>
          <w:p w:rsidR="005108F7" w:rsidRPr="005C2CCA" w:rsidRDefault="00B50FB7" w:rsidP="005108F7">
            <w:pPr>
              <w:spacing w:before="120" w:after="120"/>
              <w:rPr>
                <w:rFonts w:cs="Arial"/>
              </w:rPr>
            </w:pPr>
            <w:r>
              <w:rPr>
                <w:rFonts w:cs="Arial"/>
                <w:spacing w:val="-2"/>
                <w:szCs w:val="22"/>
              </w:rPr>
              <w:t>Head of School</w:t>
            </w:r>
            <w:r w:rsidR="005108F7" w:rsidRPr="00231298">
              <w:rPr>
                <w:rFonts w:cs="Arial"/>
                <w:spacing w:val="-2"/>
                <w:szCs w:val="22"/>
              </w:rPr>
              <w:t xml:space="preserve">, </w:t>
            </w:r>
            <w:r w:rsidR="005108F7">
              <w:rPr>
                <w:rFonts w:cs="Arial"/>
                <w:spacing w:val="-2"/>
                <w:szCs w:val="22"/>
              </w:rPr>
              <w:t>Leadership Team,</w:t>
            </w:r>
            <w:r w:rsidR="005108F7" w:rsidRPr="00231298">
              <w:rPr>
                <w:rFonts w:cs="Arial"/>
                <w:spacing w:val="-2"/>
                <w:szCs w:val="22"/>
              </w:rPr>
              <w:t xml:space="preserve"> teachers and support staff, LEA representatives, external agencies and parents.</w:t>
            </w:r>
          </w:p>
        </w:tc>
      </w:tr>
      <w:tr w:rsidR="005108F7" w:rsidTr="005108F7">
        <w:tc>
          <w:tcPr>
            <w:tcW w:w="2180" w:type="dxa"/>
            <w:vAlign w:val="center"/>
          </w:tcPr>
          <w:p w:rsidR="005108F7" w:rsidRPr="005250B8" w:rsidRDefault="005108F7" w:rsidP="005108F7">
            <w:pPr>
              <w:spacing w:before="120" w:after="120"/>
              <w:rPr>
                <w:b/>
              </w:rPr>
            </w:pPr>
            <w:r w:rsidRPr="005250B8">
              <w:rPr>
                <w:b/>
              </w:rPr>
              <w:t>Working Time</w:t>
            </w:r>
          </w:p>
        </w:tc>
        <w:tc>
          <w:tcPr>
            <w:tcW w:w="7885" w:type="dxa"/>
          </w:tcPr>
          <w:p w:rsidR="005108F7" w:rsidRPr="005C2CCA" w:rsidRDefault="005108F7" w:rsidP="005108F7">
            <w:pPr>
              <w:spacing w:before="120" w:after="120"/>
              <w:rPr>
                <w:rFonts w:cs="Arial"/>
              </w:rPr>
            </w:pPr>
            <w:r>
              <w:rPr>
                <w:rFonts w:cs="Arial"/>
              </w:rPr>
              <w:t>195 Days per year. Full time.</w:t>
            </w:r>
          </w:p>
        </w:tc>
      </w:tr>
      <w:tr w:rsidR="005108F7" w:rsidTr="005108F7">
        <w:tc>
          <w:tcPr>
            <w:tcW w:w="2180" w:type="dxa"/>
            <w:vAlign w:val="center"/>
          </w:tcPr>
          <w:p w:rsidR="005108F7" w:rsidRPr="004D1C77" w:rsidRDefault="005108F7" w:rsidP="005108F7">
            <w:pPr>
              <w:spacing w:before="120" w:after="120"/>
              <w:rPr>
                <w:b/>
              </w:rPr>
            </w:pPr>
            <w:r w:rsidRPr="004D1C77">
              <w:rPr>
                <w:b/>
              </w:rPr>
              <w:t xml:space="preserve">Salary </w:t>
            </w:r>
            <w:smartTag w:uri="urn:schemas-microsoft-com:office:smarttags" w:element="PlaceType">
              <w:r w:rsidRPr="004D1C77">
                <w:rPr>
                  <w:b/>
                </w:rPr>
                <w:t>Range</w:t>
              </w:r>
            </w:smartTag>
          </w:p>
        </w:tc>
        <w:tc>
          <w:tcPr>
            <w:tcW w:w="7885" w:type="dxa"/>
          </w:tcPr>
          <w:p w:rsidR="005108F7" w:rsidRPr="005C2CCA" w:rsidRDefault="005108F7" w:rsidP="005108F7">
            <w:pPr>
              <w:spacing w:before="120" w:after="120"/>
              <w:rPr>
                <w:rFonts w:cs="Arial"/>
              </w:rPr>
            </w:pPr>
            <w:r w:rsidRPr="00231298">
              <w:rPr>
                <w:rFonts w:cs="Arial"/>
                <w:szCs w:val="22"/>
              </w:rPr>
              <w:t>Classroom Teachers' Pay Scale</w:t>
            </w:r>
          </w:p>
        </w:tc>
      </w:tr>
      <w:tr w:rsidR="005108F7" w:rsidTr="005108F7">
        <w:trPr>
          <w:trHeight w:val="645"/>
        </w:trPr>
        <w:tc>
          <w:tcPr>
            <w:tcW w:w="2180" w:type="dxa"/>
            <w:tcBorders>
              <w:bottom w:val="single" w:sz="4" w:space="0" w:color="auto"/>
            </w:tcBorders>
            <w:vAlign w:val="center"/>
          </w:tcPr>
          <w:p w:rsidR="005108F7" w:rsidRPr="004D1C77" w:rsidRDefault="00511290" w:rsidP="005108F7">
            <w:pPr>
              <w:spacing w:before="120" w:after="120"/>
              <w:rPr>
                <w:b/>
              </w:rPr>
            </w:pPr>
            <w:r>
              <w:rPr>
                <w:b/>
              </w:rPr>
              <w:t>DBS</w:t>
            </w:r>
            <w:r w:rsidR="005108F7">
              <w:rPr>
                <w:b/>
              </w:rPr>
              <w:t xml:space="preserve"> </w:t>
            </w:r>
            <w:r w:rsidR="005108F7" w:rsidRPr="004D1C77">
              <w:rPr>
                <w:b/>
              </w:rPr>
              <w:t>Disclosure Level</w:t>
            </w:r>
          </w:p>
        </w:tc>
        <w:tc>
          <w:tcPr>
            <w:tcW w:w="7885" w:type="dxa"/>
            <w:tcBorders>
              <w:bottom w:val="single" w:sz="4" w:space="0" w:color="auto"/>
            </w:tcBorders>
          </w:tcPr>
          <w:p w:rsidR="005108F7" w:rsidRPr="005C2CCA" w:rsidRDefault="005108F7" w:rsidP="005108F7">
            <w:pPr>
              <w:spacing w:before="120" w:after="120"/>
              <w:rPr>
                <w:rFonts w:cs="Arial"/>
              </w:rPr>
            </w:pPr>
            <w:r>
              <w:rPr>
                <w:rFonts w:cs="Arial"/>
              </w:rPr>
              <w:t>Enhanced.</w:t>
            </w:r>
          </w:p>
        </w:tc>
      </w:tr>
      <w:tr w:rsidR="005108F7" w:rsidRPr="004B6523" w:rsidTr="005108F7">
        <w:tc>
          <w:tcPr>
            <w:tcW w:w="2180" w:type="dxa"/>
            <w:tcBorders>
              <w:top w:val="single" w:sz="4" w:space="0" w:color="auto"/>
            </w:tcBorders>
            <w:vAlign w:val="center"/>
          </w:tcPr>
          <w:p w:rsidR="005108F7" w:rsidRDefault="005108F7" w:rsidP="005108F7">
            <w:pPr>
              <w:spacing w:before="120" w:after="120"/>
              <w:rPr>
                <w:b/>
              </w:rPr>
            </w:pPr>
            <w:r>
              <w:rPr>
                <w:b/>
              </w:rPr>
              <w:t>Operational/</w:t>
            </w:r>
          </w:p>
          <w:p w:rsidR="005108F7" w:rsidRPr="0066724C" w:rsidRDefault="005108F7" w:rsidP="005108F7">
            <w:pPr>
              <w:spacing w:before="120" w:after="120"/>
              <w:rPr>
                <w:b/>
              </w:rPr>
            </w:pPr>
            <w:r>
              <w:rPr>
                <w:b/>
              </w:rPr>
              <w:t>Strategic</w:t>
            </w:r>
          </w:p>
        </w:tc>
        <w:tc>
          <w:tcPr>
            <w:tcW w:w="7885" w:type="dxa"/>
            <w:tcBorders>
              <w:top w:val="single" w:sz="4" w:space="0" w:color="auto"/>
            </w:tcBorders>
          </w:tcPr>
          <w:p w:rsidR="005108F7" w:rsidRPr="00D65CB3" w:rsidRDefault="005108F7" w:rsidP="005108F7">
            <w:pPr>
              <w:pStyle w:val="BodyTextIndent"/>
              <w:numPr>
                <w:ilvl w:val="0"/>
                <w:numId w:val="22"/>
              </w:numPr>
              <w:rPr>
                <w:rFonts w:ascii="Times New Roman" w:hAnsi="Times New Roman"/>
                <w:sz w:val="24"/>
                <w:szCs w:val="24"/>
              </w:rPr>
            </w:pPr>
            <w:r>
              <w:rPr>
                <w:rFonts w:ascii="Times New Roman" w:hAnsi="Times New Roman"/>
                <w:sz w:val="24"/>
                <w:szCs w:val="24"/>
              </w:rPr>
              <w:t>A</w:t>
            </w:r>
            <w:r w:rsidRPr="00D65CB3">
              <w:rPr>
                <w:rFonts w:ascii="Times New Roman" w:hAnsi="Times New Roman"/>
                <w:sz w:val="24"/>
                <w:szCs w:val="24"/>
              </w:rPr>
              <w:t>ssist in the development of the Curriculum Area and Department.</w:t>
            </w:r>
          </w:p>
          <w:p w:rsidR="005108F7" w:rsidRPr="00D65CB3" w:rsidRDefault="005108F7" w:rsidP="005108F7">
            <w:pPr>
              <w:pStyle w:val="BodyTextIndent"/>
              <w:ind w:left="0" w:firstLine="0"/>
              <w:rPr>
                <w:rFonts w:ascii="Times New Roman" w:hAnsi="Times New Roman"/>
                <w:sz w:val="24"/>
                <w:szCs w:val="24"/>
              </w:rPr>
            </w:pPr>
          </w:p>
          <w:p w:rsidR="005108F7" w:rsidRDefault="005108F7" w:rsidP="005108F7">
            <w:pPr>
              <w:pStyle w:val="BodyTextIndent"/>
              <w:numPr>
                <w:ilvl w:val="0"/>
                <w:numId w:val="22"/>
              </w:numPr>
              <w:rPr>
                <w:rFonts w:ascii="Times New Roman" w:hAnsi="Times New Roman"/>
                <w:sz w:val="24"/>
                <w:szCs w:val="24"/>
              </w:rPr>
            </w:pPr>
            <w:r>
              <w:rPr>
                <w:rFonts w:ascii="Times New Roman" w:hAnsi="Times New Roman"/>
                <w:sz w:val="24"/>
                <w:szCs w:val="24"/>
              </w:rPr>
              <w:t>P</w:t>
            </w:r>
            <w:r w:rsidRPr="00D65CB3">
              <w:rPr>
                <w:rFonts w:ascii="Times New Roman" w:hAnsi="Times New Roman"/>
                <w:sz w:val="24"/>
                <w:szCs w:val="24"/>
              </w:rPr>
              <w:t>lan and prepare courses and lessons.</w:t>
            </w:r>
          </w:p>
          <w:p w:rsidR="005108F7" w:rsidRDefault="005108F7" w:rsidP="005108F7">
            <w:pPr>
              <w:pStyle w:val="BodyTextIndent"/>
              <w:ind w:left="0" w:firstLine="0"/>
              <w:rPr>
                <w:rFonts w:ascii="Times New Roman" w:hAnsi="Times New Roman"/>
                <w:sz w:val="24"/>
                <w:szCs w:val="24"/>
              </w:rPr>
            </w:pPr>
          </w:p>
          <w:p w:rsidR="005108F7" w:rsidRPr="00D65CB3" w:rsidRDefault="005108F7" w:rsidP="005108F7">
            <w:pPr>
              <w:pStyle w:val="BodyTextIndent"/>
              <w:numPr>
                <w:ilvl w:val="0"/>
                <w:numId w:val="22"/>
              </w:numPr>
              <w:rPr>
                <w:rFonts w:ascii="Times New Roman" w:hAnsi="Times New Roman"/>
                <w:sz w:val="24"/>
                <w:szCs w:val="24"/>
              </w:rPr>
            </w:pPr>
            <w:smartTag w:uri="urn:schemas-microsoft-com:office:smarttags" w:element="PlaceName">
              <w:r>
                <w:rPr>
                  <w:rFonts w:ascii="Times New Roman" w:hAnsi="Times New Roman"/>
                  <w:sz w:val="24"/>
                  <w:szCs w:val="24"/>
                </w:rPr>
                <w:t>Implement</w:t>
              </w:r>
            </w:smartTag>
            <w:r>
              <w:rPr>
                <w:rFonts w:ascii="Times New Roman" w:hAnsi="Times New Roman"/>
                <w:sz w:val="24"/>
                <w:szCs w:val="24"/>
              </w:rPr>
              <w:t xml:space="preserve"> </w:t>
            </w:r>
            <w:r w:rsidR="00CF5490">
              <w:rPr>
                <w:rFonts w:ascii="Times New Roman" w:hAnsi="Times New Roman"/>
                <w:sz w:val="24"/>
                <w:szCs w:val="24"/>
              </w:rPr>
              <w:t>Academy</w:t>
            </w:r>
            <w:r>
              <w:rPr>
                <w:rFonts w:ascii="Times New Roman" w:hAnsi="Times New Roman"/>
                <w:sz w:val="24"/>
                <w:szCs w:val="24"/>
              </w:rPr>
              <w:t xml:space="preserve"> Policies and Procedures</w:t>
            </w:r>
          </w:p>
          <w:p w:rsidR="005108F7" w:rsidRPr="00D65CB3" w:rsidRDefault="005108F7" w:rsidP="005108F7">
            <w:pPr>
              <w:pStyle w:val="BodyTextIndent"/>
              <w:ind w:left="0" w:firstLine="0"/>
              <w:rPr>
                <w:rFonts w:ascii="Times New Roman" w:hAnsi="Times New Roman"/>
                <w:sz w:val="24"/>
                <w:szCs w:val="24"/>
              </w:rPr>
            </w:pPr>
          </w:p>
          <w:p w:rsidR="005108F7" w:rsidRPr="004B6523" w:rsidRDefault="005108F7" w:rsidP="005108F7">
            <w:pPr>
              <w:numPr>
                <w:ilvl w:val="0"/>
                <w:numId w:val="3"/>
              </w:numPr>
            </w:pPr>
            <w:r>
              <w:t>C</w:t>
            </w:r>
            <w:r w:rsidRPr="00D65CB3">
              <w:t xml:space="preserve">ontribute to the whole </w:t>
            </w:r>
            <w:r w:rsidR="00511290">
              <w:t>a</w:t>
            </w:r>
            <w:r w:rsidR="00CF5490">
              <w:t>cademy</w:t>
            </w:r>
            <w:r w:rsidRPr="00D65CB3">
              <w:t>’s planning activities</w:t>
            </w:r>
          </w:p>
        </w:tc>
      </w:tr>
      <w:tr w:rsidR="005108F7" w:rsidRPr="004B6523" w:rsidTr="005108F7">
        <w:tc>
          <w:tcPr>
            <w:tcW w:w="2180" w:type="dxa"/>
          </w:tcPr>
          <w:p w:rsidR="005108F7" w:rsidRPr="0066724C" w:rsidRDefault="005108F7" w:rsidP="005108F7">
            <w:pPr>
              <w:spacing w:before="120" w:after="120"/>
              <w:rPr>
                <w:b/>
              </w:rPr>
            </w:pPr>
            <w:r>
              <w:rPr>
                <w:b/>
              </w:rPr>
              <w:lastRenderedPageBreak/>
              <w:t>Curriculum Provision and Development</w:t>
            </w:r>
          </w:p>
        </w:tc>
        <w:tc>
          <w:tcPr>
            <w:tcW w:w="7885" w:type="dxa"/>
          </w:tcPr>
          <w:p w:rsidR="005108F7" w:rsidRDefault="005108F7" w:rsidP="005108F7">
            <w:pPr>
              <w:numPr>
                <w:ilvl w:val="0"/>
                <w:numId w:val="3"/>
              </w:numPr>
            </w:pPr>
            <w:r>
              <w:rPr>
                <w:rFonts w:cs="Arial"/>
                <w:szCs w:val="22"/>
              </w:rPr>
              <w:t>A</w:t>
            </w:r>
            <w:r w:rsidRPr="00231298">
              <w:rPr>
                <w:rFonts w:cs="Arial"/>
                <w:szCs w:val="22"/>
              </w:rPr>
              <w:t>ssist in the process of curriculum development and change so as to ensure the continued re</w:t>
            </w:r>
            <w:r w:rsidR="00D868BD">
              <w:rPr>
                <w:rFonts w:cs="Arial"/>
                <w:szCs w:val="22"/>
              </w:rPr>
              <w:t>levance to the needs of pupils</w:t>
            </w:r>
            <w:r w:rsidRPr="00231298">
              <w:rPr>
                <w:rFonts w:cs="Arial"/>
                <w:szCs w:val="22"/>
              </w:rPr>
              <w:t>, examining an</w:t>
            </w:r>
            <w:r w:rsidR="00D868BD">
              <w:rPr>
                <w:rFonts w:cs="Arial"/>
                <w:szCs w:val="22"/>
              </w:rPr>
              <w:t>d awarding bodies and the academy</w:t>
            </w:r>
            <w:r w:rsidRPr="00231298">
              <w:rPr>
                <w:rFonts w:cs="Arial"/>
                <w:szCs w:val="22"/>
              </w:rPr>
              <w:t>’s Mission and Strategic Objectives.</w:t>
            </w:r>
          </w:p>
        </w:tc>
      </w:tr>
      <w:tr w:rsidR="005108F7" w:rsidRPr="004B6523" w:rsidTr="005108F7">
        <w:tc>
          <w:tcPr>
            <w:tcW w:w="2180" w:type="dxa"/>
          </w:tcPr>
          <w:p w:rsidR="005108F7" w:rsidRDefault="005108F7" w:rsidP="005108F7">
            <w:pPr>
              <w:spacing w:before="120" w:after="120"/>
              <w:rPr>
                <w:b/>
              </w:rPr>
            </w:pPr>
            <w:r>
              <w:br w:type="page"/>
            </w:r>
            <w:r w:rsidRPr="0035776B">
              <w:rPr>
                <w:b/>
              </w:rPr>
              <w:t>Staffing</w:t>
            </w:r>
            <w:r>
              <w:rPr>
                <w:b/>
              </w:rPr>
              <w:t>:</w:t>
            </w:r>
          </w:p>
          <w:p w:rsidR="005108F7" w:rsidRDefault="005108F7" w:rsidP="005108F7">
            <w:pPr>
              <w:spacing w:before="120" w:after="120"/>
              <w:rPr>
                <w:b/>
              </w:rPr>
            </w:pPr>
          </w:p>
          <w:p w:rsidR="005108F7" w:rsidRDefault="005108F7" w:rsidP="005108F7">
            <w:pPr>
              <w:numPr>
                <w:ilvl w:val="0"/>
                <w:numId w:val="4"/>
              </w:numPr>
              <w:tabs>
                <w:tab w:val="clear" w:pos="720"/>
                <w:tab w:val="num" w:pos="252"/>
              </w:tabs>
              <w:spacing w:before="120" w:after="120"/>
              <w:ind w:hanging="720"/>
              <w:rPr>
                <w:b/>
              </w:rPr>
            </w:pPr>
            <w:r>
              <w:rPr>
                <w:b/>
              </w:rPr>
              <w:t>Development</w:t>
            </w:r>
          </w:p>
          <w:p w:rsidR="005108F7" w:rsidRDefault="005108F7" w:rsidP="005108F7">
            <w:pPr>
              <w:numPr>
                <w:ilvl w:val="0"/>
                <w:numId w:val="4"/>
              </w:numPr>
              <w:tabs>
                <w:tab w:val="clear" w:pos="720"/>
                <w:tab w:val="num" w:pos="252"/>
              </w:tabs>
              <w:spacing w:before="120" w:after="120"/>
              <w:ind w:hanging="720"/>
              <w:rPr>
                <w:b/>
              </w:rPr>
            </w:pPr>
            <w:r>
              <w:rPr>
                <w:b/>
              </w:rPr>
              <w:t>Recruitment</w:t>
            </w:r>
          </w:p>
          <w:p w:rsidR="005108F7" w:rsidRDefault="005108F7" w:rsidP="005108F7">
            <w:pPr>
              <w:spacing w:before="120" w:after="120"/>
              <w:rPr>
                <w:b/>
              </w:rPr>
            </w:pPr>
            <w:r>
              <w:rPr>
                <w:b/>
              </w:rPr>
              <w:t>/Deployment</w:t>
            </w:r>
          </w:p>
          <w:p w:rsidR="005108F7" w:rsidRPr="0035776B" w:rsidRDefault="005108F7" w:rsidP="005108F7">
            <w:pPr>
              <w:spacing w:before="120" w:after="120"/>
              <w:rPr>
                <w:b/>
              </w:rPr>
            </w:pPr>
          </w:p>
        </w:tc>
        <w:tc>
          <w:tcPr>
            <w:tcW w:w="7885" w:type="dxa"/>
          </w:tcPr>
          <w:p w:rsidR="005108F7" w:rsidRPr="00231298" w:rsidRDefault="00D868BD" w:rsidP="005108F7">
            <w:pPr>
              <w:numPr>
                <w:ilvl w:val="0"/>
                <w:numId w:val="23"/>
              </w:numPr>
              <w:rPr>
                <w:rFonts w:cs="Arial"/>
                <w:szCs w:val="22"/>
              </w:rPr>
            </w:pPr>
            <w:r>
              <w:rPr>
                <w:rFonts w:cs="Arial"/>
                <w:szCs w:val="22"/>
              </w:rPr>
              <w:t>Take part in the academy</w:t>
            </w:r>
            <w:r w:rsidR="005108F7" w:rsidRPr="00231298">
              <w:rPr>
                <w:rFonts w:cs="Arial"/>
                <w:szCs w:val="22"/>
              </w:rPr>
              <w:t>’s staff development programme by participating in arrangements for further training and professional development.</w:t>
            </w:r>
          </w:p>
          <w:p w:rsidR="005108F7" w:rsidRPr="00231298" w:rsidRDefault="005108F7" w:rsidP="005108F7">
            <w:pPr>
              <w:rPr>
                <w:rFonts w:cs="Arial"/>
                <w:szCs w:val="22"/>
              </w:rPr>
            </w:pPr>
          </w:p>
          <w:p w:rsidR="005108F7" w:rsidRPr="00231298" w:rsidRDefault="005108F7" w:rsidP="005108F7">
            <w:pPr>
              <w:numPr>
                <w:ilvl w:val="0"/>
                <w:numId w:val="23"/>
              </w:numPr>
              <w:rPr>
                <w:rFonts w:cs="Arial"/>
                <w:szCs w:val="22"/>
              </w:rPr>
            </w:pPr>
            <w:r>
              <w:rPr>
                <w:rFonts w:cs="Arial"/>
                <w:szCs w:val="22"/>
              </w:rPr>
              <w:t>C</w:t>
            </w:r>
            <w:r w:rsidRPr="00231298">
              <w:rPr>
                <w:rFonts w:cs="Arial"/>
                <w:szCs w:val="22"/>
              </w:rPr>
              <w:t>ontinue personal development in the relevant areas including subject knowledge and teaching methods.</w:t>
            </w:r>
          </w:p>
          <w:p w:rsidR="005108F7" w:rsidRPr="00231298" w:rsidRDefault="005108F7" w:rsidP="005108F7">
            <w:pPr>
              <w:rPr>
                <w:rFonts w:cs="Arial"/>
                <w:szCs w:val="22"/>
              </w:rPr>
            </w:pPr>
          </w:p>
          <w:p w:rsidR="005108F7" w:rsidRPr="00231298" w:rsidRDefault="005108F7" w:rsidP="005108F7">
            <w:pPr>
              <w:numPr>
                <w:ilvl w:val="0"/>
                <w:numId w:val="23"/>
              </w:numPr>
              <w:rPr>
                <w:rFonts w:cs="Arial"/>
                <w:szCs w:val="22"/>
              </w:rPr>
            </w:pPr>
            <w:r>
              <w:rPr>
                <w:rFonts w:cs="Arial"/>
                <w:szCs w:val="22"/>
              </w:rPr>
              <w:t>E</w:t>
            </w:r>
            <w:r w:rsidRPr="00231298">
              <w:rPr>
                <w:rFonts w:cs="Arial"/>
                <w:szCs w:val="22"/>
              </w:rPr>
              <w:t xml:space="preserve">ngage actively in the </w:t>
            </w:r>
            <w:r w:rsidR="00D868BD">
              <w:rPr>
                <w:rFonts w:cs="Arial"/>
                <w:szCs w:val="22"/>
              </w:rPr>
              <w:t>Appraisal</w:t>
            </w:r>
            <w:r w:rsidRPr="00231298">
              <w:rPr>
                <w:rFonts w:cs="Arial"/>
                <w:szCs w:val="22"/>
              </w:rPr>
              <w:t xml:space="preserve"> process.</w:t>
            </w:r>
          </w:p>
          <w:p w:rsidR="005108F7" w:rsidRPr="00231298" w:rsidRDefault="005108F7" w:rsidP="005108F7">
            <w:pPr>
              <w:rPr>
                <w:rFonts w:cs="Arial"/>
                <w:szCs w:val="22"/>
              </w:rPr>
            </w:pPr>
          </w:p>
          <w:p w:rsidR="005108F7" w:rsidRPr="00231298" w:rsidRDefault="005108F7" w:rsidP="005108F7">
            <w:pPr>
              <w:numPr>
                <w:ilvl w:val="0"/>
                <w:numId w:val="23"/>
              </w:numPr>
              <w:rPr>
                <w:rFonts w:cs="Arial"/>
                <w:szCs w:val="22"/>
              </w:rPr>
            </w:pPr>
            <w:r>
              <w:rPr>
                <w:rFonts w:cs="Arial"/>
                <w:szCs w:val="22"/>
              </w:rPr>
              <w:t>E</w:t>
            </w:r>
            <w:r w:rsidRPr="00231298">
              <w:rPr>
                <w:rFonts w:cs="Arial"/>
                <w:szCs w:val="22"/>
              </w:rPr>
              <w:t>nsure the effective/efficient deployment of classroom support.</w:t>
            </w:r>
          </w:p>
          <w:p w:rsidR="005108F7" w:rsidRPr="00231298" w:rsidRDefault="005108F7" w:rsidP="005108F7">
            <w:pPr>
              <w:rPr>
                <w:rFonts w:cs="Arial"/>
                <w:szCs w:val="22"/>
              </w:rPr>
            </w:pPr>
          </w:p>
          <w:p w:rsidR="005108F7" w:rsidRPr="004B6523" w:rsidRDefault="005108F7" w:rsidP="005108F7">
            <w:pPr>
              <w:widowControl w:val="0"/>
              <w:numPr>
                <w:ilvl w:val="0"/>
                <w:numId w:val="1"/>
              </w:numPr>
              <w:autoSpaceDE w:val="0"/>
              <w:autoSpaceDN w:val="0"/>
              <w:adjustRightInd w:val="0"/>
              <w:spacing w:before="120" w:after="120"/>
              <w:rPr>
                <w:rFonts w:cs="Arial"/>
              </w:rPr>
            </w:pPr>
            <w:r>
              <w:rPr>
                <w:rFonts w:cs="Arial"/>
                <w:szCs w:val="22"/>
              </w:rPr>
              <w:t>W</w:t>
            </w:r>
            <w:r w:rsidRPr="00231298">
              <w:rPr>
                <w:rFonts w:cs="Arial"/>
                <w:szCs w:val="22"/>
              </w:rPr>
              <w:t>ork as a member of a designated team and to contribute positively to effective wor</w:t>
            </w:r>
            <w:r w:rsidR="00D868BD">
              <w:rPr>
                <w:rFonts w:cs="Arial"/>
                <w:szCs w:val="22"/>
              </w:rPr>
              <w:t>king relations within the academy</w:t>
            </w:r>
            <w:r w:rsidRPr="00231298">
              <w:rPr>
                <w:rFonts w:cs="Arial"/>
                <w:szCs w:val="22"/>
              </w:rPr>
              <w:t>.</w:t>
            </w:r>
          </w:p>
        </w:tc>
      </w:tr>
      <w:tr w:rsidR="005108F7" w:rsidRPr="004B6523" w:rsidTr="005108F7">
        <w:tc>
          <w:tcPr>
            <w:tcW w:w="2180" w:type="dxa"/>
          </w:tcPr>
          <w:p w:rsidR="005108F7" w:rsidRPr="0046047B" w:rsidRDefault="005108F7" w:rsidP="005108F7">
            <w:pPr>
              <w:spacing w:before="120" w:after="120"/>
              <w:rPr>
                <w:b/>
              </w:rPr>
            </w:pPr>
            <w:r w:rsidRPr="0046047B">
              <w:rPr>
                <w:b/>
              </w:rPr>
              <w:t>Quality Assurance</w:t>
            </w:r>
          </w:p>
        </w:tc>
        <w:tc>
          <w:tcPr>
            <w:tcW w:w="7885" w:type="dxa"/>
          </w:tcPr>
          <w:p w:rsidR="005108F7" w:rsidRPr="00D65CB3" w:rsidRDefault="005108F7" w:rsidP="005108F7">
            <w:pPr>
              <w:pStyle w:val="BodyTextIndent"/>
              <w:numPr>
                <w:ilvl w:val="0"/>
                <w:numId w:val="24"/>
              </w:numPr>
              <w:rPr>
                <w:rFonts w:ascii="Times New Roman" w:hAnsi="Times New Roman"/>
                <w:sz w:val="24"/>
                <w:szCs w:val="24"/>
              </w:rPr>
            </w:pPr>
            <w:r>
              <w:rPr>
                <w:rFonts w:ascii="Times New Roman" w:hAnsi="Times New Roman"/>
                <w:sz w:val="24"/>
                <w:szCs w:val="24"/>
              </w:rPr>
              <w:t>H</w:t>
            </w:r>
            <w:r w:rsidRPr="00D65CB3">
              <w:rPr>
                <w:rFonts w:ascii="Times New Roman" w:hAnsi="Times New Roman"/>
                <w:sz w:val="24"/>
                <w:szCs w:val="24"/>
              </w:rPr>
              <w:t xml:space="preserve">elp </w:t>
            </w:r>
            <w:r w:rsidR="00D868BD">
              <w:rPr>
                <w:rFonts w:ascii="Times New Roman" w:hAnsi="Times New Roman"/>
                <w:sz w:val="24"/>
                <w:szCs w:val="24"/>
              </w:rPr>
              <w:t>to implement academy</w:t>
            </w:r>
            <w:r w:rsidRPr="00D65CB3">
              <w:rPr>
                <w:rFonts w:ascii="Times New Roman" w:hAnsi="Times New Roman"/>
                <w:sz w:val="24"/>
                <w:szCs w:val="24"/>
              </w:rPr>
              <w:t xml:space="preserve"> quality procedures and to adhere to those.</w:t>
            </w:r>
          </w:p>
          <w:p w:rsidR="005108F7" w:rsidRPr="00D65CB3" w:rsidRDefault="005108F7" w:rsidP="005108F7">
            <w:pPr>
              <w:pStyle w:val="BodyTextIndent"/>
              <w:ind w:left="0" w:firstLine="0"/>
              <w:rPr>
                <w:rFonts w:ascii="Times New Roman" w:hAnsi="Times New Roman"/>
                <w:sz w:val="24"/>
                <w:szCs w:val="24"/>
              </w:rPr>
            </w:pPr>
          </w:p>
          <w:p w:rsidR="005108F7" w:rsidRPr="00D65CB3" w:rsidRDefault="005108F7" w:rsidP="005108F7">
            <w:pPr>
              <w:pStyle w:val="BodyTextIndent"/>
              <w:numPr>
                <w:ilvl w:val="0"/>
                <w:numId w:val="24"/>
              </w:numPr>
              <w:rPr>
                <w:rFonts w:ascii="Times New Roman" w:hAnsi="Times New Roman"/>
                <w:sz w:val="24"/>
                <w:szCs w:val="24"/>
              </w:rPr>
            </w:pPr>
            <w:r>
              <w:rPr>
                <w:rFonts w:ascii="Times New Roman" w:hAnsi="Times New Roman"/>
                <w:sz w:val="24"/>
                <w:szCs w:val="24"/>
              </w:rPr>
              <w:t>C</w:t>
            </w:r>
            <w:r w:rsidRPr="00D65CB3">
              <w:rPr>
                <w:rFonts w:ascii="Times New Roman" w:hAnsi="Times New Roman"/>
                <w:sz w:val="24"/>
                <w:szCs w:val="24"/>
              </w:rPr>
              <w:t>ontribute to the process of monitoring and evaluation of the curriculum area/depar</w:t>
            </w:r>
            <w:r w:rsidR="00D868BD">
              <w:rPr>
                <w:rFonts w:ascii="Times New Roman" w:hAnsi="Times New Roman"/>
                <w:sz w:val="24"/>
                <w:szCs w:val="24"/>
              </w:rPr>
              <w:t>tment in line with agreed academy</w:t>
            </w:r>
            <w:r w:rsidRPr="00D65CB3">
              <w:rPr>
                <w:rFonts w:ascii="Times New Roman" w:hAnsi="Times New Roman"/>
                <w:sz w:val="24"/>
                <w:szCs w:val="24"/>
              </w:rPr>
              <w:t xml:space="preserve"> procedures, including evaluation against quality standards and performance criteria.  To seek/implement modification and improvement where required.</w:t>
            </w:r>
          </w:p>
          <w:p w:rsidR="005108F7" w:rsidRPr="00D65CB3" w:rsidRDefault="005108F7" w:rsidP="005108F7">
            <w:pPr>
              <w:pStyle w:val="BodyTextIndent"/>
              <w:ind w:left="0" w:firstLine="0"/>
              <w:rPr>
                <w:rFonts w:ascii="Times New Roman" w:hAnsi="Times New Roman"/>
                <w:sz w:val="24"/>
                <w:szCs w:val="24"/>
              </w:rPr>
            </w:pPr>
          </w:p>
          <w:p w:rsidR="005108F7" w:rsidRPr="00D65CB3" w:rsidRDefault="005108F7" w:rsidP="005108F7">
            <w:pPr>
              <w:pStyle w:val="BodyTextIndent"/>
              <w:numPr>
                <w:ilvl w:val="0"/>
                <w:numId w:val="24"/>
              </w:numPr>
              <w:rPr>
                <w:rFonts w:ascii="Times New Roman" w:hAnsi="Times New Roman"/>
                <w:sz w:val="24"/>
                <w:szCs w:val="24"/>
              </w:rPr>
            </w:pPr>
            <w:r>
              <w:rPr>
                <w:rFonts w:ascii="Times New Roman" w:hAnsi="Times New Roman"/>
                <w:sz w:val="24"/>
                <w:szCs w:val="24"/>
              </w:rPr>
              <w:t>Re</w:t>
            </w:r>
            <w:r w:rsidRPr="00D65CB3">
              <w:rPr>
                <w:rFonts w:ascii="Times New Roman" w:hAnsi="Times New Roman"/>
                <w:sz w:val="24"/>
                <w:szCs w:val="24"/>
              </w:rPr>
              <w:t>view from time to time methods of teaching and programmes of work.</w:t>
            </w:r>
          </w:p>
          <w:p w:rsidR="005108F7" w:rsidRPr="00D65CB3" w:rsidRDefault="005108F7" w:rsidP="005108F7">
            <w:pPr>
              <w:widowControl w:val="0"/>
              <w:numPr>
                <w:ilvl w:val="0"/>
                <w:numId w:val="1"/>
              </w:numPr>
              <w:autoSpaceDE w:val="0"/>
              <w:autoSpaceDN w:val="0"/>
              <w:adjustRightInd w:val="0"/>
              <w:spacing w:before="120" w:after="120"/>
            </w:pPr>
            <w:r>
              <w:t>T</w:t>
            </w:r>
            <w:r w:rsidRPr="00D65CB3">
              <w:t xml:space="preserve">ake part, as may be required, in the review, development and management of activities relating to the curriculum, organisation and pastoral functions of the </w:t>
            </w:r>
            <w:r w:rsidR="00CF5490">
              <w:t>academy</w:t>
            </w:r>
            <w:r w:rsidRPr="00D65CB3">
              <w:t>.</w:t>
            </w:r>
          </w:p>
        </w:tc>
      </w:tr>
      <w:tr w:rsidR="005108F7" w:rsidRPr="004B6523" w:rsidTr="005108F7">
        <w:tc>
          <w:tcPr>
            <w:tcW w:w="2180" w:type="dxa"/>
          </w:tcPr>
          <w:p w:rsidR="005108F7" w:rsidRPr="008761CF" w:rsidRDefault="005108F7" w:rsidP="005108F7">
            <w:pPr>
              <w:spacing w:before="120" w:after="120"/>
              <w:rPr>
                <w:b/>
              </w:rPr>
            </w:pPr>
            <w:r w:rsidRPr="008761CF">
              <w:rPr>
                <w:b/>
              </w:rPr>
              <w:t xml:space="preserve">Management </w:t>
            </w:r>
            <w:r>
              <w:rPr>
                <w:b/>
              </w:rPr>
              <w:t>of I</w:t>
            </w:r>
            <w:r w:rsidRPr="008761CF">
              <w:rPr>
                <w:b/>
              </w:rPr>
              <w:t>nformation</w:t>
            </w:r>
          </w:p>
        </w:tc>
        <w:tc>
          <w:tcPr>
            <w:tcW w:w="7885" w:type="dxa"/>
          </w:tcPr>
          <w:p w:rsidR="005108F7" w:rsidRPr="00D65CB3" w:rsidRDefault="005108F7" w:rsidP="005108F7">
            <w:pPr>
              <w:pStyle w:val="BodyTextIndent"/>
              <w:numPr>
                <w:ilvl w:val="0"/>
                <w:numId w:val="25"/>
              </w:numPr>
              <w:rPr>
                <w:rFonts w:ascii="Times New Roman" w:hAnsi="Times New Roman"/>
                <w:sz w:val="24"/>
                <w:szCs w:val="24"/>
              </w:rPr>
            </w:pPr>
            <w:r>
              <w:rPr>
                <w:rFonts w:ascii="Times New Roman" w:hAnsi="Times New Roman"/>
                <w:sz w:val="24"/>
                <w:szCs w:val="24"/>
              </w:rPr>
              <w:t>M</w:t>
            </w:r>
            <w:r w:rsidRPr="00D65CB3">
              <w:rPr>
                <w:rFonts w:ascii="Times New Roman" w:hAnsi="Times New Roman"/>
                <w:sz w:val="24"/>
                <w:szCs w:val="24"/>
              </w:rPr>
              <w:t>aintain appropriate records and to provide relevant accurate and up-to date information for MIS, registers, etc.</w:t>
            </w:r>
          </w:p>
          <w:p w:rsidR="005108F7" w:rsidRPr="00D65CB3" w:rsidRDefault="005108F7" w:rsidP="005108F7">
            <w:pPr>
              <w:pStyle w:val="BodyTextIndent"/>
              <w:ind w:left="0" w:firstLine="0"/>
              <w:rPr>
                <w:rFonts w:ascii="Times New Roman" w:hAnsi="Times New Roman"/>
                <w:sz w:val="24"/>
                <w:szCs w:val="24"/>
              </w:rPr>
            </w:pPr>
          </w:p>
          <w:p w:rsidR="005108F7" w:rsidRPr="00D65CB3" w:rsidRDefault="005108F7" w:rsidP="005108F7">
            <w:pPr>
              <w:pStyle w:val="BodyTextIndent"/>
              <w:numPr>
                <w:ilvl w:val="0"/>
                <w:numId w:val="25"/>
              </w:numPr>
              <w:rPr>
                <w:rFonts w:ascii="Times New Roman" w:hAnsi="Times New Roman"/>
                <w:sz w:val="24"/>
                <w:szCs w:val="24"/>
              </w:rPr>
            </w:pPr>
            <w:r>
              <w:rPr>
                <w:rFonts w:ascii="Times New Roman" w:hAnsi="Times New Roman"/>
                <w:sz w:val="24"/>
                <w:szCs w:val="24"/>
              </w:rPr>
              <w:t>C</w:t>
            </w:r>
            <w:r w:rsidRPr="00D65CB3">
              <w:rPr>
                <w:rFonts w:ascii="Times New Roman" w:hAnsi="Times New Roman"/>
                <w:sz w:val="24"/>
                <w:szCs w:val="24"/>
              </w:rPr>
              <w:t xml:space="preserve">omplete the relevant documentation to assist in the tracking of </w:t>
            </w:r>
            <w:r w:rsidR="00CF5490">
              <w:rPr>
                <w:rFonts w:ascii="Times New Roman" w:hAnsi="Times New Roman"/>
                <w:sz w:val="24"/>
                <w:szCs w:val="24"/>
              </w:rPr>
              <w:t>pupil</w:t>
            </w:r>
            <w:r w:rsidRPr="00D65CB3">
              <w:rPr>
                <w:rFonts w:ascii="Times New Roman" w:hAnsi="Times New Roman"/>
                <w:sz w:val="24"/>
                <w:szCs w:val="24"/>
              </w:rPr>
              <w:t>s.</w:t>
            </w:r>
          </w:p>
          <w:p w:rsidR="005108F7" w:rsidRPr="00D65CB3" w:rsidRDefault="005108F7" w:rsidP="005108F7">
            <w:pPr>
              <w:pStyle w:val="BodyTextIndent"/>
              <w:ind w:left="0" w:firstLine="0"/>
              <w:rPr>
                <w:rFonts w:ascii="Times New Roman" w:hAnsi="Times New Roman"/>
                <w:sz w:val="24"/>
                <w:szCs w:val="24"/>
              </w:rPr>
            </w:pPr>
          </w:p>
          <w:p w:rsidR="005108F7" w:rsidRPr="00D65CB3" w:rsidRDefault="005108F7" w:rsidP="005108F7">
            <w:pPr>
              <w:widowControl w:val="0"/>
              <w:numPr>
                <w:ilvl w:val="0"/>
                <w:numId w:val="1"/>
              </w:numPr>
              <w:autoSpaceDE w:val="0"/>
              <w:autoSpaceDN w:val="0"/>
              <w:adjustRightInd w:val="0"/>
              <w:spacing w:before="120" w:after="120"/>
            </w:pPr>
            <w:r w:rsidRPr="00D65CB3">
              <w:t xml:space="preserve">To track </w:t>
            </w:r>
            <w:r w:rsidR="00CF5490">
              <w:t>pupil</w:t>
            </w:r>
            <w:r w:rsidRPr="00D65CB3">
              <w:t xml:space="preserve"> progress and use information to inform teaching and learning.</w:t>
            </w:r>
          </w:p>
        </w:tc>
      </w:tr>
      <w:tr w:rsidR="005108F7" w:rsidRPr="004B6523" w:rsidTr="005108F7">
        <w:trPr>
          <w:trHeight w:val="1866"/>
        </w:trPr>
        <w:tc>
          <w:tcPr>
            <w:tcW w:w="2180" w:type="dxa"/>
          </w:tcPr>
          <w:p w:rsidR="005108F7" w:rsidRPr="00DE0B68" w:rsidRDefault="005108F7" w:rsidP="005108F7">
            <w:pPr>
              <w:spacing w:before="120" w:after="120"/>
              <w:rPr>
                <w:b/>
              </w:rPr>
            </w:pPr>
            <w:r w:rsidRPr="00DE0B68">
              <w:rPr>
                <w:b/>
              </w:rPr>
              <w:t>Communications</w:t>
            </w:r>
          </w:p>
        </w:tc>
        <w:tc>
          <w:tcPr>
            <w:tcW w:w="7885" w:type="dxa"/>
          </w:tcPr>
          <w:p w:rsidR="005108F7" w:rsidRPr="00D65CB3" w:rsidRDefault="005108F7" w:rsidP="005108F7">
            <w:pPr>
              <w:pStyle w:val="BodyTextIndent"/>
              <w:numPr>
                <w:ilvl w:val="0"/>
                <w:numId w:val="27"/>
              </w:numPr>
              <w:rPr>
                <w:rFonts w:ascii="Times New Roman" w:hAnsi="Times New Roman"/>
                <w:sz w:val="24"/>
                <w:szCs w:val="24"/>
              </w:rPr>
            </w:pPr>
            <w:r w:rsidRPr="00D65CB3">
              <w:rPr>
                <w:rFonts w:ascii="Times New Roman" w:hAnsi="Times New Roman"/>
                <w:sz w:val="24"/>
                <w:szCs w:val="24"/>
              </w:rPr>
              <w:t xml:space="preserve">To communicate effectively with the parents of </w:t>
            </w:r>
            <w:r w:rsidR="00CF5490">
              <w:rPr>
                <w:rFonts w:ascii="Times New Roman" w:hAnsi="Times New Roman"/>
                <w:sz w:val="24"/>
                <w:szCs w:val="24"/>
              </w:rPr>
              <w:t>pupil</w:t>
            </w:r>
            <w:r w:rsidRPr="00D65CB3">
              <w:rPr>
                <w:rFonts w:ascii="Times New Roman" w:hAnsi="Times New Roman"/>
                <w:sz w:val="24"/>
                <w:szCs w:val="24"/>
              </w:rPr>
              <w:t>s as appropriate.</w:t>
            </w:r>
          </w:p>
          <w:p w:rsidR="005108F7" w:rsidRPr="00D65CB3" w:rsidRDefault="005108F7" w:rsidP="005108F7">
            <w:pPr>
              <w:pStyle w:val="BodyTextIndent"/>
              <w:ind w:left="0" w:firstLine="0"/>
              <w:rPr>
                <w:rFonts w:ascii="Times New Roman" w:hAnsi="Times New Roman"/>
                <w:sz w:val="24"/>
                <w:szCs w:val="24"/>
              </w:rPr>
            </w:pPr>
          </w:p>
          <w:p w:rsidR="005108F7" w:rsidRPr="00D65CB3" w:rsidRDefault="005108F7" w:rsidP="005108F7">
            <w:pPr>
              <w:pStyle w:val="BodyTextIndent"/>
              <w:numPr>
                <w:ilvl w:val="0"/>
                <w:numId w:val="27"/>
              </w:numPr>
              <w:rPr>
                <w:rFonts w:ascii="Times New Roman" w:hAnsi="Times New Roman"/>
                <w:sz w:val="24"/>
                <w:szCs w:val="24"/>
              </w:rPr>
            </w:pPr>
            <w:r w:rsidRPr="00D65CB3">
              <w:rPr>
                <w:rFonts w:ascii="Times New Roman" w:hAnsi="Times New Roman"/>
                <w:sz w:val="24"/>
                <w:szCs w:val="24"/>
              </w:rPr>
              <w:t xml:space="preserve">Where appropriate, to communicate and co-operate with persons or bodies outside the </w:t>
            </w:r>
            <w:r w:rsidR="00CF5490">
              <w:rPr>
                <w:rFonts w:ascii="Times New Roman" w:hAnsi="Times New Roman"/>
                <w:sz w:val="24"/>
                <w:szCs w:val="24"/>
              </w:rPr>
              <w:t>academy</w:t>
            </w:r>
            <w:r w:rsidRPr="00D65CB3">
              <w:rPr>
                <w:rFonts w:ascii="Times New Roman" w:hAnsi="Times New Roman"/>
                <w:sz w:val="24"/>
                <w:szCs w:val="24"/>
              </w:rPr>
              <w:t>.</w:t>
            </w:r>
          </w:p>
          <w:p w:rsidR="005108F7" w:rsidRPr="00D65CB3" w:rsidRDefault="005108F7" w:rsidP="005108F7">
            <w:pPr>
              <w:pStyle w:val="BodyTextIndent"/>
              <w:ind w:left="0" w:firstLine="0"/>
              <w:rPr>
                <w:rFonts w:ascii="Times New Roman" w:hAnsi="Times New Roman"/>
                <w:sz w:val="24"/>
                <w:szCs w:val="24"/>
              </w:rPr>
            </w:pPr>
          </w:p>
          <w:p w:rsidR="005108F7" w:rsidRPr="004B6523" w:rsidRDefault="005108F7" w:rsidP="005108F7">
            <w:pPr>
              <w:pStyle w:val="BodyTextIndent"/>
              <w:numPr>
                <w:ilvl w:val="0"/>
                <w:numId w:val="27"/>
              </w:numPr>
              <w:rPr>
                <w:rFonts w:cs="Arial"/>
              </w:rPr>
            </w:pPr>
            <w:r w:rsidRPr="00D65CB3">
              <w:rPr>
                <w:rFonts w:ascii="Times New Roman" w:hAnsi="Times New Roman"/>
                <w:sz w:val="24"/>
                <w:szCs w:val="24"/>
              </w:rPr>
              <w:t xml:space="preserve">To follow agreed policies for communications in the </w:t>
            </w:r>
            <w:r w:rsidR="00CF5490">
              <w:rPr>
                <w:rFonts w:ascii="Times New Roman" w:hAnsi="Times New Roman"/>
                <w:sz w:val="24"/>
                <w:szCs w:val="24"/>
              </w:rPr>
              <w:t>academy</w:t>
            </w:r>
            <w:r w:rsidRPr="00D65CB3">
              <w:rPr>
                <w:rFonts w:ascii="Times New Roman" w:hAnsi="Times New Roman"/>
                <w:sz w:val="24"/>
                <w:szCs w:val="24"/>
              </w:rPr>
              <w:t>.</w:t>
            </w:r>
          </w:p>
        </w:tc>
      </w:tr>
      <w:tr w:rsidR="005108F7" w:rsidRPr="004B6523" w:rsidTr="005108F7">
        <w:tc>
          <w:tcPr>
            <w:tcW w:w="2180" w:type="dxa"/>
          </w:tcPr>
          <w:p w:rsidR="005108F7" w:rsidRPr="009B2019" w:rsidRDefault="005108F7" w:rsidP="005108F7">
            <w:pPr>
              <w:spacing w:before="120" w:after="120"/>
              <w:rPr>
                <w:b/>
              </w:rPr>
            </w:pPr>
            <w:r w:rsidRPr="009B2019">
              <w:rPr>
                <w:b/>
              </w:rPr>
              <w:t>Liaison</w:t>
            </w:r>
          </w:p>
        </w:tc>
        <w:tc>
          <w:tcPr>
            <w:tcW w:w="7885" w:type="dxa"/>
          </w:tcPr>
          <w:p w:rsidR="005108F7" w:rsidRPr="00D65CB3" w:rsidRDefault="005108F7" w:rsidP="005108F7">
            <w:pPr>
              <w:pStyle w:val="BodyTextIndent"/>
              <w:numPr>
                <w:ilvl w:val="0"/>
                <w:numId w:val="26"/>
              </w:numPr>
              <w:rPr>
                <w:rFonts w:ascii="Times New Roman" w:hAnsi="Times New Roman"/>
                <w:sz w:val="24"/>
                <w:szCs w:val="24"/>
              </w:rPr>
            </w:pPr>
            <w:r w:rsidRPr="00D65CB3">
              <w:rPr>
                <w:rFonts w:ascii="Times New Roman" w:hAnsi="Times New Roman"/>
                <w:sz w:val="24"/>
                <w:szCs w:val="24"/>
              </w:rPr>
              <w:t>To take part in liaison activities such as parents’ evenings, review days and liaison events with partner schools.</w:t>
            </w:r>
          </w:p>
          <w:p w:rsidR="005108F7" w:rsidRDefault="005108F7" w:rsidP="005108F7">
            <w:pPr>
              <w:pStyle w:val="BodyTextIndent"/>
              <w:ind w:left="0" w:firstLine="0"/>
              <w:rPr>
                <w:rFonts w:ascii="Times New Roman" w:hAnsi="Times New Roman"/>
                <w:sz w:val="24"/>
                <w:szCs w:val="24"/>
              </w:rPr>
            </w:pPr>
          </w:p>
          <w:p w:rsidR="005108F7" w:rsidRPr="004B6523" w:rsidRDefault="005108F7" w:rsidP="005108F7">
            <w:pPr>
              <w:widowControl w:val="0"/>
              <w:numPr>
                <w:ilvl w:val="0"/>
                <w:numId w:val="1"/>
              </w:numPr>
              <w:autoSpaceDE w:val="0"/>
              <w:autoSpaceDN w:val="0"/>
              <w:adjustRightInd w:val="0"/>
              <w:spacing w:before="120" w:after="120"/>
              <w:rPr>
                <w:rFonts w:cs="Arial"/>
              </w:rPr>
            </w:pPr>
            <w:r w:rsidRPr="00D65CB3">
              <w:t>To contribute to the development of effective subject links with external agencies.</w:t>
            </w:r>
          </w:p>
        </w:tc>
      </w:tr>
      <w:tr w:rsidR="005108F7" w:rsidRPr="004B6523" w:rsidTr="005108F7">
        <w:tc>
          <w:tcPr>
            <w:tcW w:w="2180" w:type="dxa"/>
          </w:tcPr>
          <w:p w:rsidR="005108F7" w:rsidRPr="009B2019" w:rsidRDefault="005108F7" w:rsidP="005108F7">
            <w:pPr>
              <w:spacing w:before="120" w:after="120"/>
              <w:rPr>
                <w:b/>
              </w:rPr>
            </w:pPr>
            <w:r>
              <w:rPr>
                <w:b/>
              </w:rPr>
              <w:lastRenderedPageBreak/>
              <w:t>Inclusion</w:t>
            </w:r>
          </w:p>
        </w:tc>
        <w:tc>
          <w:tcPr>
            <w:tcW w:w="7885" w:type="dxa"/>
          </w:tcPr>
          <w:p w:rsidR="005108F7" w:rsidRDefault="005108F7" w:rsidP="005108F7">
            <w:pPr>
              <w:widowControl w:val="0"/>
              <w:numPr>
                <w:ilvl w:val="0"/>
                <w:numId w:val="1"/>
              </w:numPr>
              <w:autoSpaceDE w:val="0"/>
              <w:autoSpaceDN w:val="0"/>
              <w:adjustRightInd w:val="0"/>
              <w:spacing w:before="120" w:after="120"/>
              <w:rPr>
                <w:rFonts w:cs="Arial"/>
              </w:rPr>
            </w:pPr>
            <w:r>
              <w:rPr>
                <w:rFonts w:cs="Arial"/>
              </w:rPr>
              <w:t xml:space="preserve">Continuously assess </w:t>
            </w:r>
            <w:r w:rsidR="00CF5490">
              <w:t>pupil</w:t>
            </w:r>
            <w:r>
              <w:rPr>
                <w:rFonts w:cs="Arial"/>
              </w:rPr>
              <w:t>s, provide feedback, set targets and ensure they know how to improve</w:t>
            </w:r>
          </w:p>
          <w:p w:rsidR="005108F7" w:rsidRDefault="005108F7" w:rsidP="005108F7">
            <w:pPr>
              <w:widowControl w:val="0"/>
              <w:numPr>
                <w:ilvl w:val="0"/>
                <w:numId w:val="1"/>
              </w:numPr>
              <w:autoSpaceDE w:val="0"/>
              <w:autoSpaceDN w:val="0"/>
              <w:adjustRightInd w:val="0"/>
              <w:spacing w:before="120" w:after="120"/>
              <w:rPr>
                <w:rFonts w:cs="Arial"/>
              </w:rPr>
            </w:pPr>
            <w:r>
              <w:rPr>
                <w:rFonts w:cs="Arial"/>
              </w:rPr>
              <w:t>Work with inclusion team to address issues of misbehaviour</w:t>
            </w:r>
          </w:p>
          <w:p w:rsidR="005108F7" w:rsidRDefault="005108F7" w:rsidP="005108F7">
            <w:pPr>
              <w:widowControl w:val="0"/>
              <w:numPr>
                <w:ilvl w:val="0"/>
                <w:numId w:val="1"/>
              </w:numPr>
              <w:autoSpaceDE w:val="0"/>
              <w:autoSpaceDN w:val="0"/>
              <w:adjustRightInd w:val="0"/>
              <w:spacing w:before="120" w:after="120"/>
              <w:rPr>
                <w:rFonts w:cs="Arial"/>
              </w:rPr>
            </w:pPr>
            <w:r>
              <w:rPr>
                <w:rFonts w:cs="Arial"/>
              </w:rPr>
              <w:t>Promote the use of Behaviour Management</w:t>
            </w:r>
          </w:p>
          <w:p w:rsidR="005108F7" w:rsidRPr="004B6523" w:rsidRDefault="005108F7" w:rsidP="005108F7">
            <w:pPr>
              <w:widowControl w:val="0"/>
              <w:numPr>
                <w:ilvl w:val="0"/>
                <w:numId w:val="1"/>
              </w:numPr>
              <w:autoSpaceDE w:val="0"/>
              <w:autoSpaceDN w:val="0"/>
              <w:adjustRightInd w:val="0"/>
              <w:spacing w:before="120" w:after="120"/>
              <w:rPr>
                <w:rFonts w:cs="Arial"/>
              </w:rPr>
            </w:pPr>
            <w:r>
              <w:rPr>
                <w:rFonts w:cs="Arial"/>
              </w:rPr>
              <w:t xml:space="preserve">Set a good example to </w:t>
            </w:r>
            <w:r>
              <w:t xml:space="preserve"> </w:t>
            </w:r>
            <w:r w:rsidR="00CF5490">
              <w:t>pupil</w:t>
            </w:r>
            <w:r>
              <w:rPr>
                <w:rFonts w:cs="Arial"/>
              </w:rPr>
              <w:t>s  through presentation, personal and professional conduct</w:t>
            </w:r>
          </w:p>
        </w:tc>
      </w:tr>
      <w:tr w:rsidR="005108F7" w:rsidRPr="004B6523" w:rsidTr="005108F7">
        <w:tc>
          <w:tcPr>
            <w:tcW w:w="2180" w:type="dxa"/>
          </w:tcPr>
          <w:p w:rsidR="005108F7" w:rsidRPr="009B2019" w:rsidRDefault="005108F7" w:rsidP="005108F7">
            <w:pPr>
              <w:spacing w:before="120" w:after="120"/>
              <w:rPr>
                <w:b/>
              </w:rPr>
            </w:pPr>
            <w:r w:rsidRPr="009B2019">
              <w:rPr>
                <w:b/>
              </w:rPr>
              <w:t>Teaching</w:t>
            </w:r>
          </w:p>
        </w:tc>
        <w:tc>
          <w:tcPr>
            <w:tcW w:w="7885" w:type="dxa"/>
          </w:tcPr>
          <w:p w:rsidR="005108F7" w:rsidRPr="00D65CB3" w:rsidRDefault="005108F7" w:rsidP="005108F7">
            <w:pPr>
              <w:pStyle w:val="BodyTextIndent"/>
              <w:numPr>
                <w:ilvl w:val="0"/>
                <w:numId w:val="20"/>
              </w:numPr>
              <w:rPr>
                <w:rFonts w:ascii="Times New Roman" w:hAnsi="Times New Roman"/>
                <w:sz w:val="24"/>
                <w:szCs w:val="24"/>
              </w:rPr>
            </w:pPr>
            <w:r w:rsidRPr="00D65CB3">
              <w:rPr>
                <w:rFonts w:ascii="Times New Roman" w:hAnsi="Times New Roman"/>
                <w:sz w:val="24"/>
                <w:szCs w:val="24"/>
              </w:rPr>
              <w:t xml:space="preserve">To teach </w:t>
            </w:r>
            <w:r w:rsidR="00CF5490">
              <w:rPr>
                <w:rFonts w:ascii="Times New Roman" w:hAnsi="Times New Roman"/>
                <w:sz w:val="24"/>
                <w:szCs w:val="24"/>
              </w:rPr>
              <w:t>pupil</w:t>
            </w:r>
            <w:r w:rsidRPr="00D65CB3">
              <w:rPr>
                <w:rFonts w:ascii="Times New Roman" w:hAnsi="Times New Roman"/>
                <w:sz w:val="24"/>
                <w:szCs w:val="24"/>
              </w:rPr>
              <w:t xml:space="preserve">s according to their educational needs, including the setting and marking of work to be carried out by the </w:t>
            </w:r>
            <w:r w:rsidR="00CF5490">
              <w:rPr>
                <w:rFonts w:ascii="Times New Roman" w:hAnsi="Times New Roman"/>
                <w:sz w:val="24"/>
                <w:szCs w:val="24"/>
              </w:rPr>
              <w:t>pupil</w:t>
            </w:r>
            <w:r w:rsidRPr="00D65CB3">
              <w:rPr>
                <w:rFonts w:ascii="Times New Roman" w:hAnsi="Times New Roman"/>
                <w:sz w:val="24"/>
                <w:szCs w:val="24"/>
              </w:rPr>
              <w:t xml:space="preserve"> in school and elsewhere.</w:t>
            </w:r>
          </w:p>
          <w:p w:rsidR="005108F7" w:rsidRPr="00D65CB3" w:rsidRDefault="005108F7" w:rsidP="005108F7">
            <w:pPr>
              <w:pStyle w:val="BodyTextIndent"/>
              <w:ind w:left="0" w:firstLine="0"/>
              <w:rPr>
                <w:rFonts w:ascii="Times New Roman" w:hAnsi="Times New Roman"/>
                <w:sz w:val="24"/>
                <w:szCs w:val="24"/>
              </w:rPr>
            </w:pPr>
          </w:p>
          <w:p w:rsidR="005108F7" w:rsidRPr="00D65CB3" w:rsidRDefault="005108F7" w:rsidP="005108F7">
            <w:pPr>
              <w:pStyle w:val="BodyTextIndent"/>
              <w:numPr>
                <w:ilvl w:val="0"/>
                <w:numId w:val="20"/>
              </w:numPr>
              <w:rPr>
                <w:rFonts w:ascii="Times New Roman" w:hAnsi="Times New Roman"/>
                <w:sz w:val="24"/>
                <w:szCs w:val="24"/>
              </w:rPr>
            </w:pPr>
            <w:r w:rsidRPr="00D65CB3">
              <w:rPr>
                <w:rFonts w:ascii="Times New Roman" w:hAnsi="Times New Roman"/>
                <w:sz w:val="24"/>
                <w:szCs w:val="24"/>
              </w:rPr>
              <w:t xml:space="preserve">To assess, record and report on the attendance, progress, development and attainment of </w:t>
            </w:r>
            <w:r w:rsidR="00CF5490">
              <w:rPr>
                <w:rFonts w:ascii="Times New Roman" w:hAnsi="Times New Roman"/>
                <w:sz w:val="24"/>
                <w:szCs w:val="24"/>
              </w:rPr>
              <w:t>pupil</w:t>
            </w:r>
            <w:r w:rsidRPr="00D65CB3">
              <w:rPr>
                <w:rFonts w:ascii="Times New Roman" w:hAnsi="Times New Roman"/>
                <w:sz w:val="24"/>
                <w:szCs w:val="24"/>
              </w:rPr>
              <w:t>s and to keep such records as are required.</w:t>
            </w:r>
          </w:p>
          <w:p w:rsidR="005108F7" w:rsidRPr="00D65CB3" w:rsidRDefault="005108F7" w:rsidP="005108F7">
            <w:pPr>
              <w:pStyle w:val="BodyTextIndent"/>
              <w:ind w:left="0" w:firstLine="0"/>
              <w:rPr>
                <w:rFonts w:ascii="Times New Roman" w:hAnsi="Times New Roman"/>
                <w:sz w:val="24"/>
                <w:szCs w:val="24"/>
              </w:rPr>
            </w:pPr>
          </w:p>
          <w:p w:rsidR="005108F7" w:rsidRPr="00D65CB3" w:rsidRDefault="005108F7" w:rsidP="005108F7">
            <w:pPr>
              <w:pStyle w:val="BodyTextIndent"/>
              <w:numPr>
                <w:ilvl w:val="0"/>
                <w:numId w:val="20"/>
              </w:numPr>
              <w:rPr>
                <w:rFonts w:ascii="Times New Roman" w:hAnsi="Times New Roman"/>
                <w:sz w:val="24"/>
                <w:szCs w:val="24"/>
              </w:rPr>
            </w:pPr>
            <w:r w:rsidRPr="00D65CB3">
              <w:rPr>
                <w:rFonts w:ascii="Times New Roman" w:hAnsi="Times New Roman"/>
                <w:sz w:val="24"/>
                <w:szCs w:val="24"/>
              </w:rPr>
              <w:t xml:space="preserve">To provide, or contribute to, oral and written assessments, reports and references relating to individual </w:t>
            </w:r>
            <w:r w:rsidR="00CF5490">
              <w:rPr>
                <w:rFonts w:ascii="Times New Roman" w:hAnsi="Times New Roman"/>
                <w:sz w:val="24"/>
                <w:szCs w:val="24"/>
              </w:rPr>
              <w:t>pupil</w:t>
            </w:r>
            <w:r w:rsidRPr="00D65CB3">
              <w:rPr>
                <w:rFonts w:ascii="Times New Roman" w:hAnsi="Times New Roman"/>
                <w:sz w:val="24"/>
                <w:szCs w:val="24"/>
              </w:rPr>
              <w:t xml:space="preserve">s and groups of </w:t>
            </w:r>
            <w:r w:rsidR="00CF5490">
              <w:rPr>
                <w:rFonts w:ascii="Times New Roman" w:hAnsi="Times New Roman"/>
                <w:sz w:val="24"/>
                <w:szCs w:val="24"/>
              </w:rPr>
              <w:t>pupil</w:t>
            </w:r>
            <w:r w:rsidRPr="00D65CB3">
              <w:rPr>
                <w:rFonts w:ascii="Times New Roman" w:hAnsi="Times New Roman"/>
                <w:sz w:val="24"/>
                <w:szCs w:val="24"/>
              </w:rPr>
              <w:t>s.</w:t>
            </w:r>
          </w:p>
          <w:p w:rsidR="005108F7" w:rsidRPr="00D65CB3" w:rsidRDefault="005108F7" w:rsidP="005108F7">
            <w:pPr>
              <w:pStyle w:val="BodyTextIndent"/>
              <w:ind w:left="0" w:firstLine="0"/>
              <w:rPr>
                <w:rFonts w:ascii="Times New Roman" w:hAnsi="Times New Roman"/>
                <w:sz w:val="24"/>
                <w:szCs w:val="24"/>
              </w:rPr>
            </w:pPr>
          </w:p>
          <w:p w:rsidR="005108F7" w:rsidRDefault="005108F7" w:rsidP="005108F7">
            <w:pPr>
              <w:pStyle w:val="BodyTextIndent"/>
              <w:numPr>
                <w:ilvl w:val="0"/>
                <w:numId w:val="20"/>
              </w:numPr>
              <w:rPr>
                <w:rFonts w:ascii="Times New Roman" w:hAnsi="Times New Roman"/>
                <w:sz w:val="24"/>
                <w:szCs w:val="24"/>
              </w:rPr>
            </w:pPr>
            <w:r w:rsidRPr="00D65CB3">
              <w:rPr>
                <w:rFonts w:ascii="Times New Roman" w:hAnsi="Times New Roman"/>
                <w:sz w:val="24"/>
                <w:szCs w:val="24"/>
              </w:rPr>
              <w:t xml:space="preserve">To ensure that ICT, Literacy, Numeracy and </w:t>
            </w:r>
            <w:r w:rsidR="00CF5490">
              <w:rPr>
                <w:rFonts w:ascii="Times New Roman" w:hAnsi="Times New Roman"/>
                <w:sz w:val="24"/>
                <w:szCs w:val="24"/>
              </w:rPr>
              <w:t>academy</w:t>
            </w:r>
            <w:r w:rsidRPr="00D65CB3">
              <w:rPr>
                <w:rFonts w:ascii="Times New Roman" w:hAnsi="Times New Roman"/>
                <w:sz w:val="24"/>
                <w:szCs w:val="24"/>
              </w:rPr>
              <w:t xml:space="preserve"> subject specialism(s) are reflected in the teaching/learning experience of </w:t>
            </w:r>
            <w:r w:rsidR="00CF5490">
              <w:rPr>
                <w:rFonts w:ascii="Times New Roman" w:hAnsi="Times New Roman"/>
                <w:sz w:val="24"/>
                <w:szCs w:val="24"/>
              </w:rPr>
              <w:t>pupil</w:t>
            </w:r>
            <w:r w:rsidRPr="00D65CB3">
              <w:rPr>
                <w:rFonts w:ascii="Times New Roman" w:hAnsi="Times New Roman"/>
                <w:sz w:val="24"/>
                <w:szCs w:val="24"/>
              </w:rPr>
              <w:t>s.</w:t>
            </w:r>
          </w:p>
          <w:p w:rsidR="005108F7" w:rsidRDefault="005108F7" w:rsidP="005108F7">
            <w:pPr>
              <w:pStyle w:val="BodyTextIndent"/>
              <w:ind w:left="0" w:firstLine="0"/>
              <w:rPr>
                <w:rFonts w:ascii="Times New Roman" w:hAnsi="Times New Roman"/>
                <w:sz w:val="24"/>
                <w:szCs w:val="24"/>
              </w:rPr>
            </w:pPr>
          </w:p>
          <w:p w:rsidR="005108F7" w:rsidRPr="00D65CB3" w:rsidRDefault="005108F7" w:rsidP="005108F7">
            <w:pPr>
              <w:pStyle w:val="BodyTextIndent"/>
              <w:numPr>
                <w:ilvl w:val="0"/>
                <w:numId w:val="20"/>
              </w:numPr>
              <w:rPr>
                <w:rFonts w:ascii="Times New Roman" w:hAnsi="Times New Roman"/>
                <w:sz w:val="24"/>
                <w:szCs w:val="24"/>
              </w:rPr>
            </w:pPr>
            <w:r w:rsidRPr="00D65CB3">
              <w:rPr>
                <w:rFonts w:ascii="Times New Roman" w:hAnsi="Times New Roman"/>
                <w:sz w:val="24"/>
                <w:szCs w:val="24"/>
              </w:rPr>
              <w:t>To undertake a designated programme of teaching.</w:t>
            </w:r>
          </w:p>
          <w:p w:rsidR="005108F7" w:rsidRPr="00D65CB3" w:rsidRDefault="005108F7" w:rsidP="005108F7">
            <w:pPr>
              <w:pStyle w:val="BodyTextIndent"/>
              <w:ind w:left="0" w:firstLine="0"/>
              <w:rPr>
                <w:rFonts w:ascii="Times New Roman" w:hAnsi="Times New Roman"/>
                <w:sz w:val="24"/>
                <w:szCs w:val="24"/>
              </w:rPr>
            </w:pPr>
          </w:p>
          <w:p w:rsidR="005108F7" w:rsidRPr="00D65CB3" w:rsidRDefault="005108F7" w:rsidP="005108F7">
            <w:pPr>
              <w:pStyle w:val="BodyTextIndent"/>
              <w:numPr>
                <w:ilvl w:val="0"/>
                <w:numId w:val="20"/>
              </w:numPr>
              <w:rPr>
                <w:rFonts w:ascii="Times New Roman" w:hAnsi="Times New Roman"/>
                <w:sz w:val="24"/>
                <w:szCs w:val="24"/>
              </w:rPr>
            </w:pPr>
            <w:r w:rsidRPr="00D65CB3">
              <w:rPr>
                <w:rFonts w:ascii="Times New Roman" w:hAnsi="Times New Roman"/>
                <w:sz w:val="24"/>
                <w:szCs w:val="24"/>
              </w:rPr>
              <w:t xml:space="preserve">To ensure a high quality learning experience for </w:t>
            </w:r>
            <w:r w:rsidR="00CF5490">
              <w:rPr>
                <w:rFonts w:ascii="Times New Roman" w:hAnsi="Times New Roman"/>
                <w:sz w:val="24"/>
                <w:szCs w:val="24"/>
              </w:rPr>
              <w:t>pupil</w:t>
            </w:r>
            <w:r w:rsidRPr="00D65CB3">
              <w:rPr>
                <w:rFonts w:ascii="Times New Roman" w:hAnsi="Times New Roman"/>
                <w:sz w:val="24"/>
                <w:szCs w:val="24"/>
              </w:rPr>
              <w:t>s which meets internal and external quality standards.</w:t>
            </w:r>
          </w:p>
          <w:p w:rsidR="005108F7" w:rsidRPr="00D65CB3" w:rsidRDefault="005108F7" w:rsidP="005108F7">
            <w:pPr>
              <w:pStyle w:val="BodyTextIndent"/>
              <w:ind w:left="0" w:firstLine="0"/>
              <w:rPr>
                <w:rFonts w:ascii="Times New Roman" w:hAnsi="Times New Roman"/>
                <w:sz w:val="24"/>
                <w:szCs w:val="24"/>
              </w:rPr>
            </w:pPr>
          </w:p>
          <w:p w:rsidR="005108F7" w:rsidRPr="00D65CB3" w:rsidRDefault="005108F7" w:rsidP="005108F7">
            <w:pPr>
              <w:pStyle w:val="BodyTextIndent"/>
              <w:numPr>
                <w:ilvl w:val="0"/>
                <w:numId w:val="20"/>
              </w:numPr>
              <w:rPr>
                <w:rFonts w:ascii="Times New Roman" w:hAnsi="Times New Roman"/>
                <w:sz w:val="24"/>
                <w:szCs w:val="24"/>
              </w:rPr>
            </w:pPr>
            <w:r w:rsidRPr="00D65CB3">
              <w:rPr>
                <w:rFonts w:ascii="Times New Roman" w:hAnsi="Times New Roman"/>
                <w:sz w:val="24"/>
                <w:szCs w:val="24"/>
              </w:rPr>
              <w:t>To prepare and update subject materials.</w:t>
            </w:r>
          </w:p>
          <w:p w:rsidR="005108F7" w:rsidRPr="00D65CB3" w:rsidRDefault="005108F7" w:rsidP="005108F7">
            <w:pPr>
              <w:pStyle w:val="BodyTextIndent"/>
              <w:ind w:left="0" w:firstLine="0"/>
              <w:rPr>
                <w:rFonts w:ascii="Times New Roman" w:hAnsi="Times New Roman"/>
                <w:sz w:val="24"/>
                <w:szCs w:val="24"/>
              </w:rPr>
            </w:pPr>
          </w:p>
          <w:p w:rsidR="005108F7" w:rsidRPr="00D65CB3" w:rsidRDefault="005108F7" w:rsidP="005108F7">
            <w:pPr>
              <w:pStyle w:val="BodyTextIndent"/>
              <w:numPr>
                <w:ilvl w:val="0"/>
                <w:numId w:val="20"/>
              </w:numPr>
              <w:rPr>
                <w:rFonts w:ascii="Times New Roman" w:hAnsi="Times New Roman"/>
                <w:sz w:val="24"/>
                <w:szCs w:val="24"/>
              </w:rPr>
            </w:pPr>
            <w:r w:rsidRPr="00D65CB3">
              <w:rPr>
                <w:rFonts w:ascii="Times New Roman" w:hAnsi="Times New Roman"/>
                <w:sz w:val="24"/>
                <w:szCs w:val="24"/>
              </w:rPr>
              <w:t xml:space="preserve">To use a variety of delivery methods which will stimulate learning appropriate to </w:t>
            </w:r>
            <w:r w:rsidR="00CF5490">
              <w:rPr>
                <w:rFonts w:ascii="Times New Roman" w:hAnsi="Times New Roman"/>
                <w:sz w:val="24"/>
                <w:szCs w:val="24"/>
              </w:rPr>
              <w:t>pupil</w:t>
            </w:r>
            <w:r w:rsidRPr="00D65CB3">
              <w:rPr>
                <w:rFonts w:ascii="Times New Roman" w:hAnsi="Times New Roman"/>
                <w:sz w:val="24"/>
                <w:szCs w:val="24"/>
              </w:rPr>
              <w:t xml:space="preserve"> needs and demands of the syllabus.</w:t>
            </w:r>
          </w:p>
          <w:p w:rsidR="005108F7" w:rsidRPr="00D65CB3" w:rsidRDefault="005108F7" w:rsidP="005108F7">
            <w:pPr>
              <w:pStyle w:val="BodyTextIndent"/>
              <w:ind w:left="0" w:firstLine="0"/>
              <w:rPr>
                <w:rFonts w:ascii="Times New Roman" w:hAnsi="Times New Roman"/>
                <w:sz w:val="24"/>
                <w:szCs w:val="24"/>
              </w:rPr>
            </w:pPr>
          </w:p>
          <w:p w:rsidR="005108F7" w:rsidRDefault="005108F7" w:rsidP="005108F7">
            <w:pPr>
              <w:pStyle w:val="BodyTextIndent"/>
              <w:numPr>
                <w:ilvl w:val="0"/>
                <w:numId w:val="20"/>
              </w:numPr>
              <w:rPr>
                <w:rFonts w:ascii="Times New Roman" w:hAnsi="Times New Roman"/>
                <w:sz w:val="24"/>
                <w:szCs w:val="24"/>
              </w:rPr>
            </w:pPr>
            <w:r w:rsidRPr="00D65CB3">
              <w:rPr>
                <w:rFonts w:ascii="Times New Roman" w:hAnsi="Times New Roman"/>
                <w:sz w:val="24"/>
                <w:szCs w:val="24"/>
              </w:rPr>
              <w:t xml:space="preserve">To maintain discipline in accordance with the </w:t>
            </w:r>
            <w:r w:rsidR="00CF5490">
              <w:rPr>
                <w:rFonts w:ascii="Times New Roman" w:hAnsi="Times New Roman"/>
                <w:sz w:val="24"/>
                <w:szCs w:val="24"/>
              </w:rPr>
              <w:t>academy</w:t>
            </w:r>
            <w:r w:rsidRPr="00D65CB3">
              <w:rPr>
                <w:rFonts w:ascii="Times New Roman" w:hAnsi="Times New Roman"/>
                <w:sz w:val="24"/>
                <w:szCs w:val="24"/>
              </w:rPr>
              <w:t>’s procedures, and</w:t>
            </w:r>
          </w:p>
          <w:p w:rsidR="005108F7" w:rsidRPr="00D65CB3" w:rsidRDefault="005108F7" w:rsidP="005108F7">
            <w:pPr>
              <w:pStyle w:val="BodyTextIndent"/>
              <w:ind w:left="360" w:firstLine="0"/>
              <w:rPr>
                <w:rFonts w:ascii="Times New Roman" w:hAnsi="Times New Roman"/>
                <w:sz w:val="24"/>
                <w:szCs w:val="24"/>
              </w:rPr>
            </w:pPr>
            <w:r w:rsidRPr="00D65CB3">
              <w:rPr>
                <w:rFonts w:ascii="Times New Roman" w:hAnsi="Times New Roman"/>
                <w:sz w:val="24"/>
                <w:szCs w:val="24"/>
              </w:rPr>
              <w:t xml:space="preserve"> to encourage good practice with regard to punctuality, behaviour, standards of work and homework.</w:t>
            </w:r>
          </w:p>
          <w:p w:rsidR="005108F7" w:rsidRPr="00D65CB3" w:rsidRDefault="005108F7" w:rsidP="005108F7">
            <w:pPr>
              <w:pStyle w:val="BodyTextIndent"/>
              <w:ind w:left="0" w:firstLine="0"/>
              <w:rPr>
                <w:rFonts w:ascii="Times New Roman" w:hAnsi="Times New Roman"/>
                <w:sz w:val="24"/>
                <w:szCs w:val="24"/>
              </w:rPr>
            </w:pPr>
          </w:p>
          <w:p w:rsidR="005108F7" w:rsidRPr="00D65CB3" w:rsidRDefault="005108F7" w:rsidP="005108F7">
            <w:pPr>
              <w:pStyle w:val="BodyTextIndent"/>
              <w:numPr>
                <w:ilvl w:val="0"/>
                <w:numId w:val="20"/>
              </w:numPr>
              <w:rPr>
                <w:rFonts w:ascii="Times New Roman" w:hAnsi="Times New Roman"/>
                <w:sz w:val="24"/>
                <w:szCs w:val="24"/>
              </w:rPr>
            </w:pPr>
            <w:r w:rsidRPr="00D65CB3">
              <w:rPr>
                <w:rFonts w:ascii="Times New Roman" w:hAnsi="Times New Roman"/>
                <w:sz w:val="24"/>
                <w:szCs w:val="24"/>
              </w:rPr>
              <w:t xml:space="preserve">To undertake assessment of </w:t>
            </w:r>
            <w:r w:rsidR="00CF5490">
              <w:rPr>
                <w:rFonts w:ascii="Times New Roman" w:hAnsi="Times New Roman"/>
                <w:sz w:val="24"/>
                <w:szCs w:val="24"/>
              </w:rPr>
              <w:t>pupil</w:t>
            </w:r>
            <w:r w:rsidRPr="00D65CB3">
              <w:rPr>
                <w:rFonts w:ascii="Times New Roman" w:hAnsi="Times New Roman"/>
                <w:sz w:val="24"/>
                <w:szCs w:val="24"/>
              </w:rPr>
              <w:t xml:space="preserve">s as requested by external examination bodies, departmental and </w:t>
            </w:r>
            <w:r w:rsidR="00CF5490">
              <w:rPr>
                <w:rFonts w:ascii="Times New Roman" w:hAnsi="Times New Roman"/>
                <w:sz w:val="24"/>
                <w:szCs w:val="24"/>
              </w:rPr>
              <w:t>academy</w:t>
            </w:r>
            <w:r w:rsidRPr="00D65CB3">
              <w:rPr>
                <w:rFonts w:ascii="Times New Roman" w:hAnsi="Times New Roman"/>
                <w:sz w:val="24"/>
                <w:szCs w:val="24"/>
              </w:rPr>
              <w:t xml:space="preserve"> procedures.</w:t>
            </w:r>
          </w:p>
          <w:p w:rsidR="005108F7" w:rsidRPr="00D65CB3" w:rsidRDefault="005108F7" w:rsidP="005108F7">
            <w:pPr>
              <w:pStyle w:val="BodyTextIndent"/>
              <w:ind w:left="0" w:firstLine="0"/>
              <w:rPr>
                <w:rFonts w:ascii="Times New Roman" w:hAnsi="Times New Roman"/>
                <w:sz w:val="24"/>
                <w:szCs w:val="24"/>
              </w:rPr>
            </w:pPr>
          </w:p>
          <w:p w:rsidR="005108F7" w:rsidRPr="004B6523" w:rsidRDefault="005108F7" w:rsidP="005108F7">
            <w:pPr>
              <w:widowControl w:val="0"/>
              <w:numPr>
                <w:ilvl w:val="0"/>
                <w:numId w:val="1"/>
              </w:numPr>
              <w:autoSpaceDE w:val="0"/>
              <w:autoSpaceDN w:val="0"/>
              <w:adjustRightInd w:val="0"/>
              <w:spacing w:before="120" w:after="120"/>
              <w:rPr>
                <w:rFonts w:cs="Arial"/>
              </w:rPr>
            </w:pPr>
            <w:r w:rsidRPr="00D65CB3">
              <w:t>To mark, grade and give written/verbal and diagnostic feedback as required.</w:t>
            </w:r>
          </w:p>
        </w:tc>
      </w:tr>
      <w:tr w:rsidR="005108F7" w:rsidRPr="004B6523" w:rsidTr="005108F7">
        <w:tc>
          <w:tcPr>
            <w:tcW w:w="2180" w:type="dxa"/>
          </w:tcPr>
          <w:p w:rsidR="005108F7" w:rsidRPr="00D90386" w:rsidRDefault="005108F7" w:rsidP="005108F7">
            <w:pPr>
              <w:spacing w:before="120" w:after="120"/>
              <w:rPr>
                <w:b/>
              </w:rPr>
            </w:pPr>
            <w:r w:rsidRPr="00D90386">
              <w:rPr>
                <w:b/>
              </w:rPr>
              <w:t>Additional Duties</w:t>
            </w:r>
          </w:p>
        </w:tc>
        <w:tc>
          <w:tcPr>
            <w:tcW w:w="7885" w:type="dxa"/>
          </w:tcPr>
          <w:p w:rsidR="005108F7" w:rsidRPr="004B6523" w:rsidRDefault="005108F7" w:rsidP="005108F7">
            <w:pPr>
              <w:widowControl w:val="0"/>
              <w:numPr>
                <w:ilvl w:val="0"/>
                <w:numId w:val="1"/>
              </w:numPr>
              <w:autoSpaceDE w:val="0"/>
              <w:autoSpaceDN w:val="0"/>
              <w:adjustRightInd w:val="0"/>
              <w:spacing w:before="120" w:after="120"/>
              <w:rPr>
                <w:rFonts w:cs="Arial"/>
              </w:rPr>
            </w:pPr>
            <w:r>
              <w:rPr>
                <w:rFonts w:cs="Arial"/>
              </w:rPr>
              <w:t xml:space="preserve">To participate fully in community activities, developing the ethos of the </w:t>
            </w:r>
            <w:r w:rsidR="00CF5490">
              <w:rPr>
                <w:rFonts w:cs="Arial"/>
              </w:rPr>
              <w:t>academy</w:t>
            </w:r>
            <w:r>
              <w:rPr>
                <w:rFonts w:cs="Arial"/>
              </w:rPr>
              <w:t xml:space="preserve"> and promoting the motto ‘Soar to the Heights</w:t>
            </w:r>
            <w:r w:rsidR="007E5A76">
              <w:rPr>
                <w:rFonts w:cs="Arial"/>
              </w:rPr>
              <w:t xml:space="preserve"> Together</w:t>
            </w:r>
            <w:r>
              <w:rPr>
                <w:rFonts w:cs="Arial"/>
              </w:rPr>
              <w:t>’</w:t>
            </w:r>
          </w:p>
        </w:tc>
      </w:tr>
    </w:tbl>
    <w:p w:rsidR="00BF182D" w:rsidRPr="00405D19" w:rsidRDefault="00BF182D" w:rsidP="00E836A5">
      <w:pPr>
        <w:rPr>
          <w:sz w:val="2"/>
        </w:rPr>
      </w:pPr>
    </w:p>
    <w:p w:rsidR="00BF182D" w:rsidRDefault="00BF182D" w:rsidP="00E836A5">
      <w:pPr>
        <w:ind w:left="-720"/>
      </w:pPr>
    </w:p>
    <w:p w:rsidR="00D31833" w:rsidRDefault="00BF182D" w:rsidP="00E836A5">
      <w:pPr>
        <w:ind w:left="-720" w:right="-1234"/>
        <w:rPr>
          <w:rFonts w:cs="Arial"/>
        </w:rPr>
      </w:pPr>
      <w:r>
        <w:rPr>
          <w:rFonts w:cs="Arial"/>
        </w:rPr>
        <w:t xml:space="preserve">The </w:t>
      </w:r>
      <w:r w:rsidR="00CF5490">
        <w:rPr>
          <w:rFonts w:cs="Arial"/>
        </w:rPr>
        <w:t>academy</w:t>
      </w:r>
      <w:r>
        <w:rPr>
          <w:rFonts w:cs="Arial"/>
        </w:rPr>
        <w:t xml:space="preserve"> will endeavour to make any necessary reasonable adjustments to the job and the working environment to enable access to employment opportunities for disabled job applicants of continued employment for any employee who develops a disabling condition.</w:t>
      </w:r>
    </w:p>
    <w:p w:rsidR="00D31833" w:rsidRDefault="00D31833" w:rsidP="00E836A5">
      <w:pPr>
        <w:ind w:left="-720" w:right="-1234"/>
        <w:rPr>
          <w:rFonts w:cs="Arial"/>
        </w:rPr>
      </w:pPr>
    </w:p>
    <w:p w:rsidR="00F10C72" w:rsidRDefault="00F10C72" w:rsidP="00E836A5">
      <w:pPr>
        <w:ind w:left="-720" w:right="-1234"/>
        <w:rPr>
          <w:rFonts w:cs="Arial"/>
        </w:rPr>
      </w:pPr>
    </w:p>
    <w:p w:rsidR="00F10C72" w:rsidRDefault="00F10C72" w:rsidP="00E836A5">
      <w:pPr>
        <w:ind w:left="-720" w:right="-1234"/>
        <w:rPr>
          <w:rFonts w:cs="Arial"/>
        </w:rPr>
      </w:pPr>
    </w:p>
    <w:p w:rsidR="00F10C72" w:rsidRDefault="00F10C72" w:rsidP="00F10C72">
      <w:pPr>
        <w:pStyle w:val="Subtitle"/>
        <w:jc w:val="center"/>
        <w:rPr>
          <w:b/>
          <w:bCs/>
          <w:sz w:val="24"/>
        </w:rPr>
      </w:pPr>
      <w:r>
        <w:rPr>
          <w:b/>
          <w:bCs/>
          <w:sz w:val="24"/>
        </w:rPr>
        <w:t>Person Specification for the post of English</w:t>
      </w:r>
    </w:p>
    <w:p w:rsidR="00F10C72" w:rsidRDefault="00F10C72" w:rsidP="00F10C72">
      <w:pPr>
        <w:pStyle w:val="Subtitle"/>
        <w:rPr>
          <w:sz w:val="16"/>
        </w:rPr>
      </w:pPr>
    </w:p>
    <w:p w:rsidR="00F10C72" w:rsidRDefault="00F10C72" w:rsidP="00F10C72">
      <w:pPr>
        <w:pStyle w:val="Subtitle"/>
        <w:rPr>
          <w:b/>
          <w:bCs/>
          <w:sz w:val="24"/>
        </w:rPr>
      </w:pPr>
      <w:r>
        <w:rPr>
          <w:b/>
          <w:bCs/>
          <w:sz w:val="24"/>
        </w:rPr>
        <w:t>The Teacher should have:</w:t>
      </w:r>
    </w:p>
    <w:p w:rsidR="00F10C72" w:rsidRDefault="00F10C72" w:rsidP="00F10C72">
      <w:pPr>
        <w:pStyle w:val="Subtitle"/>
        <w:rPr>
          <w:b/>
          <w:bCs/>
          <w:sz w:val="16"/>
        </w:rPr>
      </w:pPr>
    </w:p>
    <w:tbl>
      <w:tblPr>
        <w:tblW w:w="9357" w:type="dxa"/>
        <w:tblInd w:w="-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9357"/>
      </w:tblGrid>
      <w:tr w:rsidR="00F10C72" w:rsidTr="00F10C72">
        <w:trPr>
          <w:trHeight w:val="399"/>
        </w:trPr>
        <w:tc>
          <w:tcPr>
            <w:tcW w:w="9357" w:type="dxa"/>
            <w:tcBorders>
              <w:top w:val="single" w:sz="6" w:space="0" w:color="000000"/>
              <w:left w:val="single" w:sz="6" w:space="0" w:color="000000"/>
              <w:bottom w:val="single" w:sz="6" w:space="0" w:color="000000"/>
              <w:right w:val="single" w:sz="6" w:space="0" w:color="000000"/>
            </w:tcBorders>
            <w:vAlign w:val="center"/>
            <w:hideMark/>
          </w:tcPr>
          <w:p w:rsidR="00F10C72" w:rsidRDefault="00F10C72">
            <w:pPr>
              <w:pStyle w:val="Subtitle"/>
              <w:rPr>
                <w:b/>
                <w:bCs/>
                <w:sz w:val="24"/>
              </w:rPr>
            </w:pPr>
            <w:r>
              <w:rPr>
                <w:b/>
                <w:bCs/>
                <w:sz w:val="24"/>
              </w:rPr>
              <w:t>Qualifications and training</w:t>
            </w:r>
          </w:p>
        </w:tc>
      </w:tr>
      <w:tr w:rsidR="00F10C72" w:rsidTr="00F10C72">
        <w:trPr>
          <w:trHeight w:val="1396"/>
        </w:trPr>
        <w:tc>
          <w:tcPr>
            <w:tcW w:w="9357" w:type="dxa"/>
            <w:tcBorders>
              <w:top w:val="single" w:sz="6" w:space="0" w:color="000000"/>
              <w:left w:val="single" w:sz="6" w:space="0" w:color="000000"/>
              <w:bottom w:val="single" w:sz="6" w:space="0" w:color="000000"/>
              <w:right w:val="single" w:sz="6" w:space="0" w:color="000000"/>
            </w:tcBorders>
            <w:vAlign w:val="center"/>
            <w:hideMark/>
          </w:tcPr>
          <w:p w:rsidR="00F10C72" w:rsidRDefault="00F10C72" w:rsidP="00F10C72">
            <w:pPr>
              <w:pStyle w:val="Subtitle"/>
              <w:numPr>
                <w:ilvl w:val="0"/>
                <w:numId w:val="29"/>
              </w:numPr>
              <w:rPr>
                <w:sz w:val="24"/>
              </w:rPr>
            </w:pPr>
            <w:r>
              <w:rPr>
                <w:sz w:val="24"/>
              </w:rPr>
              <w:t>Qualified Teacher Status</w:t>
            </w:r>
          </w:p>
          <w:p w:rsidR="00F10C72" w:rsidRDefault="00F10C72" w:rsidP="00F10C72">
            <w:pPr>
              <w:pStyle w:val="Subtitle"/>
              <w:numPr>
                <w:ilvl w:val="0"/>
                <w:numId w:val="29"/>
              </w:numPr>
              <w:rPr>
                <w:sz w:val="24"/>
              </w:rPr>
            </w:pPr>
            <w:r>
              <w:rPr>
                <w:sz w:val="24"/>
              </w:rPr>
              <w:t xml:space="preserve">A good quality honours degree or equivalent </w:t>
            </w:r>
          </w:p>
          <w:p w:rsidR="00F10C72" w:rsidRDefault="00F10C72" w:rsidP="00F10C72">
            <w:pPr>
              <w:pStyle w:val="Subtitle"/>
              <w:numPr>
                <w:ilvl w:val="0"/>
                <w:numId w:val="29"/>
              </w:numPr>
              <w:rPr>
                <w:sz w:val="24"/>
              </w:rPr>
            </w:pPr>
            <w:r>
              <w:rPr>
                <w:sz w:val="24"/>
              </w:rPr>
              <w:t>A good knowledge and understanding of current educational issues</w:t>
            </w:r>
          </w:p>
          <w:p w:rsidR="00F10C72" w:rsidRDefault="00F10C72" w:rsidP="00F10C72">
            <w:pPr>
              <w:pStyle w:val="Subtitle"/>
              <w:numPr>
                <w:ilvl w:val="0"/>
                <w:numId w:val="29"/>
              </w:numPr>
              <w:rPr>
                <w:sz w:val="24"/>
              </w:rPr>
            </w:pPr>
            <w:r>
              <w:rPr>
                <w:sz w:val="24"/>
              </w:rPr>
              <w:t>Evidence of recent relevant professional development</w:t>
            </w:r>
          </w:p>
        </w:tc>
      </w:tr>
      <w:tr w:rsidR="00F10C72" w:rsidTr="00F10C72">
        <w:trPr>
          <w:trHeight w:val="367"/>
        </w:trPr>
        <w:tc>
          <w:tcPr>
            <w:tcW w:w="9357" w:type="dxa"/>
            <w:tcBorders>
              <w:top w:val="single" w:sz="6" w:space="0" w:color="000000"/>
              <w:left w:val="single" w:sz="6" w:space="0" w:color="000000"/>
              <w:bottom w:val="single" w:sz="6" w:space="0" w:color="000000"/>
              <w:right w:val="single" w:sz="6" w:space="0" w:color="000000"/>
            </w:tcBorders>
            <w:vAlign w:val="center"/>
            <w:hideMark/>
          </w:tcPr>
          <w:p w:rsidR="00F10C72" w:rsidRDefault="00F10C72">
            <w:pPr>
              <w:pStyle w:val="Subtitle"/>
              <w:rPr>
                <w:b/>
                <w:sz w:val="24"/>
              </w:rPr>
            </w:pPr>
            <w:r>
              <w:rPr>
                <w:b/>
                <w:sz w:val="24"/>
              </w:rPr>
              <w:t>Experience</w:t>
            </w:r>
          </w:p>
        </w:tc>
      </w:tr>
      <w:tr w:rsidR="00F10C72" w:rsidTr="00F10C72">
        <w:trPr>
          <w:trHeight w:val="1464"/>
        </w:trPr>
        <w:tc>
          <w:tcPr>
            <w:tcW w:w="9357" w:type="dxa"/>
            <w:tcBorders>
              <w:top w:val="single" w:sz="6" w:space="0" w:color="000000"/>
              <w:left w:val="single" w:sz="6" w:space="0" w:color="000000"/>
              <w:bottom w:val="single" w:sz="6" w:space="0" w:color="000000"/>
              <w:right w:val="single" w:sz="6" w:space="0" w:color="000000"/>
            </w:tcBorders>
            <w:vAlign w:val="center"/>
            <w:hideMark/>
          </w:tcPr>
          <w:p w:rsidR="00F10C72" w:rsidRDefault="00F10C72" w:rsidP="00F10C72">
            <w:pPr>
              <w:pStyle w:val="Subtitle"/>
              <w:numPr>
                <w:ilvl w:val="0"/>
                <w:numId w:val="29"/>
              </w:numPr>
              <w:rPr>
                <w:b/>
                <w:sz w:val="24"/>
              </w:rPr>
            </w:pPr>
            <w:r>
              <w:rPr>
                <w:sz w:val="24"/>
              </w:rPr>
              <w:t>Evidence of good/outstanding classroom practice</w:t>
            </w:r>
          </w:p>
          <w:p w:rsidR="00F10C72" w:rsidRDefault="00F10C72" w:rsidP="00F10C72">
            <w:pPr>
              <w:pStyle w:val="Subtitle"/>
              <w:numPr>
                <w:ilvl w:val="0"/>
                <w:numId w:val="29"/>
              </w:numPr>
              <w:rPr>
                <w:b/>
                <w:sz w:val="24"/>
              </w:rPr>
            </w:pPr>
            <w:r>
              <w:rPr>
                <w:sz w:val="24"/>
              </w:rPr>
              <w:t>Teaching experience/or ability to deliver English/Media and Drama at secondary level</w:t>
            </w:r>
          </w:p>
          <w:p w:rsidR="00F10C72" w:rsidRDefault="00F10C72" w:rsidP="00F10C72">
            <w:pPr>
              <w:pStyle w:val="Subtitle"/>
              <w:numPr>
                <w:ilvl w:val="0"/>
                <w:numId w:val="29"/>
              </w:numPr>
              <w:rPr>
                <w:b/>
                <w:sz w:val="24"/>
              </w:rPr>
            </w:pPr>
            <w:r>
              <w:rPr>
                <w:sz w:val="24"/>
              </w:rPr>
              <w:t>Experience of curriculum development</w:t>
            </w:r>
          </w:p>
          <w:p w:rsidR="00F10C72" w:rsidRDefault="00F10C72" w:rsidP="00F10C72">
            <w:pPr>
              <w:pStyle w:val="Subtitle"/>
              <w:numPr>
                <w:ilvl w:val="0"/>
                <w:numId w:val="29"/>
              </w:numPr>
              <w:rPr>
                <w:b/>
                <w:sz w:val="24"/>
              </w:rPr>
            </w:pPr>
            <w:r>
              <w:rPr>
                <w:sz w:val="24"/>
              </w:rPr>
              <w:t>Effective relationships with pupils, parents and staff, commanding their confidence</w:t>
            </w:r>
          </w:p>
        </w:tc>
      </w:tr>
      <w:tr w:rsidR="00F10C72" w:rsidTr="00F10C72">
        <w:trPr>
          <w:trHeight w:val="366"/>
        </w:trPr>
        <w:tc>
          <w:tcPr>
            <w:tcW w:w="9357" w:type="dxa"/>
            <w:tcBorders>
              <w:top w:val="single" w:sz="6" w:space="0" w:color="000000"/>
              <w:left w:val="single" w:sz="6" w:space="0" w:color="000000"/>
              <w:bottom w:val="single" w:sz="6" w:space="0" w:color="000000"/>
              <w:right w:val="single" w:sz="6" w:space="0" w:color="000000"/>
            </w:tcBorders>
            <w:vAlign w:val="center"/>
            <w:hideMark/>
          </w:tcPr>
          <w:p w:rsidR="00F10C72" w:rsidRDefault="00F10C72">
            <w:pPr>
              <w:pStyle w:val="Subtitle"/>
              <w:rPr>
                <w:b/>
                <w:sz w:val="24"/>
              </w:rPr>
            </w:pPr>
            <w:r>
              <w:rPr>
                <w:b/>
                <w:sz w:val="24"/>
              </w:rPr>
              <w:t>Skills</w:t>
            </w:r>
          </w:p>
        </w:tc>
      </w:tr>
      <w:tr w:rsidR="00F10C72" w:rsidTr="00F10C72">
        <w:trPr>
          <w:trHeight w:val="2865"/>
        </w:trPr>
        <w:tc>
          <w:tcPr>
            <w:tcW w:w="9357" w:type="dxa"/>
            <w:tcBorders>
              <w:top w:val="single" w:sz="6" w:space="0" w:color="000000"/>
              <w:left w:val="single" w:sz="6" w:space="0" w:color="000000"/>
              <w:bottom w:val="single" w:sz="6" w:space="0" w:color="000000"/>
              <w:right w:val="single" w:sz="6" w:space="0" w:color="000000"/>
            </w:tcBorders>
            <w:vAlign w:val="center"/>
            <w:hideMark/>
          </w:tcPr>
          <w:p w:rsidR="00F10C72" w:rsidRDefault="00F10C72" w:rsidP="00F10C72">
            <w:pPr>
              <w:pStyle w:val="Subtitle"/>
              <w:numPr>
                <w:ilvl w:val="0"/>
                <w:numId w:val="29"/>
              </w:numPr>
              <w:rPr>
                <w:b/>
                <w:sz w:val="24"/>
              </w:rPr>
            </w:pPr>
            <w:r>
              <w:rPr>
                <w:sz w:val="24"/>
              </w:rPr>
              <w:t>Innovative approach to classroom practice and exceptional teaching skills</w:t>
            </w:r>
          </w:p>
          <w:p w:rsidR="00F10C72" w:rsidRDefault="00F10C72" w:rsidP="00F10C72">
            <w:pPr>
              <w:pStyle w:val="Subtitle"/>
              <w:numPr>
                <w:ilvl w:val="0"/>
                <w:numId w:val="29"/>
              </w:numPr>
              <w:rPr>
                <w:b/>
                <w:sz w:val="24"/>
              </w:rPr>
            </w:pPr>
            <w:r>
              <w:rPr>
                <w:sz w:val="24"/>
              </w:rPr>
              <w:t>Ability to interrogate departmental data to track pupil progress and attainment</w:t>
            </w:r>
          </w:p>
          <w:p w:rsidR="00F10C72" w:rsidRDefault="00F10C72" w:rsidP="00F10C72">
            <w:pPr>
              <w:pStyle w:val="Subtitle"/>
              <w:numPr>
                <w:ilvl w:val="0"/>
                <w:numId w:val="29"/>
              </w:numPr>
              <w:rPr>
                <w:b/>
                <w:sz w:val="24"/>
              </w:rPr>
            </w:pPr>
            <w:r>
              <w:rPr>
                <w:sz w:val="24"/>
              </w:rPr>
              <w:t>Ability to review and evaluate the efficacy of all activities</w:t>
            </w:r>
          </w:p>
          <w:p w:rsidR="00F10C72" w:rsidRDefault="00F10C72" w:rsidP="00F10C72">
            <w:pPr>
              <w:pStyle w:val="Subtitle"/>
              <w:numPr>
                <w:ilvl w:val="0"/>
                <w:numId w:val="29"/>
              </w:numPr>
              <w:rPr>
                <w:b/>
                <w:sz w:val="24"/>
              </w:rPr>
            </w:pPr>
            <w:r>
              <w:rPr>
                <w:sz w:val="24"/>
              </w:rPr>
              <w:t>Ability to challenge and inspire colleagues to achieve outstanding practice</w:t>
            </w:r>
          </w:p>
          <w:p w:rsidR="00F10C72" w:rsidRDefault="00F10C72" w:rsidP="00F10C72">
            <w:pPr>
              <w:pStyle w:val="Subtitle"/>
              <w:numPr>
                <w:ilvl w:val="0"/>
                <w:numId w:val="29"/>
              </w:numPr>
              <w:rPr>
                <w:b/>
                <w:sz w:val="24"/>
              </w:rPr>
            </w:pPr>
            <w:r>
              <w:rPr>
                <w:sz w:val="24"/>
              </w:rPr>
              <w:t>Ability to effectively manage change</w:t>
            </w:r>
          </w:p>
          <w:p w:rsidR="00F10C72" w:rsidRDefault="00F10C72" w:rsidP="00F10C72">
            <w:pPr>
              <w:pStyle w:val="Subtitle"/>
              <w:numPr>
                <w:ilvl w:val="0"/>
                <w:numId w:val="29"/>
              </w:numPr>
              <w:rPr>
                <w:b/>
                <w:sz w:val="24"/>
              </w:rPr>
            </w:pPr>
            <w:r>
              <w:rPr>
                <w:sz w:val="24"/>
              </w:rPr>
              <w:t>Outstanding communication and interpersonal skills</w:t>
            </w:r>
          </w:p>
          <w:p w:rsidR="00F10C72" w:rsidRDefault="00F10C72" w:rsidP="00F10C72">
            <w:pPr>
              <w:pStyle w:val="Subtitle"/>
              <w:numPr>
                <w:ilvl w:val="0"/>
                <w:numId w:val="29"/>
              </w:numPr>
              <w:rPr>
                <w:b/>
                <w:sz w:val="24"/>
              </w:rPr>
            </w:pPr>
            <w:r>
              <w:rPr>
                <w:sz w:val="24"/>
              </w:rPr>
              <w:t>Organisational skills of a high order; able to multi-task and prioritise effectively</w:t>
            </w:r>
          </w:p>
          <w:p w:rsidR="00F10C72" w:rsidRDefault="00F10C72" w:rsidP="00F10C72">
            <w:pPr>
              <w:pStyle w:val="Subtitle"/>
              <w:numPr>
                <w:ilvl w:val="0"/>
                <w:numId w:val="29"/>
              </w:numPr>
              <w:rPr>
                <w:b/>
                <w:sz w:val="24"/>
              </w:rPr>
            </w:pPr>
            <w:r>
              <w:rPr>
                <w:sz w:val="24"/>
              </w:rPr>
              <w:t>Ability to manage people, projects and resources effectively</w:t>
            </w:r>
          </w:p>
          <w:p w:rsidR="00F10C72" w:rsidRDefault="00F10C72" w:rsidP="00F10C72">
            <w:pPr>
              <w:pStyle w:val="Subtitle"/>
              <w:numPr>
                <w:ilvl w:val="0"/>
                <w:numId w:val="29"/>
              </w:numPr>
              <w:rPr>
                <w:b/>
                <w:sz w:val="24"/>
              </w:rPr>
            </w:pPr>
            <w:r>
              <w:rPr>
                <w:sz w:val="24"/>
              </w:rPr>
              <w:t>Ability to work on own initiative or as part of a team</w:t>
            </w:r>
          </w:p>
        </w:tc>
      </w:tr>
      <w:tr w:rsidR="00F10C72" w:rsidTr="00F10C72">
        <w:trPr>
          <w:trHeight w:val="438"/>
        </w:trPr>
        <w:tc>
          <w:tcPr>
            <w:tcW w:w="9357" w:type="dxa"/>
            <w:tcBorders>
              <w:top w:val="single" w:sz="6" w:space="0" w:color="000000"/>
              <w:left w:val="single" w:sz="6" w:space="0" w:color="000000"/>
              <w:bottom w:val="single" w:sz="6" w:space="0" w:color="000000"/>
              <w:right w:val="single" w:sz="6" w:space="0" w:color="000000"/>
            </w:tcBorders>
            <w:vAlign w:val="center"/>
            <w:hideMark/>
          </w:tcPr>
          <w:p w:rsidR="00F10C72" w:rsidRDefault="00F10C72">
            <w:pPr>
              <w:pStyle w:val="Subtitle"/>
              <w:rPr>
                <w:b/>
                <w:sz w:val="24"/>
              </w:rPr>
            </w:pPr>
            <w:r>
              <w:rPr>
                <w:b/>
                <w:sz w:val="24"/>
              </w:rPr>
              <w:t>Personal Attributes</w:t>
            </w:r>
          </w:p>
        </w:tc>
      </w:tr>
      <w:tr w:rsidR="00F10C72" w:rsidTr="00F10C72">
        <w:trPr>
          <w:trHeight w:val="5040"/>
        </w:trPr>
        <w:tc>
          <w:tcPr>
            <w:tcW w:w="9357" w:type="dxa"/>
            <w:tcBorders>
              <w:top w:val="single" w:sz="6" w:space="0" w:color="000000"/>
              <w:left w:val="single" w:sz="6" w:space="0" w:color="000000"/>
              <w:bottom w:val="single" w:sz="6" w:space="0" w:color="000000"/>
              <w:right w:val="single" w:sz="6" w:space="0" w:color="000000"/>
            </w:tcBorders>
            <w:vAlign w:val="center"/>
            <w:hideMark/>
          </w:tcPr>
          <w:p w:rsidR="00F10C72" w:rsidRDefault="00F10C72" w:rsidP="00F10C72">
            <w:pPr>
              <w:pStyle w:val="Subtitle"/>
              <w:numPr>
                <w:ilvl w:val="0"/>
                <w:numId w:val="29"/>
              </w:numPr>
              <w:rPr>
                <w:sz w:val="24"/>
              </w:rPr>
            </w:pPr>
            <w:r>
              <w:rPr>
                <w:sz w:val="24"/>
              </w:rPr>
              <w:t>High levels of enthusiasm, motivation and a commitment to working with children</w:t>
            </w:r>
          </w:p>
          <w:p w:rsidR="00F10C72" w:rsidRDefault="00F10C72" w:rsidP="00F10C72">
            <w:pPr>
              <w:pStyle w:val="Subtitle"/>
              <w:numPr>
                <w:ilvl w:val="0"/>
                <w:numId w:val="29"/>
              </w:numPr>
              <w:rPr>
                <w:sz w:val="24"/>
              </w:rPr>
            </w:pPr>
            <w:r>
              <w:rPr>
                <w:sz w:val="24"/>
              </w:rPr>
              <w:t>Excellent attendance and punctuality</w:t>
            </w:r>
          </w:p>
          <w:p w:rsidR="00F10C72" w:rsidRDefault="00F10C72" w:rsidP="00F10C72">
            <w:pPr>
              <w:pStyle w:val="Subtitle"/>
              <w:numPr>
                <w:ilvl w:val="0"/>
                <w:numId w:val="29"/>
              </w:numPr>
              <w:rPr>
                <w:sz w:val="24"/>
              </w:rPr>
            </w:pPr>
            <w:r>
              <w:rPr>
                <w:sz w:val="24"/>
              </w:rPr>
              <w:t>“Professional” role model</w:t>
            </w:r>
          </w:p>
          <w:p w:rsidR="00F10C72" w:rsidRDefault="00F10C72" w:rsidP="00F10C72">
            <w:pPr>
              <w:pStyle w:val="Subtitle"/>
              <w:numPr>
                <w:ilvl w:val="0"/>
                <w:numId w:val="29"/>
              </w:numPr>
              <w:rPr>
                <w:sz w:val="24"/>
              </w:rPr>
            </w:pPr>
            <w:r>
              <w:rPr>
                <w:sz w:val="24"/>
              </w:rPr>
              <w:t>High expectations of others</w:t>
            </w:r>
          </w:p>
          <w:p w:rsidR="00F10C72" w:rsidRDefault="00F10C72" w:rsidP="00F10C72">
            <w:pPr>
              <w:pStyle w:val="Subtitle"/>
              <w:numPr>
                <w:ilvl w:val="0"/>
                <w:numId w:val="29"/>
              </w:numPr>
              <w:rPr>
                <w:sz w:val="24"/>
              </w:rPr>
            </w:pPr>
            <w:r>
              <w:rPr>
                <w:sz w:val="24"/>
              </w:rPr>
              <w:t>Innovative and able to stimulate initiative in others</w:t>
            </w:r>
          </w:p>
          <w:p w:rsidR="00F10C72" w:rsidRDefault="00F10C72" w:rsidP="00F10C72">
            <w:pPr>
              <w:pStyle w:val="Subtitle"/>
              <w:numPr>
                <w:ilvl w:val="0"/>
                <w:numId w:val="29"/>
              </w:numPr>
              <w:rPr>
                <w:sz w:val="24"/>
              </w:rPr>
            </w:pPr>
            <w:r>
              <w:rPr>
                <w:sz w:val="24"/>
              </w:rPr>
              <w:t>Forms and maintains appropriate relationships and personal boundaries with pupils</w:t>
            </w:r>
          </w:p>
          <w:p w:rsidR="00F10C72" w:rsidRDefault="00F10C72" w:rsidP="00F10C72">
            <w:pPr>
              <w:pStyle w:val="Subtitle"/>
              <w:numPr>
                <w:ilvl w:val="0"/>
                <w:numId w:val="29"/>
              </w:numPr>
              <w:rPr>
                <w:sz w:val="24"/>
              </w:rPr>
            </w:pPr>
            <w:r>
              <w:rPr>
                <w:sz w:val="24"/>
              </w:rPr>
              <w:t>Absolute commitment to pupils and their learning above all else</w:t>
            </w:r>
          </w:p>
          <w:p w:rsidR="00F10C72" w:rsidRDefault="00F10C72" w:rsidP="00F10C72">
            <w:pPr>
              <w:pStyle w:val="Subtitle"/>
              <w:numPr>
                <w:ilvl w:val="0"/>
                <w:numId w:val="29"/>
              </w:numPr>
              <w:rPr>
                <w:sz w:val="24"/>
              </w:rPr>
            </w:pPr>
            <w:r>
              <w:rPr>
                <w:sz w:val="24"/>
              </w:rPr>
              <w:t>Passion for learning</w:t>
            </w:r>
          </w:p>
          <w:p w:rsidR="00F10C72" w:rsidRDefault="00F10C72" w:rsidP="00F10C72">
            <w:pPr>
              <w:pStyle w:val="Subtitle"/>
              <w:numPr>
                <w:ilvl w:val="0"/>
                <w:numId w:val="29"/>
              </w:numPr>
              <w:rPr>
                <w:sz w:val="24"/>
              </w:rPr>
            </w:pPr>
            <w:r>
              <w:rPr>
                <w:sz w:val="24"/>
              </w:rPr>
              <w:t>Relentless determination and commitment to constant review and refinement</w:t>
            </w:r>
          </w:p>
          <w:p w:rsidR="00F10C72" w:rsidRDefault="00F10C72" w:rsidP="00F10C72">
            <w:pPr>
              <w:pStyle w:val="Subtitle"/>
              <w:numPr>
                <w:ilvl w:val="0"/>
                <w:numId w:val="29"/>
              </w:numPr>
              <w:rPr>
                <w:sz w:val="24"/>
              </w:rPr>
            </w:pPr>
            <w:r>
              <w:rPr>
                <w:sz w:val="24"/>
              </w:rPr>
              <w:t>Drive, high expectations and a commitment to achieving standards of excellence</w:t>
            </w:r>
          </w:p>
          <w:p w:rsidR="00F10C72" w:rsidRDefault="00F10C72" w:rsidP="00F10C72">
            <w:pPr>
              <w:pStyle w:val="Subtitle"/>
              <w:numPr>
                <w:ilvl w:val="0"/>
                <w:numId w:val="29"/>
              </w:numPr>
              <w:rPr>
                <w:sz w:val="24"/>
              </w:rPr>
            </w:pPr>
            <w:r>
              <w:rPr>
                <w:sz w:val="24"/>
              </w:rPr>
              <w:t>Personal integrity and honesty</w:t>
            </w:r>
          </w:p>
          <w:p w:rsidR="00F10C72" w:rsidRDefault="00F10C72" w:rsidP="00F10C72">
            <w:pPr>
              <w:pStyle w:val="Subtitle"/>
              <w:numPr>
                <w:ilvl w:val="0"/>
                <w:numId w:val="29"/>
              </w:numPr>
              <w:rPr>
                <w:sz w:val="24"/>
              </w:rPr>
            </w:pPr>
            <w:r>
              <w:rPr>
                <w:sz w:val="24"/>
              </w:rPr>
              <w:t>Keen eye for detail</w:t>
            </w:r>
          </w:p>
          <w:p w:rsidR="00F10C72" w:rsidRDefault="00F10C72" w:rsidP="00F10C72">
            <w:pPr>
              <w:pStyle w:val="Subtitle"/>
              <w:numPr>
                <w:ilvl w:val="0"/>
                <w:numId w:val="29"/>
              </w:numPr>
              <w:rPr>
                <w:sz w:val="24"/>
              </w:rPr>
            </w:pPr>
            <w:r>
              <w:rPr>
                <w:sz w:val="24"/>
              </w:rPr>
              <w:t>Diligence and ability to sustain work ethic</w:t>
            </w:r>
          </w:p>
          <w:p w:rsidR="00F10C72" w:rsidRDefault="00F10C72" w:rsidP="00F10C72">
            <w:pPr>
              <w:pStyle w:val="Subtitle"/>
              <w:numPr>
                <w:ilvl w:val="0"/>
                <w:numId w:val="29"/>
              </w:numPr>
              <w:rPr>
                <w:sz w:val="24"/>
              </w:rPr>
            </w:pPr>
            <w:r>
              <w:rPr>
                <w:sz w:val="24"/>
              </w:rPr>
              <w:t>Emotional resilience and ability to work under pressure</w:t>
            </w:r>
          </w:p>
          <w:p w:rsidR="00F10C72" w:rsidRDefault="00F10C72" w:rsidP="00F10C72">
            <w:pPr>
              <w:pStyle w:val="Subtitle"/>
              <w:numPr>
                <w:ilvl w:val="0"/>
                <w:numId w:val="29"/>
              </w:numPr>
              <w:rPr>
                <w:sz w:val="24"/>
              </w:rPr>
            </w:pPr>
            <w:r>
              <w:rPr>
                <w:sz w:val="24"/>
              </w:rPr>
              <w:t>Ability to motivate self and others to work effectively as an individual and a team member</w:t>
            </w:r>
          </w:p>
          <w:p w:rsidR="00F10C72" w:rsidRDefault="00F10C72" w:rsidP="00F10C72">
            <w:pPr>
              <w:pStyle w:val="Subtitle"/>
              <w:numPr>
                <w:ilvl w:val="0"/>
                <w:numId w:val="29"/>
              </w:numPr>
              <w:rPr>
                <w:sz w:val="24"/>
              </w:rPr>
            </w:pPr>
            <w:r>
              <w:rPr>
                <w:sz w:val="24"/>
              </w:rPr>
              <w:t>No adverse criminal or professional record</w:t>
            </w:r>
          </w:p>
        </w:tc>
      </w:tr>
    </w:tbl>
    <w:p w:rsidR="00F10C72" w:rsidRDefault="00F10C72" w:rsidP="00E836A5">
      <w:pPr>
        <w:ind w:left="-720" w:right="-1234"/>
        <w:rPr>
          <w:rFonts w:cs="Arial"/>
        </w:rPr>
      </w:pPr>
    </w:p>
    <w:sectPr w:rsidR="00F10C72" w:rsidSect="005108F7">
      <w:headerReference w:type="even" r:id="rId7"/>
      <w:headerReference w:type="default" r:id="rId8"/>
      <w:footerReference w:type="even" r:id="rId9"/>
      <w:footerReference w:type="default" r:id="rId10"/>
      <w:headerReference w:type="first" r:id="rId11"/>
      <w:footerReference w:type="first" r:id="rId12"/>
      <w:pgSz w:w="11906" w:h="16838" w:code="9"/>
      <w:pgMar w:top="1440" w:right="1797" w:bottom="1440" w:left="179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258" w:rsidRDefault="00F03258">
      <w:r>
        <w:separator/>
      </w:r>
    </w:p>
  </w:endnote>
  <w:endnote w:type="continuationSeparator" w:id="0">
    <w:p w:rsidR="00F03258" w:rsidRDefault="00F03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E0C" w:rsidRDefault="00EF7E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E0C" w:rsidRDefault="00EF7E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E0C" w:rsidRDefault="00EF7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258" w:rsidRDefault="00F03258">
      <w:r>
        <w:separator/>
      </w:r>
    </w:p>
  </w:footnote>
  <w:footnote w:type="continuationSeparator" w:id="0">
    <w:p w:rsidR="00F03258" w:rsidRDefault="00F03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E0C" w:rsidRDefault="00EF7E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A76" w:rsidRPr="007E5A76" w:rsidRDefault="00EF7E0C" w:rsidP="007E5A76">
    <w:pPr>
      <w:pStyle w:val="Header"/>
      <w:jc w:val="center"/>
    </w:pPr>
    <w:r>
      <w:rPr>
        <w:noProof/>
      </w:rPr>
      <w:drawing>
        <wp:anchor distT="0" distB="0" distL="114300" distR="114300" simplePos="0" relativeHeight="251661312" behindDoc="1" locked="0" layoutInCell="1" allowOverlap="1" wp14:anchorId="1B159E11" wp14:editId="275DBE4E">
          <wp:simplePos x="0" y="0"/>
          <wp:positionH relativeFrom="column">
            <wp:posOffset>2354579</wp:posOffset>
          </wp:positionH>
          <wp:positionV relativeFrom="paragraph">
            <wp:posOffset>-175260</wp:posOffset>
          </wp:positionV>
          <wp:extent cx="676275" cy="7048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 (Hu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275" cy="704850"/>
                  </a:xfrm>
                  <a:prstGeom prst="rect">
                    <a:avLst/>
                  </a:prstGeom>
                </pic:spPr>
              </pic:pic>
            </a:graphicData>
          </a:graphic>
          <wp14:sizeRelH relativeFrom="margin">
            <wp14:pctWidth>0</wp14:pctWidth>
          </wp14:sizeRelH>
          <wp14:sizeRelV relativeFrom="margin">
            <wp14:pctHeight>0</wp14:pctHeight>
          </wp14:sizeRelV>
        </wp:anchor>
      </w:drawing>
    </w:r>
  </w:p>
  <w:p w:rsidR="007E5A76" w:rsidRDefault="007E5A7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E0C" w:rsidRDefault="00EF7E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74C8A"/>
    <w:multiLevelType w:val="multilevel"/>
    <w:tmpl w:val="C0448870"/>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613141"/>
    <w:multiLevelType w:val="hybridMultilevel"/>
    <w:tmpl w:val="7988EB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381932"/>
    <w:multiLevelType w:val="hybridMultilevel"/>
    <w:tmpl w:val="2B1E7D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9D5606"/>
    <w:multiLevelType w:val="multilevel"/>
    <w:tmpl w:val="2112FB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435E7E"/>
    <w:multiLevelType w:val="multilevel"/>
    <w:tmpl w:val="2112FB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3E1496"/>
    <w:multiLevelType w:val="hybridMultilevel"/>
    <w:tmpl w:val="A54E1B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4F90E0D"/>
    <w:multiLevelType w:val="multilevel"/>
    <w:tmpl w:val="38C2D39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0"/>
        </w:tabs>
        <w:ind w:left="0" w:hanging="360"/>
      </w:pPr>
      <w:rPr>
        <w:rFonts w:ascii="Courier New" w:hAnsi="Courier New" w:cs="Courier New"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cs="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cs="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8" w15:restartNumberingAfterBreak="0">
    <w:nsid w:val="254175D8"/>
    <w:multiLevelType w:val="hybridMultilevel"/>
    <w:tmpl w:val="84008B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F17882"/>
    <w:multiLevelType w:val="multilevel"/>
    <w:tmpl w:val="C0448870"/>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16D6AE7"/>
    <w:multiLevelType w:val="hybridMultilevel"/>
    <w:tmpl w:val="488A546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A050ED8"/>
    <w:multiLevelType w:val="hybridMultilevel"/>
    <w:tmpl w:val="AFB65B2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1482E11"/>
    <w:multiLevelType w:val="hybridMultilevel"/>
    <w:tmpl w:val="90BE566E"/>
    <w:lvl w:ilvl="0" w:tplc="DF6E30B2">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3542B7F"/>
    <w:multiLevelType w:val="hybridMultilevel"/>
    <w:tmpl w:val="A1585756"/>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4A6D6A5C"/>
    <w:multiLevelType w:val="hybridMultilevel"/>
    <w:tmpl w:val="892276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17" w15:restartNumberingAfterBreak="0">
    <w:nsid w:val="4D127909"/>
    <w:multiLevelType w:val="hybridMultilevel"/>
    <w:tmpl w:val="037A9FCC"/>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4E777CC4"/>
    <w:multiLevelType w:val="hybridMultilevel"/>
    <w:tmpl w:val="637AC0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8E5F90"/>
    <w:multiLevelType w:val="hybridMultilevel"/>
    <w:tmpl w:val="4424A54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A8A6CE2"/>
    <w:multiLevelType w:val="hybridMultilevel"/>
    <w:tmpl w:val="BF9402EE"/>
    <w:lvl w:ilvl="0" w:tplc="C1FC69C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ED293D"/>
    <w:multiLevelType w:val="hybridMultilevel"/>
    <w:tmpl w:val="C0448870"/>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8342236"/>
    <w:multiLevelType w:val="hybridMultilevel"/>
    <w:tmpl w:val="38C2D398"/>
    <w:lvl w:ilvl="0" w:tplc="29C6021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23" w15:restartNumberingAfterBreak="0">
    <w:nsid w:val="78BC06FD"/>
    <w:multiLevelType w:val="multilevel"/>
    <w:tmpl w:val="2112FB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99154E"/>
    <w:multiLevelType w:val="hybridMultilevel"/>
    <w:tmpl w:val="2112FB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291A62"/>
    <w:multiLevelType w:val="hybridMultilevel"/>
    <w:tmpl w:val="B8C6084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B8B606B"/>
    <w:multiLevelType w:val="multilevel"/>
    <w:tmpl w:val="C0448870"/>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5"/>
  </w:num>
  <w:num w:numId="2">
    <w:abstractNumId w:val="24"/>
  </w:num>
  <w:num w:numId="3">
    <w:abstractNumId w:val="17"/>
  </w:num>
  <w:num w:numId="4">
    <w:abstractNumId w:val="18"/>
  </w:num>
  <w:num w:numId="5">
    <w:abstractNumId w:val="21"/>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0"/>
  </w:num>
  <w:num w:numId="9">
    <w:abstractNumId w:val="5"/>
  </w:num>
  <w:num w:numId="10">
    <w:abstractNumId w:val="26"/>
  </w:num>
  <w:num w:numId="11">
    <w:abstractNumId w:val="14"/>
  </w:num>
  <w:num w:numId="12">
    <w:abstractNumId w:val="4"/>
  </w:num>
  <w:num w:numId="13">
    <w:abstractNumId w:val="20"/>
  </w:num>
  <w:num w:numId="14">
    <w:abstractNumId w:val="1"/>
  </w:num>
  <w:num w:numId="15">
    <w:abstractNumId w:val="9"/>
  </w:num>
  <w:num w:numId="16">
    <w:abstractNumId w:val="22"/>
  </w:num>
  <w:num w:numId="17">
    <w:abstractNumId w:val="7"/>
  </w:num>
  <w:num w:numId="18">
    <w:abstractNumId w:val="16"/>
  </w:num>
  <w:num w:numId="19">
    <w:abstractNumId w:val="11"/>
  </w:num>
  <w:num w:numId="20">
    <w:abstractNumId w:val="13"/>
  </w:num>
  <w:num w:numId="21">
    <w:abstractNumId w:val="0"/>
  </w:num>
  <w:num w:numId="22">
    <w:abstractNumId w:val="6"/>
  </w:num>
  <w:num w:numId="23">
    <w:abstractNumId w:val="19"/>
  </w:num>
  <w:num w:numId="24">
    <w:abstractNumId w:val="8"/>
  </w:num>
  <w:num w:numId="25">
    <w:abstractNumId w:val="3"/>
  </w:num>
  <w:num w:numId="26">
    <w:abstractNumId w:val="2"/>
  </w:num>
  <w:num w:numId="27">
    <w:abstractNumId w:val="12"/>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82D"/>
    <w:rsid w:val="0000764D"/>
    <w:rsid w:val="00010939"/>
    <w:rsid w:val="00037C36"/>
    <w:rsid w:val="00094488"/>
    <w:rsid w:val="000A745B"/>
    <w:rsid w:val="000B4E39"/>
    <w:rsid w:val="000B55BA"/>
    <w:rsid w:val="001651D8"/>
    <w:rsid w:val="00191EDA"/>
    <w:rsid w:val="001A2ED9"/>
    <w:rsid w:val="002120FD"/>
    <w:rsid w:val="00227AC7"/>
    <w:rsid w:val="002362B9"/>
    <w:rsid w:val="0024212E"/>
    <w:rsid w:val="00252D91"/>
    <w:rsid w:val="0026603D"/>
    <w:rsid w:val="002862CF"/>
    <w:rsid w:val="002927E3"/>
    <w:rsid w:val="002F30FB"/>
    <w:rsid w:val="00302EB5"/>
    <w:rsid w:val="00312CE4"/>
    <w:rsid w:val="00331FC9"/>
    <w:rsid w:val="00333244"/>
    <w:rsid w:val="00346936"/>
    <w:rsid w:val="00356C95"/>
    <w:rsid w:val="003801EE"/>
    <w:rsid w:val="00423A2C"/>
    <w:rsid w:val="00433782"/>
    <w:rsid w:val="00481C30"/>
    <w:rsid w:val="004D520E"/>
    <w:rsid w:val="005108F7"/>
    <w:rsid w:val="00511290"/>
    <w:rsid w:val="00532699"/>
    <w:rsid w:val="00542E31"/>
    <w:rsid w:val="00582E1B"/>
    <w:rsid w:val="00590E6E"/>
    <w:rsid w:val="005A7A5F"/>
    <w:rsid w:val="005F03FD"/>
    <w:rsid w:val="00605BFE"/>
    <w:rsid w:val="0061613F"/>
    <w:rsid w:val="00625AA5"/>
    <w:rsid w:val="006263B1"/>
    <w:rsid w:val="006915B2"/>
    <w:rsid w:val="006A0003"/>
    <w:rsid w:val="006B66BD"/>
    <w:rsid w:val="006D00B8"/>
    <w:rsid w:val="00730AB6"/>
    <w:rsid w:val="00752AC7"/>
    <w:rsid w:val="007955E8"/>
    <w:rsid w:val="007A25DD"/>
    <w:rsid w:val="007B3CEE"/>
    <w:rsid w:val="007D6410"/>
    <w:rsid w:val="007D7A32"/>
    <w:rsid w:val="007E3619"/>
    <w:rsid w:val="007E5A76"/>
    <w:rsid w:val="00815536"/>
    <w:rsid w:val="00837BD1"/>
    <w:rsid w:val="008574C6"/>
    <w:rsid w:val="00873DDE"/>
    <w:rsid w:val="008B14D1"/>
    <w:rsid w:val="008B1D20"/>
    <w:rsid w:val="008F53D1"/>
    <w:rsid w:val="009040F2"/>
    <w:rsid w:val="0095605E"/>
    <w:rsid w:val="00962D97"/>
    <w:rsid w:val="009C2F83"/>
    <w:rsid w:val="009F244A"/>
    <w:rsid w:val="00A0743B"/>
    <w:rsid w:val="00A21293"/>
    <w:rsid w:val="00A2235B"/>
    <w:rsid w:val="00A363E9"/>
    <w:rsid w:val="00A46D92"/>
    <w:rsid w:val="00A73969"/>
    <w:rsid w:val="00AB26F1"/>
    <w:rsid w:val="00AB4FC1"/>
    <w:rsid w:val="00AB5A48"/>
    <w:rsid w:val="00AC4330"/>
    <w:rsid w:val="00B44CAF"/>
    <w:rsid w:val="00B50FB7"/>
    <w:rsid w:val="00B8064F"/>
    <w:rsid w:val="00B84948"/>
    <w:rsid w:val="00BC1B12"/>
    <w:rsid w:val="00BC6267"/>
    <w:rsid w:val="00BF182D"/>
    <w:rsid w:val="00C378F0"/>
    <w:rsid w:val="00C37FBB"/>
    <w:rsid w:val="00CF5490"/>
    <w:rsid w:val="00D05BB3"/>
    <w:rsid w:val="00D1291E"/>
    <w:rsid w:val="00D31833"/>
    <w:rsid w:val="00D64AA6"/>
    <w:rsid w:val="00D65CB3"/>
    <w:rsid w:val="00D868BD"/>
    <w:rsid w:val="00D92CC9"/>
    <w:rsid w:val="00D934EA"/>
    <w:rsid w:val="00D94142"/>
    <w:rsid w:val="00DC5505"/>
    <w:rsid w:val="00DD5925"/>
    <w:rsid w:val="00E0336E"/>
    <w:rsid w:val="00E065EB"/>
    <w:rsid w:val="00E12797"/>
    <w:rsid w:val="00E16676"/>
    <w:rsid w:val="00E30765"/>
    <w:rsid w:val="00E50FB8"/>
    <w:rsid w:val="00E719C4"/>
    <w:rsid w:val="00E836A5"/>
    <w:rsid w:val="00EA3C74"/>
    <w:rsid w:val="00EB5735"/>
    <w:rsid w:val="00EB7DDF"/>
    <w:rsid w:val="00EF7E0C"/>
    <w:rsid w:val="00F03258"/>
    <w:rsid w:val="00F10C72"/>
    <w:rsid w:val="00F32380"/>
    <w:rsid w:val="00F364B0"/>
    <w:rsid w:val="00F36C3C"/>
    <w:rsid w:val="00F84084"/>
    <w:rsid w:val="00FA1DF8"/>
    <w:rsid w:val="00FE2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hapeDefaults>
    <o:shapedefaults v:ext="edit" spidmax="24577"/>
    <o:shapelayout v:ext="edit">
      <o:idmap v:ext="edit" data="1"/>
    </o:shapelayout>
  </w:shapeDefaults>
  <w:decimalSymbol w:val="."/>
  <w:listSeparator w:val=","/>
  <w15:docId w15:val="{3F1590F7-0EC0-426A-8E64-40402AE7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82D"/>
    <w:rPr>
      <w:sz w:val="24"/>
      <w:szCs w:val="24"/>
    </w:rPr>
  </w:style>
  <w:style w:type="paragraph" w:styleId="Heading1">
    <w:name w:val="heading 1"/>
    <w:basedOn w:val="Normal"/>
    <w:next w:val="Normal"/>
    <w:link w:val="Heading1Char"/>
    <w:qFormat/>
    <w:rsid w:val="00D31833"/>
    <w:pPr>
      <w:keepNext/>
      <w:jc w:val="center"/>
      <w:outlineLvl w:val="0"/>
    </w:pPr>
    <w:rPr>
      <w:sz w:val="28"/>
      <w:lang w:eastAsia="en-US"/>
    </w:rPr>
  </w:style>
  <w:style w:type="paragraph" w:styleId="Heading2">
    <w:name w:val="heading 2"/>
    <w:basedOn w:val="Normal"/>
    <w:next w:val="Normal"/>
    <w:link w:val="Heading2Char"/>
    <w:qFormat/>
    <w:rsid w:val="00D31833"/>
    <w:pPr>
      <w:keepNext/>
      <w:outlineLvl w:val="1"/>
    </w:pPr>
    <w:rPr>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182D"/>
    <w:pPr>
      <w:tabs>
        <w:tab w:val="center" w:pos="4153"/>
        <w:tab w:val="right" w:pos="8306"/>
      </w:tabs>
    </w:pPr>
  </w:style>
  <w:style w:type="table" w:styleId="TableGrid">
    <w:name w:val="Table Grid"/>
    <w:basedOn w:val="TableNormal"/>
    <w:rsid w:val="00BF1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27AC7"/>
    <w:pPr>
      <w:tabs>
        <w:tab w:val="center" w:pos="4153"/>
        <w:tab w:val="right" w:pos="8306"/>
      </w:tabs>
    </w:pPr>
  </w:style>
  <w:style w:type="paragraph" w:styleId="BodyTextIndent">
    <w:name w:val="Body Text Indent"/>
    <w:basedOn w:val="Normal"/>
    <w:rsid w:val="00D65CB3"/>
    <w:pPr>
      <w:ind w:left="720" w:hanging="720"/>
    </w:pPr>
    <w:rPr>
      <w:rFonts w:ascii="CG Omega" w:hAnsi="CG Omega"/>
      <w:sz w:val="22"/>
      <w:szCs w:val="20"/>
      <w:lang w:eastAsia="en-US"/>
    </w:rPr>
  </w:style>
  <w:style w:type="paragraph" w:styleId="BalloonText">
    <w:name w:val="Balloon Text"/>
    <w:basedOn w:val="Normal"/>
    <w:link w:val="BalloonTextChar"/>
    <w:rsid w:val="005108F7"/>
    <w:rPr>
      <w:rFonts w:ascii="Tahoma" w:hAnsi="Tahoma" w:cs="Tahoma"/>
      <w:sz w:val="16"/>
      <w:szCs w:val="16"/>
    </w:rPr>
  </w:style>
  <w:style w:type="character" w:customStyle="1" w:styleId="BalloonTextChar">
    <w:name w:val="Balloon Text Char"/>
    <w:basedOn w:val="DefaultParagraphFont"/>
    <w:link w:val="BalloonText"/>
    <w:rsid w:val="005108F7"/>
    <w:rPr>
      <w:rFonts w:ascii="Tahoma" w:hAnsi="Tahoma" w:cs="Tahoma"/>
      <w:sz w:val="16"/>
      <w:szCs w:val="16"/>
    </w:rPr>
  </w:style>
  <w:style w:type="character" w:customStyle="1" w:styleId="Heading1Char">
    <w:name w:val="Heading 1 Char"/>
    <w:basedOn w:val="DefaultParagraphFont"/>
    <w:link w:val="Heading1"/>
    <w:rsid w:val="00D31833"/>
    <w:rPr>
      <w:sz w:val="28"/>
      <w:szCs w:val="24"/>
      <w:lang w:eastAsia="en-US"/>
    </w:rPr>
  </w:style>
  <w:style w:type="character" w:customStyle="1" w:styleId="Heading2Char">
    <w:name w:val="Heading 2 Char"/>
    <w:basedOn w:val="DefaultParagraphFont"/>
    <w:link w:val="Heading2"/>
    <w:rsid w:val="00D31833"/>
    <w:rPr>
      <w:b/>
      <w:bCs/>
      <w:szCs w:val="24"/>
      <w:lang w:eastAsia="en-US"/>
    </w:rPr>
  </w:style>
  <w:style w:type="paragraph" w:styleId="BodyText">
    <w:name w:val="Body Text"/>
    <w:basedOn w:val="Normal"/>
    <w:link w:val="BodyTextChar"/>
    <w:rsid w:val="00D31833"/>
    <w:pPr>
      <w:spacing w:after="120"/>
    </w:pPr>
  </w:style>
  <w:style w:type="character" w:customStyle="1" w:styleId="BodyTextChar">
    <w:name w:val="Body Text Char"/>
    <w:basedOn w:val="DefaultParagraphFont"/>
    <w:link w:val="BodyText"/>
    <w:rsid w:val="00D31833"/>
    <w:rPr>
      <w:sz w:val="24"/>
      <w:szCs w:val="24"/>
    </w:rPr>
  </w:style>
  <w:style w:type="paragraph" w:styleId="Subtitle">
    <w:name w:val="Subtitle"/>
    <w:basedOn w:val="Normal"/>
    <w:link w:val="SubtitleChar"/>
    <w:qFormat/>
    <w:rsid w:val="00D31833"/>
    <w:rPr>
      <w:sz w:val="28"/>
      <w:lang w:eastAsia="en-US"/>
    </w:rPr>
  </w:style>
  <w:style w:type="character" w:customStyle="1" w:styleId="SubtitleChar">
    <w:name w:val="Subtitle Char"/>
    <w:basedOn w:val="DefaultParagraphFont"/>
    <w:link w:val="Subtitle"/>
    <w:rsid w:val="00D31833"/>
    <w:rPr>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677096">
      <w:bodyDiv w:val="1"/>
      <w:marLeft w:val="0"/>
      <w:marRight w:val="0"/>
      <w:marTop w:val="0"/>
      <w:marBottom w:val="0"/>
      <w:divBdr>
        <w:top w:val="none" w:sz="0" w:space="0" w:color="auto"/>
        <w:left w:val="none" w:sz="0" w:space="0" w:color="auto"/>
        <w:bottom w:val="none" w:sz="0" w:space="0" w:color="auto"/>
        <w:right w:val="none" w:sz="0" w:space="0" w:color="auto"/>
      </w:divBdr>
    </w:div>
    <w:div w:id="163370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86191FAD</Template>
  <TotalTime>1</TotalTime>
  <Pages>4</Pages>
  <Words>1080</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Post Title</vt:lpstr>
    </vt:vector>
  </TitlesOfParts>
  <Company>Research Machines plc.</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creator>dtaylor</dc:creator>
  <cp:lastModifiedBy>Dawson, Dawn</cp:lastModifiedBy>
  <cp:revision>2</cp:revision>
  <cp:lastPrinted>2014-04-03T14:15:00Z</cp:lastPrinted>
  <dcterms:created xsi:type="dcterms:W3CDTF">2018-12-19T10:27:00Z</dcterms:created>
  <dcterms:modified xsi:type="dcterms:W3CDTF">2018-12-19T10:27:00Z</dcterms:modified>
</cp:coreProperties>
</file>