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05" w:rsidRDefault="003C3F05" w:rsidP="00B5745B">
      <w:pPr>
        <w:rPr>
          <w:rFonts w:ascii="Arial" w:hAnsi="Arial"/>
          <w:b/>
          <w:sz w:val="21"/>
        </w:rPr>
      </w:pPr>
    </w:p>
    <w:p w:rsidR="00B5745B" w:rsidRPr="00AF5D37" w:rsidRDefault="00F5656A" w:rsidP="00B5745B">
      <w:pPr>
        <w:rPr>
          <w:rFonts w:ascii="Arial" w:hAnsi="Arial"/>
          <w:b/>
          <w:sz w:val="21"/>
        </w:rPr>
      </w:pPr>
      <w:bookmarkStart w:id="0" w:name="_GoBack"/>
      <w:bookmarkEnd w:id="0"/>
      <w:r w:rsidRPr="00AF5D37">
        <w:rPr>
          <w:rFonts w:ascii="Arial" w:hAnsi="Arial"/>
          <w:b/>
          <w:noProof/>
          <w:sz w:val="21"/>
          <w:lang w:eastAsia="en-GB"/>
        </w:rPr>
        <w:drawing>
          <wp:inline distT="0" distB="0" distL="0" distR="0">
            <wp:extent cx="2162175" cy="438150"/>
            <wp:effectExtent l="0" t="0" r="0" b="0"/>
            <wp:docPr id="3" name="Picture 3"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AF5D37" w:rsidRDefault="00AF5D37" w:rsidP="00B5745B">
      <w:pPr>
        <w:rPr>
          <w:rFonts w:ascii="Arial" w:hAnsi="Arial"/>
          <w:b/>
          <w:sz w:val="21"/>
          <w:u w:val="single"/>
        </w:rPr>
      </w:pPr>
    </w:p>
    <w:p w:rsidR="00B5745B" w:rsidRDefault="00B5745B" w:rsidP="00B5745B">
      <w:pPr>
        <w:rPr>
          <w:rFonts w:ascii="Arial" w:hAnsi="Arial"/>
          <w:b/>
          <w:sz w:val="21"/>
        </w:rPr>
      </w:pPr>
      <w:r>
        <w:rPr>
          <w:rFonts w:ascii="Arial" w:hAnsi="Arial"/>
          <w:b/>
          <w:sz w:val="21"/>
        </w:rPr>
        <w:t>PERSON SPECIFICATION</w:t>
      </w:r>
    </w:p>
    <w:p w:rsidR="00B5745B" w:rsidRDefault="00B5745B" w:rsidP="00425072">
      <w:pPr>
        <w:rPr>
          <w:rFonts w:ascii="Arial" w:hAnsi="Arial"/>
          <w:sz w:val="21"/>
        </w:rPr>
      </w:pPr>
      <w:r>
        <w:rPr>
          <w:rFonts w:ascii="Arial" w:hAnsi="Arial"/>
          <w:b/>
          <w:sz w:val="21"/>
        </w:rPr>
        <w:t>__________________________________________________________________________________</w:t>
      </w:r>
    </w:p>
    <w:p w:rsidR="00020EE8" w:rsidRDefault="00020EE8" w:rsidP="00020EE8">
      <w:pPr>
        <w:rPr>
          <w:rFonts w:ascii="Arial" w:hAnsi="Arial" w:cs="Arial"/>
          <w:sz w:val="21"/>
          <w:szCs w:val="21"/>
        </w:rPr>
      </w:pPr>
    </w:p>
    <w:p w:rsidR="00A037F6" w:rsidRPr="0031366F" w:rsidRDefault="00A037F6" w:rsidP="00A037F6">
      <w:pPr>
        <w:rPr>
          <w:rFonts w:ascii="Arial" w:hAnsi="Arial" w:cs="Arial"/>
          <w:b/>
          <w:sz w:val="24"/>
          <w:szCs w:val="24"/>
        </w:rPr>
      </w:pPr>
      <w:r>
        <w:rPr>
          <w:rFonts w:ascii="Arial" w:hAnsi="Arial" w:cs="Arial"/>
          <w:b/>
          <w:sz w:val="24"/>
          <w:szCs w:val="24"/>
        </w:rPr>
        <w:t>Person Specification</w:t>
      </w:r>
    </w:p>
    <w:p w:rsidR="00A037F6" w:rsidRDefault="00A037F6" w:rsidP="00A037F6">
      <w:pPr>
        <w:rPr>
          <w:rFonts w:ascii="Arial" w:hAnsi="Arial" w:cs="Arial"/>
        </w:rPr>
      </w:pPr>
    </w:p>
    <w:p w:rsidR="00A037F6" w:rsidRPr="0031366F" w:rsidRDefault="00A037F6" w:rsidP="00A037F6">
      <w:pPr>
        <w:rPr>
          <w:rFonts w:ascii="Arial" w:hAnsi="Arial" w:cs="Arial"/>
          <w:b/>
        </w:rPr>
      </w:pPr>
      <w:r w:rsidRPr="0031366F">
        <w:rPr>
          <w:rFonts w:ascii="Arial" w:hAnsi="Arial" w:cs="Arial"/>
          <w:b/>
        </w:rPr>
        <w:t xml:space="preserve">Post Title: </w:t>
      </w:r>
      <w:r>
        <w:rPr>
          <w:rFonts w:ascii="Arial" w:hAnsi="Arial" w:cs="Arial"/>
          <w:b/>
        </w:rPr>
        <w:tab/>
      </w:r>
      <w:r>
        <w:rPr>
          <w:rFonts w:ascii="Arial" w:hAnsi="Arial" w:cs="Arial"/>
          <w:b/>
        </w:rPr>
        <w:tab/>
        <w:t>Vice</w:t>
      </w:r>
      <w:r w:rsidRPr="0031366F">
        <w:rPr>
          <w:rFonts w:ascii="Arial" w:hAnsi="Arial" w:cs="Arial"/>
          <w:b/>
        </w:rPr>
        <w:t xml:space="preserve"> Principal </w:t>
      </w:r>
    </w:p>
    <w:p w:rsidR="00A037F6" w:rsidRDefault="00A037F6" w:rsidP="00A037F6">
      <w:pPr>
        <w:rPr>
          <w:rFonts w:ascii="Arial" w:hAnsi="Arial" w:cs="Arial"/>
        </w:rPr>
      </w:pPr>
    </w:p>
    <w:p w:rsidR="00A037F6" w:rsidRDefault="00A037F6" w:rsidP="00A037F6">
      <w:pPr>
        <w:rPr>
          <w:rFonts w:ascii="Arial" w:hAnsi="Arial" w:cs="Arial"/>
        </w:rPr>
      </w:pPr>
      <w:r w:rsidRPr="001D7697">
        <w:rPr>
          <w:rFonts w:ascii="Arial" w:hAnsi="Arial" w:cs="Arial"/>
        </w:rPr>
        <w:t xml:space="preserve">The </w:t>
      </w:r>
      <w:r>
        <w:rPr>
          <w:rFonts w:ascii="Arial" w:hAnsi="Arial" w:cs="Arial"/>
        </w:rPr>
        <w:t>College</w:t>
      </w:r>
      <w:r w:rsidRPr="001D7697">
        <w:rPr>
          <w:rFonts w:ascii="Arial" w:hAnsi="Arial" w:cs="Arial"/>
        </w:rPr>
        <w:t xml:space="preserve"> regards the following as important criteria and some essential (E). </w:t>
      </w:r>
    </w:p>
    <w:p w:rsidR="00A037F6" w:rsidRDefault="00A037F6" w:rsidP="00A037F6">
      <w:pPr>
        <w:rPr>
          <w:rFonts w:ascii="Arial" w:hAnsi="Arial" w:cs="Arial"/>
        </w:rPr>
      </w:pPr>
    </w:p>
    <w:p w:rsidR="00A037F6" w:rsidRDefault="00A037F6" w:rsidP="00A037F6">
      <w:pPr>
        <w:rPr>
          <w:rFonts w:ascii="Arial" w:hAnsi="Arial" w:cs="Arial"/>
        </w:rPr>
      </w:pPr>
    </w:p>
    <w:p w:rsidR="00A037F6" w:rsidRPr="001D7697" w:rsidRDefault="00A037F6" w:rsidP="00A037F6">
      <w:pPr>
        <w:rPr>
          <w:rFonts w:ascii="Arial" w:hAnsi="Arial" w:cs="Arial"/>
          <w:b/>
        </w:rPr>
      </w:pPr>
      <w:r w:rsidRPr="001D7697">
        <w:rPr>
          <w:rFonts w:ascii="Arial" w:hAnsi="Arial" w:cs="Arial"/>
          <w:b/>
        </w:rPr>
        <w:t xml:space="preserve">Qualifications </w:t>
      </w:r>
    </w:p>
    <w:p w:rsidR="00A037F6" w:rsidRPr="001D7697" w:rsidRDefault="00A037F6" w:rsidP="00A037F6">
      <w:pPr>
        <w:pStyle w:val="ListParagraph"/>
        <w:numPr>
          <w:ilvl w:val="0"/>
          <w:numId w:val="34"/>
        </w:numPr>
        <w:rPr>
          <w:rFonts w:ascii="Arial" w:hAnsi="Arial" w:cs="Arial"/>
        </w:rPr>
      </w:pPr>
      <w:r w:rsidRPr="001D7697">
        <w:rPr>
          <w:rFonts w:ascii="Arial" w:hAnsi="Arial" w:cs="Arial"/>
        </w:rPr>
        <w:t xml:space="preserve">Good honours degree or equivalent qualification (E) </w:t>
      </w:r>
    </w:p>
    <w:p w:rsidR="00A037F6" w:rsidRPr="001D7697" w:rsidRDefault="00A037F6" w:rsidP="00A037F6">
      <w:pPr>
        <w:pStyle w:val="ListParagraph"/>
        <w:numPr>
          <w:ilvl w:val="0"/>
          <w:numId w:val="34"/>
        </w:numPr>
        <w:rPr>
          <w:rFonts w:ascii="Arial" w:hAnsi="Arial" w:cs="Arial"/>
        </w:rPr>
      </w:pPr>
      <w:r w:rsidRPr="001D7697">
        <w:rPr>
          <w:rFonts w:ascii="Arial" w:hAnsi="Arial" w:cs="Arial"/>
        </w:rPr>
        <w:t xml:space="preserve">Teaching qualification (E) </w:t>
      </w:r>
    </w:p>
    <w:p w:rsidR="00A037F6" w:rsidRPr="001D7697" w:rsidRDefault="00A037F6" w:rsidP="00A037F6">
      <w:pPr>
        <w:pStyle w:val="ListParagraph"/>
        <w:numPr>
          <w:ilvl w:val="0"/>
          <w:numId w:val="34"/>
        </w:numPr>
        <w:rPr>
          <w:rFonts w:ascii="Arial" w:hAnsi="Arial" w:cs="Arial"/>
        </w:rPr>
      </w:pPr>
      <w:r w:rsidRPr="001D7697">
        <w:rPr>
          <w:rFonts w:ascii="Arial" w:hAnsi="Arial" w:cs="Arial"/>
        </w:rPr>
        <w:t xml:space="preserve">Evidence of up to date continuing professional development (E) </w:t>
      </w:r>
    </w:p>
    <w:p w:rsidR="00A037F6" w:rsidRDefault="00A037F6" w:rsidP="00A037F6">
      <w:pPr>
        <w:rPr>
          <w:rFonts w:ascii="Arial" w:hAnsi="Arial" w:cs="Arial"/>
          <w:b/>
        </w:rPr>
      </w:pPr>
    </w:p>
    <w:p w:rsidR="00A037F6" w:rsidRPr="001D7697" w:rsidRDefault="00A037F6" w:rsidP="00A037F6">
      <w:pPr>
        <w:rPr>
          <w:rFonts w:ascii="Arial" w:hAnsi="Arial" w:cs="Arial"/>
          <w:b/>
        </w:rPr>
      </w:pPr>
      <w:r w:rsidRPr="001D7697">
        <w:rPr>
          <w:rFonts w:ascii="Arial" w:hAnsi="Arial" w:cs="Arial"/>
          <w:b/>
        </w:rPr>
        <w:t xml:space="preserve">Experience </w:t>
      </w:r>
    </w:p>
    <w:p w:rsidR="00A037F6" w:rsidRPr="001D7697" w:rsidRDefault="00A037F6" w:rsidP="00A037F6">
      <w:pPr>
        <w:pStyle w:val="ListParagraph"/>
        <w:numPr>
          <w:ilvl w:val="0"/>
          <w:numId w:val="33"/>
        </w:numPr>
        <w:rPr>
          <w:rFonts w:ascii="Arial" w:hAnsi="Arial" w:cs="Arial"/>
        </w:rPr>
      </w:pPr>
      <w:r w:rsidRPr="001D7697">
        <w:rPr>
          <w:rFonts w:ascii="Arial" w:hAnsi="Arial" w:cs="Arial"/>
        </w:rPr>
        <w:t xml:space="preserve">Successful teaching experience in the 16-19 age range (E) </w:t>
      </w:r>
    </w:p>
    <w:p w:rsidR="00A037F6" w:rsidRDefault="00A037F6" w:rsidP="00A037F6">
      <w:pPr>
        <w:pStyle w:val="ListParagraph"/>
        <w:numPr>
          <w:ilvl w:val="0"/>
          <w:numId w:val="33"/>
        </w:numPr>
        <w:rPr>
          <w:rFonts w:ascii="Arial" w:hAnsi="Arial" w:cs="Arial"/>
        </w:rPr>
      </w:pPr>
      <w:r w:rsidRPr="001D7697">
        <w:rPr>
          <w:rFonts w:ascii="Arial" w:hAnsi="Arial" w:cs="Arial"/>
        </w:rPr>
        <w:t xml:space="preserve">Record of successful management </w:t>
      </w:r>
      <w:r>
        <w:rPr>
          <w:rFonts w:ascii="Arial" w:hAnsi="Arial" w:cs="Arial"/>
        </w:rPr>
        <w:t xml:space="preserve">of a significant curriculum area </w:t>
      </w:r>
      <w:r w:rsidRPr="001D7697">
        <w:rPr>
          <w:rFonts w:ascii="Arial" w:hAnsi="Arial" w:cs="Arial"/>
        </w:rPr>
        <w:t>in an institution providin</w:t>
      </w:r>
      <w:r>
        <w:rPr>
          <w:rFonts w:ascii="Arial" w:hAnsi="Arial" w:cs="Arial"/>
        </w:rPr>
        <w:t>g 16-19 education with good or o</w:t>
      </w:r>
      <w:r w:rsidRPr="001D7697">
        <w:rPr>
          <w:rFonts w:ascii="Arial" w:hAnsi="Arial" w:cs="Arial"/>
        </w:rPr>
        <w:t xml:space="preserve">utstanding provision (E) </w:t>
      </w:r>
    </w:p>
    <w:p w:rsidR="00A037F6" w:rsidRPr="001D7697" w:rsidRDefault="00A037F6" w:rsidP="00A037F6">
      <w:pPr>
        <w:pStyle w:val="ListParagraph"/>
        <w:numPr>
          <w:ilvl w:val="0"/>
          <w:numId w:val="33"/>
        </w:numPr>
        <w:rPr>
          <w:rFonts w:ascii="Arial" w:hAnsi="Arial" w:cs="Arial"/>
        </w:rPr>
      </w:pPr>
      <w:r>
        <w:rPr>
          <w:rFonts w:ascii="Arial" w:hAnsi="Arial" w:cs="Arial"/>
        </w:rPr>
        <w:t>A track record of rigorous quality assessment and leading successful quality improvement (E)</w:t>
      </w:r>
    </w:p>
    <w:p w:rsidR="00A037F6" w:rsidRPr="001D7697" w:rsidRDefault="00A037F6" w:rsidP="00A037F6">
      <w:pPr>
        <w:pStyle w:val="ListParagraph"/>
        <w:numPr>
          <w:ilvl w:val="0"/>
          <w:numId w:val="33"/>
        </w:numPr>
        <w:rPr>
          <w:rFonts w:ascii="Arial" w:hAnsi="Arial" w:cs="Arial"/>
        </w:rPr>
      </w:pPr>
      <w:r w:rsidRPr="001D7697">
        <w:rPr>
          <w:rFonts w:ascii="Arial" w:hAnsi="Arial" w:cs="Arial"/>
        </w:rPr>
        <w:t xml:space="preserve">Strategic planning and a record of delivering targets </w:t>
      </w:r>
    </w:p>
    <w:p w:rsidR="00A037F6" w:rsidRPr="001D7697" w:rsidRDefault="00A037F6" w:rsidP="00A037F6">
      <w:pPr>
        <w:pStyle w:val="ListParagraph"/>
        <w:numPr>
          <w:ilvl w:val="0"/>
          <w:numId w:val="33"/>
        </w:numPr>
        <w:rPr>
          <w:rFonts w:ascii="Arial" w:hAnsi="Arial" w:cs="Arial"/>
        </w:rPr>
      </w:pPr>
      <w:r>
        <w:rPr>
          <w:rFonts w:ascii="Arial" w:hAnsi="Arial" w:cs="Arial"/>
        </w:rPr>
        <w:t>Leading</w:t>
      </w:r>
      <w:r w:rsidRPr="001D7697">
        <w:rPr>
          <w:rFonts w:ascii="Arial" w:hAnsi="Arial" w:cs="Arial"/>
        </w:rPr>
        <w:t xml:space="preserve"> organisational change </w:t>
      </w:r>
    </w:p>
    <w:p w:rsidR="00A037F6" w:rsidRPr="001D7697" w:rsidRDefault="00A037F6" w:rsidP="00A037F6">
      <w:pPr>
        <w:pStyle w:val="ListParagraph"/>
        <w:numPr>
          <w:ilvl w:val="0"/>
          <w:numId w:val="33"/>
        </w:numPr>
        <w:rPr>
          <w:rFonts w:ascii="Arial" w:hAnsi="Arial" w:cs="Arial"/>
        </w:rPr>
      </w:pPr>
      <w:r w:rsidRPr="001D7697">
        <w:rPr>
          <w:rFonts w:ascii="Arial" w:hAnsi="Arial" w:cs="Arial"/>
        </w:rPr>
        <w:t>Effective collab</w:t>
      </w:r>
      <w:r>
        <w:rPr>
          <w:rFonts w:ascii="Arial" w:hAnsi="Arial" w:cs="Arial"/>
        </w:rPr>
        <w:t>orative or partnership working</w:t>
      </w:r>
    </w:p>
    <w:p w:rsidR="00A037F6" w:rsidRDefault="00A037F6" w:rsidP="00A037F6">
      <w:pPr>
        <w:pStyle w:val="ListParagraph"/>
        <w:numPr>
          <w:ilvl w:val="0"/>
          <w:numId w:val="33"/>
        </w:numPr>
        <w:rPr>
          <w:rFonts w:ascii="Arial" w:hAnsi="Arial" w:cs="Arial"/>
        </w:rPr>
      </w:pPr>
      <w:r>
        <w:rPr>
          <w:rFonts w:ascii="Arial" w:hAnsi="Arial" w:cs="Arial"/>
        </w:rPr>
        <w:t>Successfully managing a budget</w:t>
      </w:r>
    </w:p>
    <w:p w:rsidR="00A037F6" w:rsidRPr="001D7697" w:rsidRDefault="00A037F6" w:rsidP="00A037F6">
      <w:pPr>
        <w:pStyle w:val="ListParagraph"/>
        <w:numPr>
          <w:ilvl w:val="0"/>
          <w:numId w:val="33"/>
        </w:numPr>
        <w:rPr>
          <w:rFonts w:ascii="Arial" w:hAnsi="Arial" w:cs="Arial"/>
        </w:rPr>
      </w:pPr>
      <w:r>
        <w:rPr>
          <w:rFonts w:ascii="Arial" w:hAnsi="Arial" w:cs="Arial"/>
        </w:rPr>
        <w:t>Experience of deploying staffing and other physical resources to ensure positive outcomes</w:t>
      </w:r>
    </w:p>
    <w:p w:rsidR="00A037F6" w:rsidRPr="001D7697" w:rsidRDefault="00A037F6" w:rsidP="00A037F6">
      <w:pPr>
        <w:pStyle w:val="ListParagraph"/>
        <w:numPr>
          <w:ilvl w:val="0"/>
          <w:numId w:val="33"/>
        </w:numPr>
        <w:rPr>
          <w:rFonts w:ascii="Arial" w:hAnsi="Arial" w:cs="Arial"/>
        </w:rPr>
      </w:pPr>
      <w:r w:rsidRPr="001D7697">
        <w:rPr>
          <w:rFonts w:ascii="Arial" w:hAnsi="Arial" w:cs="Arial"/>
        </w:rPr>
        <w:t xml:space="preserve">Experience of an OFSTED inspection </w:t>
      </w:r>
    </w:p>
    <w:p w:rsidR="00A037F6" w:rsidRDefault="00A037F6" w:rsidP="00A037F6">
      <w:pPr>
        <w:rPr>
          <w:rFonts w:ascii="Arial" w:hAnsi="Arial" w:cs="Arial"/>
        </w:rPr>
      </w:pPr>
    </w:p>
    <w:p w:rsidR="00A037F6" w:rsidRPr="001D7697" w:rsidRDefault="00A037F6" w:rsidP="00A037F6">
      <w:pPr>
        <w:rPr>
          <w:rFonts w:ascii="Arial" w:hAnsi="Arial" w:cs="Arial"/>
          <w:b/>
        </w:rPr>
      </w:pPr>
      <w:r w:rsidRPr="001D7697">
        <w:rPr>
          <w:rFonts w:ascii="Arial" w:hAnsi="Arial" w:cs="Arial"/>
          <w:b/>
        </w:rPr>
        <w:t xml:space="preserve">Knowledge and Awareness </w:t>
      </w:r>
    </w:p>
    <w:p w:rsidR="00A037F6" w:rsidRPr="001D7697" w:rsidRDefault="00A037F6" w:rsidP="00A037F6">
      <w:pPr>
        <w:pStyle w:val="ListParagraph"/>
        <w:numPr>
          <w:ilvl w:val="0"/>
          <w:numId w:val="32"/>
        </w:numPr>
        <w:rPr>
          <w:rFonts w:ascii="Arial" w:hAnsi="Arial" w:cs="Arial"/>
        </w:rPr>
      </w:pPr>
      <w:r w:rsidRPr="001D7697">
        <w:rPr>
          <w:rFonts w:ascii="Arial" w:hAnsi="Arial" w:cs="Arial"/>
        </w:rPr>
        <w:t xml:space="preserve">An understanding of the key issues for the sixth form sector (E) </w:t>
      </w:r>
    </w:p>
    <w:p w:rsidR="00A037F6" w:rsidRPr="001D7697" w:rsidRDefault="00A037F6" w:rsidP="00A037F6">
      <w:pPr>
        <w:pStyle w:val="ListParagraph"/>
        <w:numPr>
          <w:ilvl w:val="0"/>
          <w:numId w:val="32"/>
        </w:numPr>
        <w:rPr>
          <w:rFonts w:ascii="Arial" w:hAnsi="Arial" w:cs="Arial"/>
        </w:rPr>
      </w:pPr>
      <w:r w:rsidRPr="001D7697">
        <w:rPr>
          <w:rFonts w:ascii="Arial" w:hAnsi="Arial" w:cs="Arial"/>
        </w:rPr>
        <w:t xml:space="preserve">Knowledge of funding methodology and related financial issues (E) </w:t>
      </w:r>
    </w:p>
    <w:p w:rsidR="00A037F6" w:rsidRPr="001D7697" w:rsidRDefault="00A037F6" w:rsidP="00A037F6">
      <w:pPr>
        <w:pStyle w:val="ListParagraph"/>
        <w:numPr>
          <w:ilvl w:val="0"/>
          <w:numId w:val="32"/>
        </w:numPr>
        <w:rPr>
          <w:rFonts w:ascii="Arial" w:hAnsi="Arial" w:cs="Arial"/>
        </w:rPr>
      </w:pPr>
      <w:r w:rsidRPr="001D7697">
        <w:rPr>
          <w:rFonts w:ascii="Arial" w:hAnsi="Arial" w:cs="Arial"/>
        </w:rPr>
        <w:t xml:space="preserve">An understanding of the importance of financial management and control in a challenging environment (E) </w:t>
      </w:r>
    </w:p>
    <w:p w:rsidR="00A037F6" w:rsidRDefault="00A037F6" w:rsidP="00A037F6">
      <w:pPr>
        <w:pStyle w:val="ListParagraph"/>
        <w:numPr>
          <w:ilvl w:val="0"/>
          <w:numId w:val="32"/>
        </w:numPr>
        <w:rPr>
          <w:rFonts w:ascii="Arial" w:hAnsi="Arial" w:cs="Arial"/>
        </w:rPr>
      </w:pPr>
      <w:r w:rsidRPr="001D7697">
        <w:rPr>
          <w:rFonts w:ascii="Arial" w:hAnsi="Arial" w:cs="Arial"/>
        </w:rPr>
        <w:t xml:space="preserve">An understanding of the outward facing nature of the role in developing external relationships (E) </w:t>
      </w:r>
    </w:p>
    <w:p w:rsidR="00A037F6" w:rsidRPr="001D7697" w:rsidRDefault="00A037F6" w:rsidP="00A037F6">
      <w:pPr>
        <w:pStyle w:val="ListParagraph"/>
        <w:numPr>
          <w:ilvl w:val="0"/>
          <w:numId w:val="32"/>
        </w:numPr>
        <w:rPr>
          <w:rFonts w:ascii="Arial" w:hAnsi="Arial" w:cs="Arial"/>
        </w:rPr>
      </w:pPr>
      <w:r>
        <w:rPr>
          <w:rFonts w:ascii="Arial" w:hAnsi="Arial" w:cs="Arial"/>
        </w:rPr>
        <w:t>Knowledge of current strategic curriculum issues and awareness of day to day issues (E)</w:t>
      </w:r>
    </w:p>
    <w:p w:rsidR="00A037F6" w:rsidRDefault="00A037F6" w:rsidP="00A037F6">
      <w:pPr>
        <w:rPr>
          <w:rFonts w:ascii="Arial" w:hAnsi="Arial" w:cs="Arial"/>
        </w:rPr>
      </w:pPr>
    </w:p>
    <w:p w:rsidR="00A037F6" w:rsidRPr="001D7697" w:rsidRDefault="00A037F6" w:rsidP="00A037F6">
      <w:pPr>
        <w:rPr>
          <w:rFonts w:ascii="Arial" w:hAnsi="Arial" w:cs="Arial"/>
          <w:b/>
        </w:rPr>
      </w:pPr>
      <w:r w:rsidRPr="001D7697">
        <w:rPr>
          <w:rFonts w:ascii="Arial" w:hAnsi="Arial" w:cs="Arial"/>
          <w:b/>
        </w:rPr>
        <w:t xml:space="preserve">Skills </w:t>
      </w:r>
    </w:p>
    <w:p w:rsidR="00A037F6" w:rsidRPr="001D7697" w:rsidRDefault="00A037F6" w:rsidP="00A037F6">
      <w:pPr>
        <w:pStyle w:val="ListParagraph"/>
        <w:numPr>
          <w:ilvl w:val="0"/>
          <w:numId w:val="31"/>
        </w:numPr>
        <w:rPr>
          <w:rFonts w:ascii="Arial" w:hAnsi="Arial" w:cs="Arial"/>
        </w:rPr>
      </w:pPr>
      <w:r w:rsidRPr="001D7697">
        <w:rPr>
          <w:rFonts w:ascii="Arial" w:hAnsi="Arial" w:cs="Arial"/>
        </w:rPr>
        <w:t xml:space="preserve">Leadership style which encourages, motivates, inspires and develops staff and students (E) </w:t>
      </w:r>
    </w:p>
    <w:p w:rsidR="00A037F6" w:rsidRPr="001D7697" w:rsidRDefault="00A037F6" w:rsidP="00A037F6">
      <w:pPr>
        <w:pStyle w:val="ListParagraph"/>
        <w:numPr>
          <w:ilvl w:val="0"/>
          <w:numId w:val="31"/>
        </w:numPr>
        <w:rPr>
          <w:rFonts w:ascii="Arial" w:hAnsi="Arial" w:cs="Arial"/>
        </w:rPr>
      </w:pPr>
      <w:r w:rsidRPr="001D7697">
        <w:rPr>
          <w:rFonts w:ascii="Arial" w:hAnsi="Arial" w:cs="Arial"/>
        </w:rPr>
        <w:t xml:space="preserve">Excellent communicator with effective listening, influencing and interpersonal skills (E) </w:t>
      </w:r>
    </w:p>
    <w:p w:rsidR="00A037F6" w:rsidRPr="001D7697" w:rsidRDefault="00A037F6" w:rsidP="00A037F6">
      <w:pPr>
        <w:pStyle w:val="ListParagraph"/>
        <w:numPr>
          <w:ilvl w:val="0"/>
          <w:numId w:val="31"/>
        </w:numPr>
        <w:rPr>
          <w:rFonts w:ascii="Arial" w:hAnsi="Arial" w:cs="Arial"/>
        </w:rPr>
      </w:pPr>
      <w:r w:rsidRPr="001D7697">
        <w:rPr>
          <w:rFonts w:ascii="Arial" w:hAnsi="Arial" w:cs="Arial"/>
        </w:rPr>
        <w:t xml:space="preserve">Strategic thinker, able to articulate a clear vision (E) </w:t>
      </w:r>
    </w:p>
    <w:p w:rsidR="00A037F6" w:rsidRPr="001D7697" w:rsidRDefault="00A037F6" w:rsidP="00A037F6">
      <w:pPr>
        <w:pStyle w:val="ListParagraph"/>
        <w:numPr>
          <w:ilvl w:val="0"/>
          <w:numId w:val="31"/>
        </w:numPr>
        <w:rPr>
          <w:rFonts w:ascii="Arial" w:hAnsi="Arial" w:cs="Arial"/>
        </w:rPr>
      </w:pPr>
      <w:r w:rsidRPr="001D7697">
        <w:rPr>
          <w:rFonts w:ascii="Arial" w:hAnsi="Arial" w:cs="Arial"/>
        </w:rPr>
        <w:t xml:space="preserve">Highly effective decision maker with excellent analytical and problem solving abilities (E) </w:t>
      </w:r>
    </w:p>
    <w:p w:rsidR="00A037F6" w:rsidRPr="001D7697" w:rsidRDefault="00A037F6" w:rsidP="00A037F6">
      <w:pPr>
        <w:pStyle w:val="ListParagraph"/>
        <w:numPr>
          <w:ilvl w:val="0"/>
          <w:numId w:val="31"/>
        </w:numPr>
        <w:rPr>
          <w:rFonts w:ascii="Arial" w:hAnsi="Arial" w:cs="Arial"/>
        </w:rPr>
      </w:pPr>
      <w:r w:rsidRPr="001D7697">
        <w:rPr>
          <w:rFonts w:ascii="Arial" w:hAnsi="Arial" w:cs="Arial"/>
        </w:rPr>
        <w:t xml:space="preserve">Open and consultative approach to management, breaking down barriers to find common solutions (E) </w:t>
      </w:r>
    </w:p>
    <w:p w:rsidR="00A037F6" w:rsidRDefault="00A037F6" w:rsidP="00A037F6">
      <w:pPr>
        <w:pStyle w:val="ListParagraph"/>
        <w:numPr>
          <w:ilvl w:val="0"/>
          <w:numId w:val="31"/>
        </w:numPr>
        <w:rPr>
          <w:rFonts w:ascii="Arial" w:hAnsi="Arial" w:cs="Arial"/>
        </w:rPr>
      </w:pPr>
      <w:r w:rsidRPr="001D7697">
        <w:rPr>
          <w:rFonts w:ascii="Arial" w:hAnsi="Arial" w:cs="Arial"/>
        </w:rPr>
        <w:t xml:space="preserve">Ability to maintain pro-active engagement with relevant educational bodies (E) </w:t>
      </w:r>
    </w:p>
    <w:p w:rsidR="00A037F6" w:rsidRPr="001D7697" w:rsidRDefault="00A037F6" w:rsidP="00A037F6">
      <w:pPr>
        <w:pStyle w:val="ListParagraph"/>
        <w:numPr>
          <w:ilvl w:val="0"/>
          <w:numId w:val="31"/>
        </w:numPr>
        <w:rPr>
          <w:rFonts w:ascii="Arial" w:hAnsi="Arial" w:cs="Arial"/>
        </w:rPr>
      </w:pPr>
      <w:r>
        <w:rPr>
          <w:rFonts w:ascii="Arial" w:hAnsi="Arial" w:cs="Arial"/>
        </w:rPr>
        <w:t>Ability to interpret and interrogate data (E)</w:t>
      </w:r>
    </w:p>
    <w:p w:rsidR="00A037F6" w:rsidRPr="001D7697" w:rsidRDefault="00A037F6" w:rsidP="00A037F6">
      <w:pPr>
        <w:pStyle w:val="ListParagraph"/>
        <w:numPr>
          <w:ilvl w:val="0"/>
          <w:numId w:val="31"/>
        </w:numPr>
        <w:rPr>
          <w:rFonts w:ascii="Arial" w:hAnsi="Arial" w:cs="Arial"/>
        </w:rPr>
      </w:pPr>
      <w:r>
        <w:rPr>
          <w:rFonts w:ascii="Arial" w:hAnsi="Arial" w:cs="Arial"/>
        </w:rPr>
        <w:t xml:space="preserve">To have excellent administrative, </w:t>
      </w:r>
      <w:r w:rsidRPr="001D7697">
        <w:rPr>
          <w:rFonts w:ascii="Arial" w:hAnsi="Arial" w:cs="Arial"/>
        </w:rPr>
        <w:t xml:space="preserve">organisational </w:t>
      </w:r>
      <w:r>
        <w:rPr>
          <w:rFonts w:ascii="Arial" w:hAnsi="Arial" w:cs="Arial"/>
        </w:rPr>
        <w:t xml:space="preserve">and IT </w:t>
      </w:r>
      <w:r w:rsidRPr="001D7697">
        <w:rPr>
          <w:rFonts w:ascii="Arial" w:hAnsi="Arial" w:cs="Arial"/>
        </w:rPr>
        <w:t xml:space="preserve">skills (E) </w:t>
      </w:r>
    </w:p>
    <w:p w:rsidR="00A037F6" w:rsidRDefault="00A037F6" w:rsidP="00A037F6">
      <w:pPr>
        <w:pStyle w:val="ListParagraph"/>
        <w:numPr>
          <w:ilvl w:val="0"/>
          <w:numId w:val="31"/>
        </w:numPr>
        <w:rPr>
          <w:rFonts w:ascii="Arial" w:hAnsi="Arial" w:cs="Arial"/>
        </w:rPr>
      </w:pPr>
      <w:r>
        <w:rPr>
          <w:rFonts w:ascii="Arial" w:hAnsi="Arial" w:cs="Arial"/>
        </w:rPr>
        <w:t>To be able to demonstrate f</w:t>
      </w:r>
      <w:r w:rsidRPr="001D7697">
        <w:rPr>
          <w:rFonts w:ascii="Arial" w:hAnsi="Arial" w:cs="Arial"/>
        </w:rPr>
        <w:t>inancial acumen</w:t>
      </w:r>
    </w:p>
    <w:p w:rsidR="00A037F6" w:rsidRPr="001D7697" w:rsidRDefault="00A037F6" w:rsidP="00A037F6">
      <w:pPr>
        <w:pStyle w:val="ListParagraph"/>
        <w:rPr>
          <w:rFonts w:ascii="Arial" w:hAnsi="Arial" w:cs="Arial"/>
        </w:rPr>
      </w:pPr>
    </w:p>
    <w:p w:rsidR="00A037F6" w:rsidRPr="001D7697" w:rsidRDefault="00A037F6" w:rsidP="00A037F6">
      <w:pPr>
        <w:rPr>
          <w:rFonts w:ascii="Arial" w:hAnsi="Arial" w:cs="Arial"/>
          <w:b/>
        </w:rPr>
      </w:pPr>
      <w:r w:rsidRPr="001D7697">
        <w:rPr>
          <w:rFonts w:ascii="Arial" w:hAnsi="Arial" w:cs="Arial"/>
          <w:b/>
        </w:rPr>
        <w:lastRenderedPageBreak/>
        <w:t xml:space="preserve">Personal Qualities </w:t>
      </w:r>
    </w:p>
    <w:p w:rsidR="00A037F6" w:rsidRPr="001D7697" w:rsidRDefault="00A037F6" w:rsidP="00A037F6">
      <w:pPr>
        <w:pStyle w:val="ListParagraph"/>
        <w:numPr>
          <w:ilvl w:val="0"/>
          <w:numId w:val="30"/>
        </w:numPr>
        <w:rPr>
          <w:rFonts w:ascii="Arial" w:hAnsi="Arial" w:cs="Arial"/>
        </w:rPr>
      </w:pPr>
      <w:r w:rsidRPr="001D7697">
        <w:rPr>
          <w:rFonts w:ascii="Arial" w:hAnsi="Arial" w:cs="Arial"/>
        </w:rPr>
        <w:t xml:space="preserve">Empathy with the needs and aspirations of post-16 students (E) </w:t>
      </w:r>
    </w:p>
    <w:p w:rsidR="00A037F6" w:rsidRPr="001D7697" w:rsidRDefault="00A037F6" w:rsidP="00A037F6">
      <w:pPr>
        <w:pStyle w:val="ListParagraph"/>
        <w:numPr>
          <w:ilvl w:val="0"/>
          <w:numId w:val="30"/>
        </w:numPr>
        <w:rPr>
          <w:rFonts w:ascii="Arial" w:hAnsi="Arial" w:cs="Arial"/>
        </w:rPr>
      </w:pPr>
      <w:r w:rsidRPr="001D7697">
        <w:rPr>
          <w:rFonts w:ascii="Arial" w:hAnsi="Arial" w:cs="Arial"/>
        </w:rPr>
        <w:t xml:space="preserve">A passionate commitment to raise standards of achievement across the College to continue to achieve excellence (E) </w:t>
      </w:r>
    </w:p>
    <w:p w:rsidR="00A037F6" w:rsidRPr="001D7697" w:rsidRDefault="00A037F6" w:rsidP="00A037F6">
      <w:pPr>
        <w:pStyle w:val="ListParagraph"/>
        <w:numPr>
          <w:ilvl w:val="0"/>
          <w:numId w:val="30"/>
        </w:numPr>
        <w:rPr>
          <w:rFonts w:ascii="Arial" w:hAnsi="Arial" w:cs="Arial"/>
        </w:rPr>
      </w:pPr>
      <w:r w:rsidRPr="001D7697">
        <w:rPr>
          <w:rFonts w:ascii="Arial" w:hAnsi="Arial" w:cs="Arial"/>
        </w:rPr>
        <w:t xml:space="preserve">Personal and professional integrity (E) </w:t>
      </w:r>
    </w:p>
    <w:p w:rsidR="00A037F6" w:rsidRPr="001D7697" w:rsidRDefault="00A037F6" w:rsidP="00A037F6">
      <w:pPr>
        <w:pStyle w:val="ListParagraph"/>
        <w:numPr>
          <w:ilvl w:val="0"/>
          <w:numId w:val="30"/>
        </w:numPr>
        <w:rPr>
          <w:rFonts w:ascii="Arial" w:hAnsi="Arial" w:cs="Arial"/>
        </w:rPr>
      </w:pPr>
      <w:r w:rsidRPr="001D7697">
        <w:rPr>
          <w:rFonts w:ascii="Arial" w:hAnsi="Arial" w:cs="Arial"/>
        </w:rPr>
        <w:t xml:space="preserve">Commitment to the principles of equality and diversity (E) </w:t>
      </w:r>
    </w:p>
    <w:p w:rsidR="00A037F6" w:rsidRPr="001D7697" w:rsidRDefault="00A037F6" w:rsidP="00A037F6">
      <w:pPr>
        <w:pStyle w:val="ListParagraph"/>
        <w:numPr>
          <w:ilvl w:val="0"/>
          <w:numId w:val="30"/>
        </w:numPr>
        <w:rPr>
          <w:rFonts w:ascii="Arial" w:hAnsi="Arial" w:cs="Arial"/>
        </w:rPr>
      </w:pPr>
      <w:r w:rsidRPr="001D7697">
        <w:rPr>
          <w:rFonts w:ascii="Arial" w:hAnsi="Arial" w:cs="Arial"/>
        </w:rPr>
        <w:t xml:space="preserve">Intellectual rigour and the ability to analyse and explain complex issues (E) </w:t>
      </w:r>
    </w:p>
    <w:p w:rsidR="00A037F6" w:rsidRPr="001D7697" w:rsidRDefault="00A037F6" w:rsidP="00A037F6">
      <w:pPr>
        <w:pStyle w:val="ListParagraph"/>
        <w:numPr>
          <w:ilvl w:val="0"/>
          <w:numId w:val="30"/>
        </w:numPr>
        <w:rPr>
          <w:rFonts w:ascii="Arial" w:hAnsi="Arial" w:cs="Arial"/>
        </w:rPr>
      </w:pPr>
      <w:r w:rsidRPr="001D7697">
        <w:rPr>
          <w:rFonts w:ascii="Arial" w:hAnsi="Arial" w:cs="Arial"/>
        </w:rPr>
        <w:t xml:space="preserve">Ability to maintain a sense of perspective and deliver sound judgements, even under pressure (E) </w:t>
      </w:r>
    </w:p>
    <w:p w:rsidR="00A037F6" w:rsidRPr="001D7697" w:rsidRDefault="00A037F6" w:rsidP="00A037F6">
      <w:pPr>
        <w:pStyle w:val="ListParagraph"/>
        <w:numPr>
          <w:ilvl w:val="0"/>
          <w:numId w:val="30"/>
        </w:numPr>
        <w:rPr>
          <w:rFonts w:ascii="Arial" w:hAnsi="Arial" w:cs="Arial"/>
        </w:rPr>
      </w:pPr>
      <w:r w:rsidRPr="001D7697">
        <w:rPr>
          <w:rFonts w:ascii="Arial" w:hAnsi="Arial" w:cs="Arial"/>
        </w:rPr>
        <w:t xml:space="preserve">Willingness to confront issues and make difficult decisions (E) </w:t>
      </w:r>
    </w:p>
    <w:p w:rsidR="00A037F6" w:rsidRPr="001D7697" w:rsidRDefault="00A037F6" w:rsidP="00A037F6">
      <w:pPr>
        <w:pStyle w:val="ListParagraph"/>
        <w:numPr>
          <w:ilvl w:val="0"/>
          <w:numId w:val="30"/>
        </w:numPr>
        <w:rPr>
          <w:rFonts w:ascii="Arial" w:hAnsi="Arial" w:cs="Arial"/>
        </w:rPr>
      </w:pPr>
      <w:r w:rsidRPr="001D7697">
        <w:rPr>
          <w:rFonts w:ascii="Arial" w:hAnsi="Arial" w:cs="Arial"/>
        </w:rPr>
        <w:t xml:space="preserve">An instinct for developing and maintaining positive and beneficial relationships with networks inside and outside the sector (E) </w:t>
      </w:r>
    </w:p>
    <w:p w:rsidR="00A037F6" w:rsidRPr="001D7697" w:rsidRDefault="00A037F6" w:rsidP="00A037F6">
      <w:pPr>
        <w:pStyle w:val="ListParagraph"/>
        <w:numPr>
          <w:ilvl w:val="0"/>
          <w:numId w:val="30"/>
        </w:numPr>
        <w:rPr>
          <w:rFonts w:ascii="Arial" w:hAnsi="Arial" w:cs="Arial"/>
        </w:rPr>
      </w:pPr>
      <w:r w:rsidRPr="001D7697">
        <w:rPr>
          <w:rFonts w:ascii="Arial" w:hAnsi="Arial" w:cs="Arial"/>
        </w:rPr>
        <w:t xml:space="preserve">An appreciation of the distinctive ethos of the sixth form </w:t>
      </w:r>
      <w:r>
        <w:rPr>
          <w:rFonts w:ascii="Arial" w:hAnsi="Arial" w:cs="Arial"/>
        </w:rPr>
        <w:t>c</w:t>
      </w:r>
      <w:r w:rsidRPr="001D7697">
        <w:rPr>
          <w:rFonts w:ascii="Arial" w:hAnsi="Arial" w:cs="Arial"/>
        </w:rPr>
        <w:t>ollege.</w:t>
      </w:r>
    </w:p>
    <w:p w:rsidR="00A037F6" w:rsidRDefault="00A037F6" w:rsidP="00020EE8">
      <w:pPr>
        <w:rPr>
          <w:rFonts w:ascii="Arial" w:hAnsi="Arial" w:cs="Arial"/>
          <w:sz w:val="21"/>
          <w:szCs w:val="21"/>
        </w:rPr>
      </w:pPr>
    </w:p>
    <w:p w:rsidR="00BC0F96" w:rsidRDefault="00BC0F96" w:rsidP="00020EE8">
      <w:pPr>
        <w:rPr>
          <w:rFonts w:ascii="Arial" w:hAnsi="Arial" w:cs="Arial"/>
          <w:sz w:val="21"/>
          <w:szCs w:val="21"/>
        </w:rPr>
      </w:pPr>
    </w:p>
    <w:p w:rsidR="00A037F6" w:rsidRPr="00822B21" w:rsidRDefault="00A037F6" w:rsidP="00020EE8">
      <w:pPr>
        <w:rPr>
          <w:rFonts w:ascii="Arial" w:hAnsi="Arial" w:cs="Arial"/>
          <w:sz w:val="21"/>
          <w:szCs w:val="21"/>
        </w:rPr>
      </w:pPr>
    </w:p>
    <w:p w:rsidR="00020EE8" w:rsidRPr="005F21B4" w:rsidRDefault="00020EE8" w:rsidP="00020EE8">
      <w:pPr>
        <w:rPr>
          <w:rFonts w:ascii="Arial" w:hAnsi="Arial" w:cs="Arial"/>
          <w:szCs w:val="22"/>
        </w:rPr>
      </w:pPr>
      <w:r w:rsidRPr="005F21B4">
        <w:rPr>
          <w:rFonts w:ascii="Arial" w:hAnsi="Arial" w:cs="Arial"/>
          <w:szCs w:val="22"/>
        </w:rPr>
        <w:t>When shortlisting the panel will seek evidence of the criteria above.  In exceptional circumstances, where there is evidence to demonstrate that the candidate has very strong potential or relevant overall experience, this might compensate for the inability to demonstrate a single essential criterion.  In such circumstances the panel has the discretion to shortlist a candidate.</w:t>
      </w:r>
    </w:p>
    <w:p w:rsidR="00020EE8" w:rsidRPr="005F21B4" w:rsidRDefault="00020EE8" w:rsidP="00020EE8">
      <w:pPr>
        <w:rPr>
          <w:rFonts w:ascii="Arial" w:hAnsi="Arial" w:cs="Arial"/>
          <w:szCs w:val="22"/>
        </w:rPr>
      </w:pPr>
    </w:p>
    <w:p w:rsidR="00020EE8" w:rsidRPr="005F21B4" w:rsidRDefault="00020EE8" w:rsidP="00020EE8">
      <w:pPr>
        <w:rPr>
          <w:szCs w:val="22"/>
        </w:rPr>
      </w:pPr>
      <w:r w:rsidRPr="005F21B4">
        <w:rPr>
          <w:rFonts w:ascii="Arial" w:hAnsi="Arial" w:cs="Arial"/>
          <w:szCs w:val="22"/>
        </w:rPr>
        <w:t>I</w:t>
      </w:r>
      <w:r w:rsidRPr="005F21B4">
        <w:rPr>
          <w:szCs w:val="22"/>
        </w:rPr>
        <w:t>n addition to candidates’ ability to perform the duties of the post, the interview will also explore issues relating to safeguarding and promoting the welfare of young people including: motivation to work with them, ability to form and maintain appropriate boundaries and emotional resilience when dealing with issues of student discipline.</w:t>
      </w:r>
    </w:p>
    <w:p w:rsidR="00A037F6" w:rsidRPr="005F21B4" w:rsidRDefault="00A037F6" w:rsidP="00020EE8">
      <w:pPr>
        <w:rPr>
          <w:szCs w:val="22"/>
        </w:rPr>
      </w:pPr>
    </w:p>
    <w:p w:rsidR="00020EE8" w:rsidRPr="005F21B4" w:rsidRDefault="00020EE8" w:rsidP="00020EE8">
      <w:pPr>
        <w:rPr>
          <w:szCs w:val="22"/>
        </w:rPr>
      </w:pPr>
      <w:r w:rsidRPr="005F21B4">
        <w:rPr>
          <w:szCs w:val="22"/>
        </w:rPr>
        <w:t>If candidates are shortlisted</w:t>
      </w:r>
      <w:r w:rsidR="00A037F6" w:rsidRPr="005F21B4">
        <w:rPr>
          <w:szCs w:val="22"/>
        </w:rPr>
        <w:t>,</w:t>
      </w:r>
      <w:r w:rsidRPr="005F21B4">
        <w:rPr>
          <w:szCs w:val="22"/>
        </w:rPr>
        <w:t xml:space="preserve"> any relevant issues arising from references will be taken up at interview</w:t>
      </w:r>
      <w:r w:rsidR="00A037F6" w:rsidRPr="005F21B4">
        <w:rPr>
          <w:szCs w:val="22"/>
        </w:rPr>
        <w:t>.</w:t>
      </w:r>
    </w:p>
    <w:p w:rsidR="00E02D36" w:rsidRPr="005F21B4" w:rsidRDefault="00E02D36" w:rsidP="00281C09"/>
    <w:sectPr w:rsidR="00E02D36" w:rsidRPr="005F21B4" w:rsidSect="00F14D58">
      <w:footerReference w:type="default" r:id="rId12"/>
      <w:footnotePr>
        <w:numRestart w:val="eachSect"/>
      </w:footnotePr>
      <w:pgSz w:w="11909" w:h="16834"/>
      <w:pgMar w:top="851" w:right="994" w:bottom="568"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CD" w:rsidRDefault="003C4BCD">
      <w:r>
        <w:separator/>
      </w:r>
    </w:p>
  </w:endnote>
  <w:endnote w:type="continuationSeparator" w:id="0">
    <w:p w:rsidR="003C4BCD" w:rsidRDefault="003C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A3" w:rsidRDefault="005F44A3">
    <w:pPr>
      <w:pStyle w:val="Footer"/>
      <w:jc w:val="right"/>
      <w:rPr>
        <w:rFonts w:ascii="Arial" w:hAnsi="Arial"/>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CD" w:rsidRDefault="003C4BCD">
      <w:r>
        <w:separator/>
      </w:r>
    </w:p>
  </w:footnote>
  <w:footnote w:type="continuationSeparator" w:id="0">
    <w:p w:rsidR="003C4BCD" w:rsidRDefault="003C4B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9E6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B428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BC0D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563E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30D4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CC8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26EE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6FE49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ECA8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5AAC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04CF4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03630"/>
    <w:multiLevelType w:val="hybridMultilevel"/>
    <w:tmpl w:val="FAE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32F55"/>
    <w:multiLevelType w:val="hybridMultilevel"/>
    <w:tmpl w:val="F40E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C5045C"/>
    <w:multiLevelType w:val="hybridMultilevel"/>
    <w:tmpl w:val="F5DA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F939F7"/>
    <w:multiLevelType w:val="hybridMultilevel"/>
    <w:tmpl w:val="0DB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E31AA1"/>
    <w:multiLevelType w:val="hybridMultilevel"/>
    <w:tmpl w:val="8DBA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7C78F8"/>
    <w:multiLevelType w:val="singleLevel"/>
    <w:tmpl w:val="351A702A"/>
    <w:lvl w:ilvl="0">
      <w:start w:val="1"/>
      <w:numFmt w:val="decimal"/>
      <w:lvlText w:val="%1"/>
      <w:lvlJc w:val="left"/>
      <w:pPr>
        <w:tabs>
          <w:tab w:val="num" w:pos="360"/>
        </w:tabs>
        <w:ind w:left="360" w:hanging="360"/>
      </w:pPr>
      <w:rPr>
        <w:rFonts w:hint="default"/>
      </w:rPr>
    </w:lvl>
  </w:abstractNum>
  <w:abstractNum w:abstractNumId="17" w15:restartNumberingAfterBreak="0">
    <w:nsid w:val="0EBD205D"/>
    <w:multiLevelType w:val="hybridMultilevel"/>
    <w:tmpl w:val="AB40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45019"/>
    <w:multiLevelType w:val="singleLevel"/>
    <w:tmpl w:val="351A702A"/>
    <w:lvl w:ilvl="0">
      <w:start w:val="1"/>
      <w:numFmt w:val="decimal"/>
      <w:lvlText w:val="%1"/>
      <w:lvlJc w:val="left"/>
      <w:pPr>
        <w:tabs>
          <w:tab w:val="num" w:pos="360"/>
        </w:tabs>
        <w:ind w:left="360" w:hanging="360"/>
      </w:pPr>
      <w:rPr>
        <w:rFonts w:hint="default"/>
      </w:rPr>
    </w:lvl>
  </w:abstractNum>
  <w:abstractNum w:abstractNumId="19" w15:restartNumberingAfterBreak="0">
    <w:nsid w:val="1B705B6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1CFB6FB3"/>
    <w:multiLevelType w:val="hybridMultilevel"/>
    <w:tmpl w:val="E08C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4D6688"/>
    <w:multiLevelType w:val="hybridMultilevel"/>
    <w:tmpl w:val="895E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4B08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41414E3"/>
    <w:multiLevelType w:val="hybridMultilevel"/>
    <w:tmpl w:val="144293BE"/>
    <w:lvl w:ilvl="0" w:tplc="30B4B24C">
      <w:start w:val="1"/>
      <w:numFmt w:val="decimal"/>
      <w:lvlText w:val="%1."/>
      <w:lvlJc w:val="left"/>
      <w:pPr>
        <w:tabs>
          <w:tab w:val="num" w:pos="720"/>
        </w:tabs>
        <w:ind w:left="720" w:hanging="360"/>
      </w:pPr>
      <w:rPr>
        <w:rFonts w:hint="default"/>
      </w:rPr>
    </w:lvl>
    <w:lvl w:ilvl="1" w:tplc="882A4780" w:tentative="1">
      <w:start w:val="1"/>
      <w:numFmt w:val="lowerLetter"/>
      <w:lvlText w:val="%2."/>
      <w:lvlJc w:val="left"/>
      <w:pPr>
        <w:tabs>
          <w:tab w:val="num" w:pos="1440"/>
        </w:tabs>
        <w:ind w:left="1440" w:hanging="360"/>
      </w:pPr>
    </w:lvl>
    <w:lvl w:ilvl="2" w:tplc="8200B46C" w:tentative="1">
      <w:start w:val="1"/>
      <w:numFmt w:val="lowerRoman"/>
      <w:lvlText w:val="%3."/>
      <w:lvlJc w:val="right"/>
      <w:pPr>
        <w:tabs>
          <w:tab w:val="num" w:pos="2160"/>
        </w:tabs>
        <w:ind w:left="2160" w:hanging="180"/>
      </w:pPr>
    </w:lvl>
    <w:lvl w:ilvl="3" w:tplc="3CAA93FA" w:tentative="1">
      <w:start w:val="1"/>
      <w:numFmt w:val="decimal"/>
      <w:lvlText w:val="%4."/>
      <w:lvlJc w:val="left"/>
      <w:pPr>
        <w:tabs>
          <w:tab w:val="num" w:pos="2880"/>
        </w:tabs>
        <w:ind w:left="2880" w:hanging="360"/>
      </w:pPr>
    </w:lvl>
    <w:lvl w:ilvl="4" w:tplc="6E3EDB00" w:tentative="1">
      <w:start w:val="1"/>
      <w:numFmt w:val="lowerLetter"/>
      <w:lvlText w:val="%5."/>
      <w:lvlJc w:val="left"/>
      <w:pPr>
        <w:tabs>
          <w:tab w:val="num" w:pos="3600"/>
        </w:tabs>
        <w:ind w:left="3600" w:hanging="360"/>
      </w:pPr>
    </w:lvl>
    <w:lvl w:ilvl="5" w:tplc="1B40D2F8" w:tentative="1">
      <w:start w:val="1"/>
      <w:numFmt w:val="lowerRoman"/>
      <w:lvlText w:val="%6."/>
      <w:lvlJc w:val="right"/>
      <w:pPr>
        <w:tabs>
          <w:tab w:val="num" w:pos="4320"/>
        </w:tabs>
        <w:ind w:left="4320" w:hanging="180"/>
      </w:pPr>
    </w:lvl>
    <w:lvl w:ilvl="6" w:tplc="23B8B552" w:tentative="1">
      <w:start w:val="1"/>
      <w:numFmt w:val="decimal"/>
      <w:lvlText w:val="%7."/>
      <w:lvlJc w:val="left"/>
      <w:pPr>
        <w:tabs>
          <w:tab w:val="num" w:pos="5040"/>
        </w:tabs>
        <w:ind w:left="5040" w:hanging="360"/>
      </w:pPr>
    </w:lvl>
    <w:lvl w:ilvl="7" w:tplc="AE963E72" w:tentative="1">
      <w:start w:val="1"/>
      <w:numFmt w:val="lowerLetter"/>
      <w:lvlText w:val="%8."/>
      <w:lvlJc w:val="left"/>
      <w:pPr>
        <w:tabs>
          <w:tab w:val="num" w:pos="5760"/>
        </w:tabs>
        <w:ind w:left="5760" w:hanging="360"/>
      </w:pPr>
    </w:lvl>
    <w:lvl w:ilvl="8" w:tplc="FC921C1E" w:tentative="1">
      <w:start w:val="1"/>
      <w:numFmt w:val="lowerRoman"/>
      <w:lvlText w:val="%9."/>
      <w:lvlJc w:val="right"/>
      <w:pPr>
        <w:tabs>
          <w:tab w:val="num" w:pos="6480"/>
        </w:tabs>
        <w:ind w:left="6480" w:hanging="180"/>
      </w:pPr>
    </w:lvl>
  </w:abstractNum>
  <w:abstractNum w:abstractNumId="24" w15:restartNumberingAfterBreak="0">
    <w:nsid w:val="38F254B4"/>
    <w:multiLevelType w:val="hybridMultilevel"/>
    <w:tmpl w:val="757C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63D71"/>
    <w:multiLevelType w:val="hybridMultilevel"/>
    <w:tmpl w:val="6B38C0E4"/>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3F3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576AAC"/>
    <w:multiLevelType w:val="hybridMultilevel"/>
    <w:tmpl w:val="DA6C2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1E796E"/>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5BDF3409"/>
    <w:multiLevelType w:val="hybridMultilevel"/>
    <w:tmpl w:val="0E9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0B4519"/>
    <w:multiLevelType w:val="hybridMultilevel"/>
    <w:tmpl w:val="1C1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D2D3D"/>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6A20FA7"/>
    <w:multiLevelType w:val="hybridMultilevel"/>
    <w:tmpl w:val="35A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A57AA"/>
    <w:multiLevelType w:val="hybridMultilevel"/>
    <w:tmpl w:val="A602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77CB0"/>
    <w:multiLevelType w:val="hybridMultilevel"/>
    <w:tmpl w:val="9266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061B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2C6AB1"/>
    <w:multiLevelType w:val="singleLevel"/>
    <w:tmpl w:val="351A702A"/>
    <w:lvl w:ilvl="0">
      <w:start w:val="1"/>
      <w:numFmt w:val="decimal"/>
      <w:lvlText w:val="%1"/>
      <w:lvlJc w:val="left"/>
      <w:pPr>
        <w:tabs>
          <w:tab w:val="num" w:pos="360"/>
        </w:tabs>
        <w:ind w:left="360" w:hanging="360"/>
      </w:pPr>
      <w:rPr>
        <w:rFonts w:hint="default"/>
      </w:rPr>
    </w:lvl>
  </w:abstractNum>
  <w:abstractNum w:abstractNumId="37" w15:restartNumberingAfterBreak="0">
    <w:nsid w:val="7766540F"/>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6"/>
  </w:num>
  <w:num w:numId="3">
    <w:abstractNumId w:val="37"/>
  </w:num>
  <w:num w:numId="4">
    <w:abstractNumId w:val="18"/>
  </w:num>
  <w:num w:numId="5">
    <w:abstractNumId w:val="35"/>
  </w:num>
  <w:num w:numId="6">
    <w:abstractNumId w:val="16"/>
  </w:num>
  <w:num w:numId="7">
    <w:abstractNumId w:val="19"/>
  </w:num>
  <w:num w:numId="8">
    <w:abstractNumId w:val="28"/>
  </w:num>
  <w:num w:numId="9">
    <w:abstractNumId w:val="23"/>
  </w:num>
  <w:num w:numId="10">
    <w:abstractNumId w:val="3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5"/>
  </w:num>
  <w:num w:numId="22">
    <w:abstractNumId w:val="27"/>
  </w:num>
  <w:num w:numId="23">
    <w:abstractNumId w:val="36"/>
  </w:num>
  <w:num w:numId="24">
    <w:abstractNumId w:val="0"/>
  </w:num>
  <w:num w:numId="25">
    <w:abstractNumId w:val="33"/>
  </w:num>
  <w:num w:numId="26">
    <w:abstractNumId w:val="24"/>
  </w:num>
  <w:num w:numId="27">
    <w:abstractNumId w:val="12"/>
  </w:num>
  <w:num w:numId="28">
    <w:abstractNumId w:val="30"/>
  </w:num>
  <w:num w:numId="29">
    <w:abstractNumId w:val="32"/>
  </w:num>
  <w:num w:numId="30">
    <w:abstractNumId w:val="14"/>
  </w:num>
  <w:num w:numId="31">
    <w:abstractNumId w:val="17"/>
  </w:num>
  <w:num w:numId="32">
    <w:abstractNumId w:val="21"/>
  </w:num>
  <w:num w:numId="33">
    <w:abstractNumId w:val="29"/>
  </w:num>
  <w:num w:numId="34">
    <w:abstractNumId w:val="11"/>
  </w:num>
  <w:num w:numId="35">
    <w:abstractNumId w:val="13"/>
  </w:num>
  <w:num w:numId="36">
    <w:abstractNumId w:val="20"/>
  </w:num>
  <w:num w:numId="37">
    <w:abstractNumId w:val="1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02"/>
    <w:rsid w:val="000018F3"/>
    <w:rsid w:val="00001A16"/>
    <w:rsid w:val="000026FC"/>
    <w:rsid w:val="00003076"/>
    <w:rsid w:val="000207D7"/>
    <w:rsid w:val="00020EE8"/>
    <w:rsid w:val="00022AC6"/>
    <w:rsid w:val="00030446"/>
    <w:rsid w:val="00036729"/>
    <w:rsid w:val="000453A7"/>
    <w:rsid w:val="00045570"/>
    <w:rsid w:val="00045ED3"/>
    <w:rsid w:val="00045EF8"/>
    <w:rsid w:val="00047685"/>
    <w:rsid w:val="00050991"/>
    <w:rsid w:val="00051D76"/>
    <w:rsid w:val="0005390B"/>
    <w:rsid w:val="00057AB7"/>
    <w:rsid w:val="00067C16"/>
    <w:rsid w:val="00087831"/>
    <w:rsid w:val="000A3BE5"/>
    <w:rsid w:val="000A450D"/>
    <w:rsid w:val="000C3253"/>
    <w:rsid w:val="000C736B"/>
    <w:rsid w:val="000D2C51"/>
    <w:rsid w:val="000D3543"/>
    <w:rsid w:val="000D4B6E"/>
    <w:rsid w:val="000D7588"/>
    <w:rsid w:val="000E0FAD"/>
    <w:rsid w:val="000E44EC"/>
    <w:rsid w:val="000E6121"/>
    <w:rsid w:val="00102C13"/>
    <w:rsid w:val="001143AB"/>
    <w:rsid w:val="00114FA4"/>
    <w:rsid w:val="00121AF3"/>
    <w:rsid w:val="00121CD9"/>
    <w:rsid w:val="00124133"/>
    <w:rsid w:val="00124C3B"/>
    <w:rsid w:val="00136C9A"/>
    <w:rsid w:val="001464D0"/>
    <w:rsid w:val="001476A5"/>
    <w:rsid w:val="00153132"/>
    <w:rsid w:val="00155AE9"/>
    <w:rsid w:val="00155FAE"/>
    <w:rsid w:val="00170B39"/>
    <w:rsid w:val="00177270"/>
    <w:rsid w:val="0018060E"/>
    <w:rsid w:val="0018726F"/>
    <w:rsid w:val="00194DE4"/>
    <w:rsid w:val="00195BD7"/>
    <w:rsid w:val="001A0A82"/>
    <w:rsid w:val="001A4797"/>
    <w:rsid w:val="001A4DA1"/>
    <w:rsid w:val="001A700B"/>
    <w:rsid w:val="001B34AC"/>
    <w:rsid w:val="001D3931"/>
    <w:rsid w:val="001E67DA"/>
    <w:rsid w:val="001E7EEB"/>
    <w:rsid w:val="001F5A29"/>
    <w:rsid w:val="001F78F5"/>
    <w:rsid w:val="002051F0"/>
    <w:rsid w:val="0021171A"/>
    <w:rsid w:val="0021205E"/>
    <w:rsid w:val="00227B89"/>
    <w:rsid w:val="002345B4"/>
    <w:rsid w:val="00234781"/>
    <w:rsid w:val="00244024"/>
    <w:rsid w:val="002464E8"/>
    <w:rsid w:val="00250E13"/>
    <w:rsid w:val="002530EB"/>
    <w:rsid w:val="002610B8"/>
    <w:rsid w:val="00266BF7"/>
    <w:rsid w:val="002749AB"/>
    <w:rsid w:val="00275936"/>
    <w:rsid w:val="00275C35"/>
    <w:rsid w:val="00280A29"/>
    <w:rsid w:val="00281C09"/>
    <w:rsid w:val="00281F71"/>
    <w:rsid w:val="00287287"/>
    <w:rsid w:val="0029160B"/>
    <w:rsid w:val="002A0DC7"/>
    <w:rsid w:val="002A119B"/>
    <w:rsid w:val="002A1BBF"/>
    <w:rsid w:val="002A6F07"/>
    <w:rsid w:val="002B120A"/>
    <w:rsid w:val="002D333C"/>
    <w:rsid w:val="002D7277"/>
    <w:rsid w:val="002F2AE3"/>
    <w:rsid w:val="002F3638"/>
    <w:rsid w:val="002F412C"/>
    <w:rsid w:val="0031445C"/>
    <w:rsid w:val="00327749"/>
    <w:rsid w:val="00332266"/>
    <w:rsid w:val="00345852"/>
    <w:rsid w:val="00354358"/>
    <w:rsid w:val="00365D91"/>
    <w:rsid w:val="00366C36"/>
    <w:rsid w:val="00370229"/>
    <w:rsid w:val="003858F7"/>
    <w:rsid w:val="00387A47"/>
    <w:rsid w:val="00396302"/>
    <w:rsid w:val="003A2DAD"/>
    <w:rsid w:val="003A688D"/>
    <w:rsid w:val="003B1126"/>
    <w:rsid w:val="003B17E2"/>
    <w:rsid w:val="003B3D7D"/>
    <w:rsid w:val="003B4F80"/>
    <w:rsid w:val="003C26E9"/>
    <w:rsid w:val="003C3F05"/>
    <w:rsid w:val="003C4BCD"/>
    <w:rsid w:val="003C4FEB"/>
    <w:rsid w:val="003D27B9"/>
    <w:rsid w:val="003D6A29"/>
    <w:rsid w:val="003E317E"/>
    <w:rsid w:val="003F292E"/>
    <w:rsid w:val="003F3972"/>
    <w:rsid w:val="003F4DA3"/>
    <w:rsid w:val="004009D7"/>
    <w:rsid w:val="00404C8E"/>
    <w:rsid w:val="004125EA"/>
    <w:rsid w:val="00413482"/>
    <w:rsid w:val="004208BA"/>
    <w:rsid w:val="00422E8B"/>
    <w:rsid w:val="00424284"/>
    <w:rsid w:val="00425072"/>
    <w:rsid w:val="004317AB"/>
    <w:rsid w:val="00436D99"/>
    <w:rsid w:val="004411E9"/>
    <w:rsid w:val="00445F63"/>
    <w:rsid w:val="00446152"/>
    <w:rsid w:val="004600B2"/>
    <w:rsid w:val="0046450C"/>
    <w:rsid w:val="004660DA"/>
    <w:rsid w:val="004766D0"/>
    <w:rsid w:val="00480910"/>
    <w:rsid w:val="004900A3"/>
    <w:rsid w:val="00491C4C"/>
    <w:rsid w:val="004945A1"/>
    <w:rsid w:val="004977DF"/>
    <w:rsid w:val="004A2EA5"/>
    <w:rsid w:val="004A67CE"/>
    <w:rsid w:val="004C7119"/>
    <w:rsid w:val="004C7755"/>
    <w:rsid w:val="004F00CB"/>
    <w:rsid w:val="004F0CA3"/>
    <w:rsid w:val="004F1773"/>
    <w:rsid w:val="004F3C49"/>
    <w:rsid w:val="00501556"/>
    <w:rsid w:val="00510461"/>
    <w:rsid w:val="00510F19"/>
    <w:rsid w:val="005137CA"/>
    <w:rsid w:val="0051550B"/>
    <w:rsid w:val="005342D5"/>
    <w:rsid w:val="00545F94"/>
    <w:rsid w:val="00556134"/>
    <w:rsid w:val="0056404C"/>
    <w:rsid w:val="00570AFE"/>
    <w:rsid w:val="00586208"/>
    <w:rsid w:val="0058795E"/>
    <w:rsid w:val="00593C02"/>
    <w:rsid w:val="005A1D41"/>
    <w:rsid w:val="005A7BE9"/>
    <w:rsid w:val="005B3AAC"/>
    <w:rsid w:val="005C08FA"/>
    <w:rsid w:val="005C16AD"/>
    <w:rsid w:val="005D0AD7"/>
    <w:rsid w:val="005D2FD4"/>
    <w:rsid w:val="005E2C50"/>
    <w:rsid w:val="005F1F1C"/>
    <w:rsid w:val="005F21B4"/>
    <w:rsid w:val="005F44A3"/>
    <w:rsid w:val="00607604"/>
    <w:rsid w:val="0061243E"/>
    <w:rsid w:val="00613B6F"/>
    <w:rsid w:val="006172F1"/>
    <w:rsid w:val="00625D2A"/>
    <w:rsid w:val="00635982"/>
    <w:rsid w:val="00640A98"/>
    <w:rsid w:val="00643206"/>
    <w:rsid w:val="00645CB8"/>
    <w:rsid w:val="00647FCF"/>
    <w:rsid w:val="006517CA"/>
    <w:rsid w:val="0067422E"/>
    <w:rsid w:val="006756C3"/>
    <w:rsid w:val="00677EC4"/>
    <w:rsid w:val="00683764"/>
    <w:rsid w:val="006924AC"/>
    <w:rsid w:val="00693010"/>
    <w:rsid w:val="006A4514"/>
    <w:rsid w:val="006B13E5"/>
    <w:rsid w:val="006D0296"/>
    <w:rsid w:val="006D10A5"/>
    <w:rsid w:val="006D26FB"/>
    <w:rsid w:val="006D2FA8"/>
    <w:rsid w:val="0070197C"/>
    <w:rsid w:val="00713E8A"/>
    <w:rsid w:val="00725196"/>
    <w:rsid w:val="00740EFC"/>
    <w:rsid w:val="00747BFA"/>
    <w:rsid w:val="00755438"/>
    <w:rsid w:val="00756E8B"/>
    <w:rsid w:val="0076031C"/>
    <w:rsid w:val="007626FA"/>
    <w:rsid w:val="00764CF7"/>
    <w:rsid w:val="00770B38"/>
    <w:rsid w:val="007757FB"/>
    <w:rsid w:val="00784339"/>
    <w:rsid w:val="0079122B"/>
    <w:rsid w:val="00791B27"/>
    <w:rsid w:val="007947D9"/>
    <w:rsid w:val="007B4FD9"/>
    <w:rsid w:val="007B7D03"/>
    <w:rsid w:val="007C6229"/>
    <w:rsid w:val="007D5E91"/>
    <w:rsid w:val="007F550E"/>
    <w:rsid w:val="007F7B4E"/>
    <w:rsid w:val="008009B1"/>
    <w:rsid w:val="00804AD1"/>
    <w:rsid w:val="00811AD1"/>
    <w:rsid w:val="0081405F"/>
    <w:rsid w:val="00814777"/>
    <w:rsid w:val="00822B21"/>
    <w:rsid w:val="008323A8"/>
    <w:rsid w:val="00832FEC"/>
    <w:rsid w:val="008409D6"/>
    <w:rsid w:val="0086709D"/>
    <w:rsid w:val="00883811"/>
    <w:rsid w:val="00887BA8"/>
    <w:rsid w:val="008920F8"/>
    <w:rsid w:val="00895B43"/>
    <w:rsid w:val="008A21BE"/>
    <w:rsid w:val="008A555F"/>
    <w:rsid w:val="008B10C7"/>
    <w:rsid w:val="008B1863"/>
    <w:rsid w:val="008C114B"/>
    <w:rsid w:val="008C61D4"/>
    <w:rsid w:val="008D1B30"/>
    <w:rsid w:val="008E4857"/>
    <w:rsid w:val="008E56A3"/>
    <w:rsid w:val="00901B0A"/>
    <w:rsid w:val="00906B1F"/>
    <w:rsid w:val="00910EF7"/>
    <w:rsid w:val="0091397F"/>
    <w:rsid w:val="00914D4D"/>
    <w:rsid w:val="00916C2F"/>
    <w:rsid w:val="0092031E"/>
    <w:rsid w:val="0092733D"/>
    <w:rsid w:val="00934342"/>
    <w:rsid w:val="00941364"/>
    <w:rsid w:val="009531AE"/>
    <w:rsid w:val="00961718"/>
    <w:rsid w:val="009628F2"/>
    <w:rsid w:val="00963FC4"/>
    <w:rsid w:val="00964B52"/>
    <w:rsid w:val="00983352"/>
    <w:rsid w:val="009963B5"/>
    <w:rsid w:val="009A55E0"/>
    <w:rsid w:val="009C32DA"/>
    <w:rsid w:val="009C61DD"/>
    <w:rsid w:val="009D4F86"/>
    <w:rsid w:val="009D5F8C"/>
    <w:rsid w:val="009D702E"/>
    <w:rsid w:val="009E2EB1"/>
    <w:rsid w:val="009F7CC0"/>
    <w:rsid w:val="00A00B05"/>
    <w:rsid w:val="00A037F6"/>
    <w:rsid w:val="00A05686"/>
    <w:rsid w:val="00A0713D"/>
    <w:rsid w:val="00A14CB5"/>
    <w:rsid w:val="00A205C6"/>
    <w:rsid w:val="00A23BE8"/>
    <w:rsid w:val="00A2563B"/>
    <w:rsid w:val="00A2634F"/>
    <w:rsid w:val="00A30635"/>
    <w:rsid w:val="00A46C5B"/>
    <w:rsid w:val="00A54585"/>
    <w:rsid w:val="00A55D69"/>
    <w:rsid w:val="00A61EFF"/>
    <w:rsid w:val="00A7386D"/>
    <w:rsid w:val="00A877C3"/>
    <w:rsid w:val="00A912EA"/>
    <w:rsid w:val="00AA0040"/>
    <w:rsid w:val="00AA1711"/>
    <w:rsid w:val="00AA1A73"/>
    <w:rsid w:val="00AD0198"/>
    <w:rsid w:val="00AD0FA0"/>
    <w:rsid w:val="00AD2B95"/>
    <w:rsid w:val="00AE09E6"/>
    <w:rsid w:val="00AE23DE"/>
    <w:rsid w:val="00AF1869"/>
    <w:rsid w:val="00AF21A5"/>
    <w:rsid w:val="00AF2A97"/>
    <w:rsid w:val="00AF3D17"/>
    <w:rsid w:val="00AF4280"/>
    <w:rsid w:val="00AF5D37"/>
    <w:rsid w:val="00B03A6D"/>
    <w:rsid w:val="00B04D86"/>
    <w:rsid w:val="00B053CE"/>
    <w:rsid w:val="00B25D2B"/>
    <w:rsid w:val="00B40F9B"/>
    <w:rsid w:val="00B5745B"/>
    <w:rsid w:val="00BA4CBF"/>
    <w:rsid w:val="00BA6FBF"/>
    <w:rsid w:val="00BB2095"/>
    <w:rsid w:val="00BB2DA0"/>
    <w:rsid w:val="00BB4AF1"/>
    <w:rsid w:val="00BC0F96"/>
    <w:rsid w:val="00BC4760"/>
    <w:rsid w:val="00BD4D54"/>
    <w:rsid w:val="00BD7C5B"/>
    <w:rsid w:val="00BF011F"/>
    <w:rsid w:val="00BF5F6B"/>
    <w:rsid w:val="00C0436E"/>
    <w:rsid w:val="00C05B73"/>
    <w:rsid w:val="00C10901"/>
    <w:rsid w:val="00C1571F"/>
    <w:rsid w:val="00C17B81"/>
    <w:rsid w:val="00C324AB"/>
    <w:rsid w:val="00C37374"/>
    <w:rsid w:val="00C44080"/>
    <w:rsid w:val="00C46FA1"/>
    <w:rsid w:val="00C55E84"/>
    <w:rsid w:val="00C57703"/>
    <w:rsid w:val="00C60ABD"/>
    <w:rsid w:val="00C70673"/>
    <w:rsid w:val="00C75688"/>
    <w:rsid w:val="00C94CAC"/>
    <w:rsid w:val="00CC1145"/>
    <w:rsid w:val="00CD29B4"/>
    <w:rsid w:val="00CD2FAE"/>
    <w:rsid w:val="00CD6C63"/>
    <w:rsid w:val="00CF2A16"/>
    <w:rsid w:val="00CF3527"/>
    <w:rsid w:val="00CF497B"/>
    <w:rsid w:val="00D07A70"/>
    <w:rsid w:val="00D105EA"/>
    <w:rsid w:val="00D10FAB"/>
    <w:rsid w:val="00D1189A"/>
    <w:rsid w:val="00D12AD4"/>
    <w:rsid w:val="00D14D47"/>
    <w:rsid w:val="00D20BC2"/>
    <w:rsid w:val="00D22404"/>
    <w:rsid w:val="00D30D47"/>
    <w:rsid w:val="00D50AE6"/>
    <w:rsid w:val="00D525F5"/>
    <w:rsid w:val="00D54236"/>
    <w:rsid w:val="00D65182"/>
    <w:rsid w:val="00D70446"/>
    <w:rsid w:val="00D85A87"/>
    <w:rsid w:val="00D91C8D"/>
    <w:rsid w:val="00D94AC3"/>
    <w:rsid w:val="00D95171"/>
    <w:rsid w:val="00DA5688"/>
    <w:rsid w:val="00DA5F38"/>
    <w:rsid w:val="00DC1936"/>
    <w:rsid w:val="00DC3F0E"/>
    <w:rsid w:val="00DC4EF9"/>
    <w:rsid w:val="00DD149E"/>
    <w:rsid w:val="00DD2230"/>
    <w:rsid w:val="00DE3910"/>
    <w:rsid w:val="00DE3F55"/>
    <w:rsid w:val="00DE4BA5"/>
    <w:rsid w:val="00DE594D"/>
    <w:rsid w:val="00DF3014"/>
    <w:rsid w:val="00DF79B2"/>
    <w:rsid w:val="00E024F4"/>
    <w:rsid w:val="00E02D36"/>
    <w:rsid w:val="00E210F3"/>
    <w:rsid w:val="00E32EE3"/>
    <w:rsid w:val="00E4287C"/>
    <w:rsid w:val="00E4615B"/>
    <w:rsid w:val="00E6265F"/>
    <w:rsid w:val="00E63FEB"/>
    <w:rsid w:val="00E64F64"/>
    <w:rsid w:val="00E671DF"/>
    <w:rsid w:val="00E75CFD"/>
    <w:rsid w:val="00E76010"/>
    <w:rsid w:val="00E85A30"/>
    <w:rsid w:val="00E86D61"/>
    <w:rsid w:val="00EC312E"/>
    <w:rsid w:val="00ED02F4"/>
    <w:rsid w:val="00EE3AD1"/>
    <w:rsid w:val="00EE5CE9"/>
    <w:rsid w:val="00EE62F8"/>
    <w:rsid w:val="00F11254"/>
    <w:rsid w:val="00F14D58"/>
    <w:rsid w:val="00F21151"/>
    <w:rsid w:val="00F5656A"/>
    <w:rsid w:val="00F67D75"/>
    <w:rsid w:val="00F716F3"/>
    <w:rsid w:val="00F74BFC"/>
    <w:rsid w:val="00F74ECF"/>
    <w:rsid w:val="00F77DC0"/>
    <w:rsid w:val="00F82E2D"/>
    <w:rsid w:val="00F83804"/>
    <w:rsid w:val="00F84F3D"/>
    <w:rsid w:val="00F954A0"/>
    <w:rsid w:val="00FA6B6F"/>
    <w:rsid w:val="00FB063E"/>
    <w:rsid w:val="00FB329C"/>
    <w:rsid w:val="00FB38BD"/>
    <w:rsid w:val="00FC5AFA"/>
    <w:rsid w:val="00FD39BC"/>
    <w:rsid w:val="00FE5929"/>
    <w:rsid w:val="00FE785C"/>
    <w:rsid w:val="00FF0FC7"/>
    <w:rsid w:val="00FF4827"/>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FC89A"/>
  <w15:chartTrackingRefBased/>
  <w15:docId w15:val="{FBCEE05F-0292-4A8C-B946-6BAE354C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2"/>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spacing w:line="220" w:lineRule="exact"/>
      <w:outlineLvl w:val="2"/>
    </w:pPr>
    <w:rPr>
      <w:rFonts w:ascii="Arial" w:hAnsi="Arial"/>
      <w:b/>
      <w:sz w:val="21"/>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b/>
    </w:rPr>
  </w:style>
  <w:style w:type="paragraph" w:styleId="Caption">
    <w:name w:val="caption"/>
    <w:basedOn w:val="Normal"/>
    <w:next w:val="Normal"/>
    <w:qFormat/>
    <w:pPr>
      <w:jc w:val="center"/>
    </w:pPr>
    <w:rPr>
      <w:rFonts w:ascii="Arial" w:hAnsi="Arial"/>
      <w:b/>
      <w:i/>
    </w:rPr>
  </w:style>
  <w:style w:type="paragraph" w:styleId="BodyText">
    <w:name w:val="Body Text"/>
    <w:basedOn w:val="Normal"/>
    <w:link w:val="BodyTextChar"/>
    <w:rPr>
      <w:rFonts w:ascii="Arial" w:hAnsi="Arial"/>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i/>
    </w:rPr>
  </w:style>
  <w:style w:type="character" w:styleId="Hyperlink">
    <w:name w:val="Hyperlink"/>
    <w:unhideWhenUsed/>
    <w:rsid w:val="00C05B73"/>
    <w:rPr>
      <w:color w:val="0000FF"/>
      <w:u w:val="single"/>
    </w:rPr>
  </w:style>
  <w:style w:type="character" w:customStyle="1" w:styleId="Heading1Char">
    <w:name w:val="Heading 1 Char"/>
    <w:link w:val="Heading1"/>
    <w:rsid w:val="002464E8"/>
    <w:rPr>
      <w:rFonts w:ascii="Arial" w:hAnsi="Arial"/>
      <w:b/>
      <w:sz w:val="22"/>
      <w:lang w:eastAsia="en-US"/>
    </w:rPr>
  </w:style>
  <w:style w:type="character" w:styleId="FollowedHyperlink">
    <w:name w:val="FollowedHyperlink"/>
    <w:uiPriority w:val="99"/>
    <w:semiHidden/>
    <w:unhideWhenUsed/>
    <w:rsid w:val="00AF4280"/>
    <w:rPr>
      <w:color w:val="800080"/>
      <w:u w:val="single"/>
    </w:rPr>
  </w:style>
  <w:style w:type="paragraph" w:styleId="BalloonText">
    <w:name w:val="Balloon Text"/>
    <w:basedOn w:val="Normal"/>
    <w:link w:val="BalloonTextChar"/>
    <w:uiPriority w:val="99"/>
    <w:semiHidden/>
    <w:unhideWhenUsed/>
    <w:rsid w:val="00BF011F"/>
    <w:rPr>
      <w:rFonts w:ascii="Tahoma" w:hAnsi="Tahoma" w:cs="Tahoma"/>
      <w:sz w:val="16"/>
      <w:szCs w:val="16"/>
    </w:rPr>
  </w:style>
  <w:style w:type="character" w:customStyle="1" w:styleId="BalloonTextChar">
    <w:name w:val="Balloon Text Char"/>
    <w:link w:val="BalloonText"/>
    <w:uiPriority w:val="99"/>
    <w:semiHidden/>
    <w:rsid w:val="00BF011F"/>
    <w:rPr>
      <w:rFonts w:ascii="Tahoma" w:hAnsi="Tahoma" w:cs="Tahoma"/>
      <w:sz w:val="16"/>
      <w:szCs w:val="16"/>
      <w:lang w:eastAsia="en-US"/>
    </w:rPr>
  </w:style>
  <w:style w:type="character" w:customStyle="1" w:styleId="body0020textchar">
    <w:name w:val="body_0020text__char"/>
    <w:rsid w:val="00E76010"/>
  </w:style>
  <w:style w:type="character" w:customStyle="1" w:styleId="BodyTextChar">
    <w:name w:val="Body Text Char"/>
    <w:link w:val="BodyText"/>
    <w:rsid w:val="00E76010"/>
    <w:rPr>
      <w:rFonts w:ascii="Arial" w:hAnsi="Arial"/>
      <w:sz w:val="22"/>
      <w:lang w:eastAsia="en-US"/>
    </w:rPr>
  </w:style>
  <w:style w:type="paragraph" w:customStyle="1" w:styleId="ColorfulList-Accent11">
    <w:name w:val="Colorful List - Accent 11"/>
    <w:basedOn w:val="Normal"/>
    <w:uiPriority w:val="34"/>
    <w:qFormat/>
    <w:rsid w:val="00791B27"/>
    <w:pPr>
      <w:ind w:left="720"/>
    </w:pPr>
    <w:rPr>
      <w:rFonts w:ascii="Arial" w:hAnsi="Arial"/>
    </w:rPr>
  </w:style>
  <w:style w:type="character" w:customStyle="1" w:styleId="Heading2Char">
    <w:name w:val="Heading 2 Char"/>
    <w:link w:val="Heading2"/>
    <w:rsid w:val="00BB2DA0"/>
    <w:rPr>
      <w:rFonts w:ascii="Arial" w:hAnsi="Arial"/>
      <w:b/>
      <w:sz w:val="24"/>
      <w:lang w:eastAsia="en-US"/>
    </w:rPr>
  </w:style>
  <w:style w:type="paragraph" w:customStyle="1" w:styleId="Default">
    <w:name w:val="Default"/>
    <w:rsid w:val="00E02D3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180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53132"/>
    <w:rPr>
      <w:sz w:val="18"/>
      <w:szCs w:val="18"/>
    </w:rPr>
  </w:style>
  <w:style w:type="paragraph" w:styleId="CommentText">
    <w:name w:val="annotation text"/>
    <w:basedOn w:val="Normal"/>
    <w:link w:val="CommentTextChar"/>
    <w:uiPriority w:val="99"/>
    <w:semiHidden/>
    <w:unhideWhenUsed/>
    <w:rsid w:val="00153132"/>
    <w:rPr>
      <w:sz w:val="24"/>
      <w:szCs w:val="24"/>
    </w:rPr>
  </w:style>
  <w:style w:type="character" w:customStyle="1" w:styleId="CommentTextChar">
    <w:name w:val="Comment Text Char"/>
    <w:link w:val="CommentText"/>
    <w:uiPriority w:val="99"/>
    <w:semiHidden/>
    <w:rsid w:val="00153132"/>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153132"/>
    <w:rPr>
      <w:b/>
      <w:bCs/>
      <w:sz w:val="20"/>
      <w:szCs w:val="20"/>
    </w:rPr>
  </w:style>
  <w:style w:type="character" w:customStyle="1" w:styleId="CommentSubjectChar">
    <w:name w:val="Comment Subject Char"/>
    <w:link w:val="CommentSubject"/>
    <w:uiPriority w:val="99"/>
    <w:semiHidden/>
    <w:rsid w:val="00153132"/>
    <w:rPr>
      <w:rFonts w:ascii="Helvetica" w:hAnsi="Helvetica"/>
      <w:b/>
      <w:bCs/>
      <w:sz w:val="24"/>
      <w:szCs w:val="24"/>
    </w:rPr>
  </w:style>
  <w:style w:type="paragraph" w:styleId="NormalWeb">
    <w:name w:val="Normal (Web)"/>
    <w:basedOn w:val="Normal"/>
    <w:uiPriority w:val="99"/>
    <w:semiHidden/>
    <w:unhideWhenUsed/>
    <w:rsid w:val="008409D6"/>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5C16AD"/>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05593">
      <w:bodyDiv w:val="1"/>
      <w:marLeft w:val="0"/>
      <w:marRight w:val="0"/>
      <w:marTop w:val="0"/>
      <w:marBottom w:val="0"/>
      <w:divBdr>
        <w:top w:val="none" w:sz="0" w:space="0" w:color="auto"/>
        <w:left w:val="none" w:sz="0" w:space="0" w:color="auto"/>
        <w:bottom w:val="none" w:sz="0" w:space="0" w:color="auto"/>
        <w:right w:val="none" w:sz="0" w:space="0" w:color="auto"/>
      </w:divBdr>
    </w:div>
    <w:div w:id="14416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75A1B5B562642B9CE6DAA9A5705EE" ma:contentTypeVersion="0" ma:contentTypeDescription="Create a new document." ma:contentTypeScope="" ma:versionID="dae6ff5b60fbd507e88aa4109550625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FD81-6F46-4648-BE9F-AB3054D10E15}">
  <ds:schemaRefs>
    <ds:schemaRef ds:uri="http://schemas.microsoft.com/sharepoint/v3/contenttype/forms"/>
  </ds:schemaRefs>
</ds:datastoreItem>
</file>

<file path=customXml/itemProps2.xml><?xml version="1.0" encoding="utf-8"?>
<ds:datastoreItem xmlns:ds="http://schemas.openxmlformats.org/officeDocument/2006/customXml" ds:itemID="{14B59FA0-C3A5-44A0-926D-1BB6B4EBA682}">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96AE48B-8419-4D5D-A912-B2AD2B11E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1511CF-6B94-4090-8FEE-96D1E7E4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WORCESTER SIXTH FORM COLLEGE</vt:lpstr>
    </vt:vector>
  </TitlesOfParts>
  <Company>wsfc</Company>
  <LinksUpToDate>false</LinksUpToDate>
  <CharactersWithSpaces>3710</CharactersWithSpaces>
  <SharedDoc>false</SharedDoc>
  <HLinks>
    <vt:vector size="24" baseType="variant">
      <vt:variant>
        <vt:i4>6815804</vt:i4>
      </vt:variant>
      <vt:variant>
        <vt:i4>9</vt:i4>
      </vt:variant>
      <vt:variant>
        <vt:i4>0</vt:i4>
      </vt:variant>
      <vt:variant>
        <vt:i4>5</vt:i4>
      </vt:variant>
      <vt:variant>
        <vt:lpwstr>https://www.gov.uk/government/publications/criminal-records-checks-for-overseas-applicants</vt:lpwstr>
      </vt:variant>
      <vt:variant>
        <vt:lpwstr/>
      </vt:variant>
      <vt:variant>
        <vt:i4>2490476</vt:i4>
      </vt:variant>
      <vt:variant>
        <vt:i4>6</vt:i4>
      </vt:variant>
      <vt:variant>
        <vt:i4>0</vt:i4>
      </vt:variant>
      <vt:variant>
        <vt:i4>5</vt:i4>
      </vt:variant>
      <vt:variant>
        <vt:lpwstr>http://www.teacherspensions.co.uk/</vt:lpwstr>
      </vt:variant>
      <vt:variant>
        <vt:lpwstr/>
      </vt:variant>
      <vt:variant>
        <vt:i4>2949220</vt:i4>
      </vt:variant>
      <vt:variant>
        <vt:i4>3</vt:i4>
      </vt:variant>
      <vt:variant>
        <vt:i4>0</vt:i4>
      </vt:variant>
      <vt:variant>
        <vt:i4>5</vt:i4>
      </vt:variant>
      <vt:variant>
        <vt:lpwstr>http://www.wsfc.ac.uk/</vt:lpwstr>
      </vt:variant>
      <vt:variant>
        <vt:lpwstr/>
      </vt:variant>
      <vt:variant>
        <vt:i4>2949220</vt:i4>
      </vt:variant>
      <vt:variant>
        <vt:i4>0</vt:i4>
      </vt:variant>
      <vt:variant>
        <vt:i4>0</vt:i4>
      </vt:variant>
      <vt:variant>
        <vt:i4>5</vt:i4>
      </vt:variant>
      <vt:variant>
        <vt:lpwstr>http://www.wsfc.ac.uk/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SIXTH FORM COLLEGE</dc:title>
  <dc:subject/>
  <dc:creator>wsfc</dc:creator>
  <cp:keywords/>
  <cp:lastModifiedBy>wsfcadmin</cp:lastModifiedBy>
  <cp:revision>3</cp:revision>
  <cp:lastPrinted>2020-09-25T12:36:00Z</cp:lastPrinted>
  <dcterms:created xsi:type="dcterms:W3CDTF">2020-12-10T09:20:00Z</dcterms:created>
  <dcterms:modified xsi:type="dcterms:W3CDTF">2020-12-10T09:21:00Z</dcterms:modified>
</cp:coreProperties>
</file>