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8E0624" w14:textId="1E421353" w:rsidR="002826AB" w:rsidRPr="00F06316" w:rsidRDefault="00C325AB" w:rsidP="002826AB">
      <w:pPr>
        <w:pStyle w:val="FreeForm"/>
        <w:rPr>
          <w:rFonts w:asciiTheme="minorHAnsi" w:eastAsiaTheme="minorHAnsi" w:hAnsiTheme="minorHAnsi" w:cstheme="minorHAnsi"/>
          <w:b/>
          <w:color w:val="002060"/>
          <w:sz w:val="36"/>
          <w:szCs w:val="36"/>
          <w:bdr w:val="none" w:sz="0" w:space="0" w:color="auto"/>
          <w:lang w:val="en-GB" w:eastAsia="en-US"/>
        </w:rPr>
      </w:pPr>
      <w:bookmarkStart w:id="0" w:name="_GoBack"/>
      <w:bookmarkEnd w:id="0"/>
      <w:r>
        <w:rPr>
          <w:rFonts w:asciiTheme="minorHAnsi" w:eastAsiaTheme="minorHAnsi" w:hAnsiTheme="minorHAnsi" w:cstheme="minorHAnsi"/>
          <w:b/>
          <w:color w:val="002060"/>
          <w:sz w:val="36"/>
          <w:szCs w:val="36"/>
          <w:bdr w:val="none" w:sz="0" w:space="0" w:color="auto"/>
          <w:lang w:val="en-GB" w:eastAsia="en-US"/>
        </w:rPr>
        <w:t xml:space="preserve">Teacher </w:t>
      </w:r>
      <w:r w:rsidR="002826AB" w:rsidRPr="00F06316">
        <w:rPr>
          <w:rFonts w:asciiTheme="minorHAnsi" w:eastAsiaTheme="minorHAnsi" w:hAnsiTheme="minorHAnsi" w:cstheme="minorHAnsi"/>
          <w:b/>
          <w:color w:val="002060"/>
          <w:sz w:val="36"/>
          <w:szCs w:val="36"/>
          <w:bdr w:val="none" w:sz="0" w:space="0" w:color="auto"/>
          <w:lang w:val="en-GB" w:eastAsia="en-US"/>
        </w:rPr>
        <w:t xml:space="preserve">at </w:t>
      </w:r>
      <w:r w:rsidR="00D60A27">
        <w:rPr>
          <w:rFonts w:asciiTheme="minorHAnsi" w:eastAsiaTheme="minorHAnsi" w:hAnsiTheme="minorHAnsi" w:cstheme="minorHAnsi"/>
          <w:b/>
          <w:color w:val="002060"/>
          <w:sz w:val="36"/>
          <w:szCs w:val="36"/>
          <w:bdr w:val="none" w:sz="0" w:space="0" w:color="auto"/>
          <w:lang w:val="en-GB" w:eastAsia="en-US"/>
        </w:rPr>
        <w:t>Atlantic Academy Portland</w:t>
      </w:r>
      <w:r>
        <w:rPr>
          <w:rFonts w:asciiTheme="minorHAnsi" w:eastAsiaTheme="minorHAnsi" w:hAnsiTheme="minorHAnsi" w:cstheme="minorHAnsi"/>
          <w:b/>
          <w:color w:val="002060"/>
          <w:sz w:val="36"/>
          <w:szCs w:val="36"/>
          <w:bdr w:val="none" w:sz="0" w:space="0" w:color="auto"/>
          <w:lang w:val="en-GB" w:eastAsia="en-US"/>
        </w:rPr>
        <w:br/>
        <w:t>Job Description</w:t>
      </w:r>
    </w:p>
    <w:p w14:paraId="5B8E67E5" w14:textId="77777777" w:rsidR="00AE3233" w:rsidRDefault="00AE3233" w:rsidP="00AE3233">
      <w:pPr>
        <w:pStyle w:val="FreeForm"/>
        <w:rPr>
          <w:rFonts w:asciiTheme="minorHAnsi" w:eastAsiaTheme="minorHAnsi" w:hAnsiTheme="minorHAnsi" w:cstheme="minorHAnsi"/>
          <w:color w:val="auto"/>
          <w:sz w:val="22"/>
          <w:szCs w:val="22"/>
          <w:bdr w:val="none" w:sz="0" w:space="0" w:color="auto"/>
          <w:lang w:val="en-GB" w:eastAsia="en-US"/>
        </w:rPr>
      </w:pPr>
    </w:p>
    <w:p w14:paraId="0134ADB6" w14:textId="0D4DDEEF" w:rsidR="00C325AB" w:rsidRDefault="00D60A27" w:rsidP="00C325AB">
      <w:pPr>
        <w:pStyle w:val="FreeForm"/>
        <w:rPr>
          <w:rFonts w:asciiTheme="minorHAnsi" w:eastAsiaTheme="minorHAnsi" w:hAnsiTheme="minorHAnsi" w:cstheme="minorHAnsi"/>
          <w:color w:val="auto"/>
          <w:sz w:val="22"/>
          <w:szCs w:val="22"/>
          <w:bdr w:val="none" w:sz="0" w:space="0" w:color="auto"/>
          <w:lang w:val="en-GB" w:eastAsia="en-US"/>
        </w:rPr>
      </w:pPr>
      <w:r>
        <w:rPr>
          <w:rFonts w:asciiTheme="minorHAnsi" w:eastAsiaTheme="minorHAnsi" w:hAnsiTheme="minorHAnsi" w:cstheme="minorHAnsi"/>
          <w:color w:val="auto"/>
          <w:sz w:val="22"/>
          <w:szCs w:val="22"/>
          <w:bdr w:val="none" w:sz="0" w:space="0" w:color="auto"/>
          <w:lang w:val="en-GB" w:eastAsia="en-US"/>
        </w:rPr>
        <w:t xml:space="preserve">A </w:t>
      </w:r>
      <w:r w:rsidR="00E42C36">
        <w:rPr>
          <w:rFonts w:asciiTheme="minorHAnsi" w:eastAsiaTheme="minorHAnsi" w:hAnsiTheme="minorHAnsi" w:cstheme="minorHAnsi"/>
          <w:color w:val="auto"/>
          <w:sz w:val="22"/>
          <w:szCs w:val="22"/>
          <w:bdr w:val="none" w:sz="0" w:space="0" w:color="auto"/>
          <w:lang w:val="en-GB" w:eastAsia="en-US"/>
        </w:rPr>
        <w:t>Teacher at Atlantic</w:t>
      </w:r>
      <w:r w:rsidR="00C325AB">
        <w:rPr>
          <w:rFonts w:asciiTheme="minorHAnsi" w:eastAsiaTheme="minorHAnsi" w:hAnsiTheme="minorHAnsi" w:cstheme="minorHAnsi"/>
          <w:color w:val="auto"/>
          <w:sz w:val="22"/>
          <w:szCs w:val="22"/>
          <w:bdr w:val="none" w:sz="0" w:space="0" w:color="auto"/>
          <w:lang w:val="en-GB" w:eastAsia="en-US"/>
        </w:rPr>
        <w:t xml:space="preserve"> Academy shall carry out the professional duties as described in the School Teachers Pay and Conditions document.</w:t>
      </w:r>
    </w:p>
    <w:p w14:paraId="5CF8D9B6" w14:textId="77777777" w:rsidR="00C325AB" w:rsidRDefault="00C325AB" w:rsidP="00C325AB">
      <w:pPr>
        <w:pStyle w:val="FreeForm"/>
        <w:rPr>
          <w:rFonts w:asciiTheme="minorHAnsi" w:eastAsiaTheme="minorHAnsi" w:hAnsiTheme="minorHAnsi" w:cstheme="minorHAnsi"/>
          <w:color w:val="auto"/>
          <w:sz w:val="22"/>
          <w:szCs w:val="22"/>
          <w:bdr w:val="none" w:sz="0" w:space="0" w:color="auto"/>
          <w:lang w:val="en-GB" w:eastAsia="en-US"/>
        </w:rPr>
      </w:pPr>
    </w:p>
    <w:p w14:paraId="51C4F69B" w14:textId="341D4F30" w:rsidR="00C325AB" w:rsidRPr="00B800A5" w:rsidRDefault="00D60A27" w:rsidP="00C325AB">
      <w:pPr>
        <w:pStyle w:val="FreeForm"/>
        <w:rPr>
          <w:rFonts w:asciiTheme="minorHAnsi" w:eastAsiaTheme="minorHAnsi" w:hAnsiTheme="minorHAnsi" w:cstheme="minorHAnsi"/>
          <w:color w:val="auto"/>
          <w:sz w:val="22"/>
          <w:szCs w:val="22"/>
          <w:highlight w:val="yellow"/>
          <w:bdr w:val="none" w:sz="0" w:space="0" w:color="auto"/>
          <w:lang w:val="en-GB" w:eastAsia="en-US"/>
        </w:rPr>
      </w:pPr>
      <w:r>
        <w:rPr>
          <w:rFonts w:asciiTheme="minorHAnsi" w:eastAsiaTheme="minorHAnsi" w:hAnsiTheme="minorHAnsi" w:cstheme="minorHAnsi"/>
          <w:color w:val="auto"/>
          <w:sz w:val="22"/>
          <w:szCs w:val="22"/>
          <w:bdr w:val="none" w:sz="0" w:space="0" w:color="auto"/>
          <w:lang w:val="en-GB" w:eastAsia="en-US"/>
        </w:rPr>
        <w:t>A</w:t>
      </w:r>
      <w:r w:rsidR="00C325AB">
        <w:rPr>
          <w:rFonts w:asciiTheme="minorHAnsi" w:eastAsiaTheme="minorHAnsi" w:hAnsiTheme="minorHAnsi" w:cstheme="minorHAnsi"/>
          <w:color w:val="auto"/>
          <w:sz w:val="22"/>
          <w:szCs w:val="22"/>
          <w:bdr w:val="none" w:sz="0" w:space="0" w:color="auto"/>
          <w:lang w:val="en-GB" w:eastAsia="en-US"/>
        </w:rPr>
        <w:t xml:space="preserve"> Teacher is dir</w:t>
      </w:r>
      <w:r w:rsidR="00445082">
        <w:rPr>
          <w:rFonts w:asciiTheme="minorHAnsi" w:eastAsiaTheme="minorHAnsi" w:hAnsiTheme="minorHAnsi" w:cstheme="minorHAnsi"/>
          <w:color w:val="auto"/>
          <w:sz w:val="22"/>
          <w:szCs w:val="22"/>
          <w:bdr w:val="none" w:sz="0" w:space="0" w:color="auto"/>
          <w:lang w:val="en-GB" w:eastAsia="en-US"/>
        </w:rPr>
        <w:t>e</w:t>
      </w:r>
      <w:r w:rsidR="00E42C36">
        <w:rPr>
          <w:rFonts w:asciiTheme="minorHAnsi" w:eastAsiaTheme="minorHAnsi" w:hAnsiTheme="minorHAnsi" w:cstheme="minorHAnsi"/>
          <w:color w:val="auto"/>
          <w:sz w:val="22"/>
          <w:szCs w:val="22"/>
          <w:bdr w:val="none" w:sz="0" w:space="0" w:color="auto"/>
          <w:lang w:val="en-GB" w:eastAsia="en-US"/>
        </w:rPr>
        <w:t xml:space="preserve">ctly accountable to the </w:t>
      </w:r>
      <w:r w:rsidR="00C325AB">
        <w:rPr>
          <w:rFonts w:asciiTheme="minorHAnsi" w:eastAsiaTheme="minorHAnsi" w:hAnsiTheme="minorHAnsi" w:cstheme="minorHAnsi"/>
          <w:color w:val="auto"/>
          <w:sz w:val="22"/>
          <w:szCs w:val="22"/>
          <w:bdr w:val="none" w:sz="0" w:space="0" w:color="auto"/>
          <w:lang w:val="en-GB" w:eastAsia="en-US"/>
        </w:rPr>
        <w:t>Subject Co-ordinator, to contribute to the ed</w:t>
      </w:r>
      <w:r w:rsidR="00445082">
        <w:rPr>
          <w:rFonts w:asciiTheme="minorHAnsi" w:eastAsiaTheme="minorHAnsi" w:hAnsiTheme="minorHAnsi" w:cstheme="minorHAnsi"/>
          <w:color w:val="auto"/>
          <w:sz w:val="22"/>
          <w:szCs w:val="22"/>
          <w:bdr w:val="none" w:sz="0" w:space="0" w:color="auto"/>
          <w:lang w:val="en-GB" w:eastAsia="en-US"/>
        </w:rPr>
        <w:t xml:space="preserve">ucational success of the </w:t>
      </w:r>
      <w:r w:rsidR="00C325AB">
        <w:rPr>
          <w:rFonts w:asciiTheme="minorHAnsi" w:eastAsiaTheme="minorHAnsi" w:hAnsiTheme="minorHAnsi" w:cstheme="minorHAnsi"/>
          <w:color w:val="auto"/>
          <w:sz w:val="22"/>
          <w:szCs w:val="22"/>
          <w:bdr w:val="none" w:sz="0" w:space="0" w:color="auto"/>
          <w:lang w:val="en-GB" w:eastAsia="en-US"/>
        </w:rPr>
        <w:t xml:space="preserve">Department within the overall framework of the Aspirations Academies strategic plan as well as the individual </w:t>
      </w:r>
      <w:r>
        <w:rPr>
          <w:rFonts w:asciiTheme="minorHAnsi" w:eastAsiaTheme="minorHAnsi" w:hAnsiTheme="minorHAnsi" w:cstheme="minorHAnsi"/>
          <w:color w:val="auto"/>
          <w:sz w:val="22"/>
          <w:szCs w:val="22"/>
          <w:bdr w:val="none" w:sz="0" w:space="0" w:color="auto"/>
          <w:lang w:val="en-GB" w:eastAsia="en-US"/>
        </w:rPr>
        <w:t>Atlantic Academy Portland</w:t>
      </w:r>
      <w:r w:rsidR="00445082">
        <w:rPr>
          <w:rFonts w:asciiTheme="minorHAnsi" w:eastAsiaTheme="minorHAnsi" w:hAnsiTheme="minorHAnsi" w:cstheme="minorHAnsi"/>
          <w:color w:val="auto"/>
          <w:sz w:val="22"/>
          <w:szCs w:val="22"/>
          <w:bdr w:val="none" w:sz="0" w:space="0" w:color="auto"/>
          <w:lang w:val="en-GB" w:eastAsia="en-US"/>
        </w:rPr>
        <w:t xml:space="preserve"> strategic plan. The </w:t>
      </w:r>
      <w:r w:rsidR="00C325AB">
        <w:rPr>
          <w:rFonts w:asciiTheme="minorHAnsi" w:eastAsiaTheme="minorHAnsi" w:hAnsiTheme="minorHAnsi" w:cstheme="minorHAnsi"/>
          <w:color w:val="auto"/>
          <w:sz w:val="22"/>
          <w:szCs w:val="22"/>
          <w:bdr w:val="none" w:sz="0" w:space="0" w:color="auto"/>
          <w:lang w:val="en-GB" w:eastAsia="en-US"/>
        </w:rPr>
        <w:t>Teacher is responsible for contributing to the effective day</w:t>
      </w:r>
      <w:r w:rsidR="00445082">
        <w:rPr>
          <w:rFonts w:asciiTheme="minorHAnsi" w:eastAsiaTheme="minorHAnsi" w:hAnsiTheme="minorHAnsi" w:cstheme="minorHAnsi"/>
          <w:color w:val="auto"/>
          <w:sz w:val="22"/>
          <w:szCs w:val="22"/>
          <w:bdr w:val="none" w:sz="0" w:space="0" w:color="auto"/>
          <w:lang w:val="en-GB" w:eastAsia="en-US"/>
        </w:rPr>
        <w:t xml:space="preserve"> to day operation of the </w:t>
      </w:r>
      <w:r w:rsidR="00C325AB">
        <w:rPr>
          <w:rFonts w:asciiTheme="minorHAnsi" w:eastAsiaTheme="minorHAnsi" w:hAnsiTheme="minorHAnsi" w:cstheme="minorHAnsi"/>
          <w:color w:val="auto"/>
          <w:sz w:val="22"/>
          <w:szCs w:val="22"/>
          <w:bdr w:val="none" w:sz="0" w:space="0" w:color="auto"/>
          <w:lang w:val="en-GB" w:eastAsia="en-US"/>
        </w:rPr>
        <w:t xml:space="preserve">Department, whilst fully supporting the Subject Co-ordinator and Head of Faculty (Assistant Principal) to ensure an effective educational provision. </w:t>
      </w:r>
    </w:p>
    <w:p w14:paraId="0C35754C" w14:textId="77777777" w:rsidR="00AE3233" w:rsidRDefault="00AE3233" w:rsidP="00AE3233">
      <w:pPr>
        <w:pStyle w:val="FreeForm"/>
        <w:tabs>
          <w:tab w:val="left" w:pos="220"/>
          <w:tab w:val="left" w:pos="720"/>
        </w:tabs>
        <w:rPr>
          <w:rFonts w:asciiTheme="minorHAnsi" w:eastAsiaTheme="minorHAnsi" w:hAnsiTheme="minorHAnsi" w:cstheme="minorHAnsi"/>
          <w:color w:val="auto"/>
          <w:sz w:val="22"/>
          <w:szCs w:val="22"/>
          <w:bdr w:val="none" w:sz="0" w:space="0" w:color="auto"/>
          <w:lang w:val="en-GB" w:eastAsia="en-US"/>
        </w:rPr>
      </w:pPr>
    </w:p>
    <w:p w14:paraId="79E1A80B" w14:textId="77777777" w:rsidR="00AE3233" w:rsidRPr="00F06316" w:rsidRDefault="00F06316" w:rsidP="00F06316">
      <w:pPr>
        <w:spacing w:after="240" w:line="240" w:lineRule="auto"/>
        <w:rPr>
          <w:rFonts w:ascii="Calibri" w:eastAsia="MS Mincho" w:hAnsi="Calibri" w:cs="Times New Roman"/>
          <w:b/>
          <w:color w:val="002060"/>
          <w:sz w:val="32"/>
          <w:szCs w:val="24"/>
        </w:rPr>
      </w:pPr>
      <w:r>
        <w:rPr>
          <w:rFonts w:ascii="Calibri" w:eastAsia="MS Mincho" w:hAnsi="Calibri" w:cs="Times New Roman"/>
          <w:b/>
          <w:color w:val="002060"/>
          <w:sz w:val="32"/>
          <w:szCs w:val="24"/>
        </w:rPr>
        <w:t>Purpose</w:t>
      </w:r>
    </w:p>
    <w:p w14:paraId="60F89A1E" w14:textId="77777777" w:rsidR="00C325AB" w:rsidRPr="00B800A5"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B800A5">
        <w:rPr>
          <w:rFonts w:eastAsia="ヒラギノ角ゴ Pro W3" w:cs="Times New Roman"/>
          <w:color w:val="000000"/>
          <w:lang w:eastAsia="en-GB"/>
        </w:rPr>
        <w:t>To implement and deliver an appropriately broad, balanced, relevant and differentiated curriculum for students and to support a designated curriculum area as appropriate.</w:t>
      </w:r>
    </w:p>
    <w:p w14:paraId="3C3D4EEF" w14:textId="77777777" w:rsidR="00C325AB" w:rsidRPr="00B800A5"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B800A5">
        <w:rPr>
          <w:rFonts w:eastAsia="ヒラギノ角ゴ Pro W3" w:cs="Times New Roman"/>
          <w:color w:val="000000"/>
          <w:lang w:eastAsia="en-GB"/>
        </w:rPr>
        <w:t>To monitor and support the overall progress and development of students as a teacher/form tutor.</w:t>
      </w:r>
    </w:p>
    <w:p w14:paraId="1709FF18" w14:textId="77777777" w:rsidR="00C325AB" w:rsidRPr="00B800A5"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B800A5">
        <w:rPr>
          <w:rFonts w:eastAsia="ヒラギノ角ゴ Pro W3" w:cs="Times New Roman"/>
          <w:color w:val="000000"/>
          <w:lang w:eastAsia="en-GB"/>
        </w:rPr>
        <w:t>To facilitate and encourage a learning experience which provides students with the opportunity to achieve their individual potential.</w:t>
      </w:r>
    </w:p>
    <w:p w14:paraId="758BEE24" w14:textId="77777777" w:rsidR="00C325AB" w:rsidRPr="00B800A5"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B800A5">
        <w:rPr>
          <w:rFonts w:eastAsia="ヒラギノ角ゴ Pro W3" w:cs="Times New Roman"/>
          <w:color w:val="000000"/>
          <w:lang w:eastAsia="en-GB"/>
        </w:rPr>
        <w:t>To contribute to raising standards of student attainment.</w:t>
      </w:r>
    </w:p>
    <w:p w14:paraId="143BE4A6" w14:textId="77777777" w:rsidR="00C325AB" w:rsidRPr="00B800A5"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B800A5">
        <w:rPr>
          <w:rFonts w:eastAsia="ヒラギノ角ゴ Pro W3" w:cs="Times New Roman"/>
          <w:color w:val="000000"/>
          <w:lang w:eastAsia="en-GB"/>
        </w:rPr>
        <w:t>To share and support the Academy’s responsibility to provide and monitor opportunities for personal and academic growth.</w:t>
      </w:r>
    </w:p>
    <w:p w14:paraId="58BF7AA9" w14:textId="77777777" w:rsidR="00AE3233" w:rsidRDefault="00AE3233" w:rsidP="00AE3233">
      <w:pPr>
        <w:tabs>
          <w:tab w:val="left" w:pos="220"/>
        </w:tabs>
        <w:jc w:val="both"/>
        <w:rPr>
          <w:rFonts w:eastAsia="ヒラギノ角ゴ Pro W3" w:cs="Times New Roman"/>
          <w:color w:val="000000"/>
          <w:lang w:eastAsia="en-GB"/>
        </w:rPr>
      </w:pPr>
    </w:p>
    <w:p w14:paraId="44D194BD" w14:textId="77777777" w:rsidR="00AE3233" w:rsidRPr="00F06316" w:rsidRDefault="00AE3233" w:rsidP="00F06316">
      <w:pPr>
        <w:spacing w:after="240" w:line="240" w:lineRule="auto"/>
        <w:rPr>
          <w:rFonts w:ascii="Calibri" w:eastAsia="MS Mincho" w:hAnsi="Calibri" w:cs="Times New Roman"/>
          <w:b/>
          <w:color w:val="002060"/>
          <w:sz w:val="32"/>
          <w:szCs w:val="24"/>
        </w:rPr>
      </w:pPr>
      <w:r w:rsidRPr="00F06316">
        <w:rPr>
          <w:rFonts w:ascii="Calibri" w:eastAsia="MS Mincho" w:hAnsi="Calibri" w:cs="Times New Roman"/>
          <w:b/>
          <w:color w:val="002060"/>
          <w:sz w:val="32"/>
          <w:szCs w:val="24"/>
        </w:rPr>
        <w:t xml:space="preserve">Operational </w:t>
      </w:r>
      <w:r w:rsidR="00F06316">
        <w:rPr>
          <w:rFonts w:ascii="Calibri" w:eastAsia="MS Mincho" w:hAnsi="Calibri" w:cs="Times New Roman"/>
          <w:b/>
          <w:color w:val="002060"/>
          <w:sz w:val="32"/>
          <w:szCs w:val="24"/>
        </w:rPr>
        <w:t>and Strategic duties</w:t>
      </w:r>
    </w:p>
    <w:p w14:paraId="3743ED5A" w14:textId="77777777" w:rsidR="00C325AB" w:rsidRPr="002F22CE" w:rsidRDefault="00AE3233" w:rsidP="00C325AB">
      <w:pPr>
        <w:numPr>
          <w:ilvl w:val="0"/>
          <w:numId w:val="3"/>
        </w:numPr>
        <w:spacing w:after="0" w:line="240" w:lineRule="auto"/>
        <w:ind w:left="284" w:hanging="284"/>
        <w:jc w:val="both"/>
        <w:rPr>
          <w:rFonts w:eastAsia="ヒラギノ角ゴ Pro W3" w:cs="Times New Roman"/>
          <w:color w:val="000000"/>
          <w:lang w:eastAsia="en-GB"/>
        </w:rPr>
      </w:pPr>
      <w:r w:rsidRPr="00242D92">
        <w:rPr>
          <w:rFonts w:eastAsia="ヒラギノ角ゴ Pro W3" w:cs="Times New Roman"/>
          <w:color w:val="000000"/>
          <w:lang w:eastAsia="en-GB"/>
        </w:rPr>
        <w:t xml:space="preserve"> </w:t>
      </w:r>
      <w:r w:rsidR="00C325AB" w:rsidRPr="002F22CE">
        <w:rPr>
          <w:rFonts w:eastAsia="ヒラギノ角ゴ Pro W3" w:cs="Times New Roman"/>
          <w:color w:val="000000"/>
          <w:lang w:eastAsia="en-GB"/>
        </w:rPr>
        <w:t>To assist in the development of appropriate syllabuses, resources, schemes of work, marking policies and teaching strategies in the subject area.</w:t>
      </w:r>
    </w:p>
    <w:p w14:paraId="43F5759B" w14:textId="77777777" w:rsidR="00C325AB" w:rsidRPr="002F22CE"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2F22CE">
        <w:rPr>
          <w:rFonts w:eastAsia="ヒラギノ角ゴ Pro W3" w:cs="Times New Roman"/>
          <w:color w:val="000000"/>
          <w:lang w:eastAsia="en-GB"/>
        </w:rPr>
        <w:t>To contribute to the subject area’s Improvement Plan and its implementation.</w:t>
      </w:r>
    </w:p>
    <w:p w14:paraId="3AAD81F7" w14:textId="77777777" w:rsidR="00C325AB" w:rsidRPr="002F22CE"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2F22CE">
        <w:rPr>
          <w:rFonts w:eastAsia="ヒラギノ角ゴ Pro W3" w:cs="Times New Roman"/>
          <w:color w:val="000000"/>
          <w:lang w:eastAsia="en-GB"/>
        </w:rPr>
        <w:t>To attend all appropriate meetings.</w:t>
      </w:r>
    </w:p>
    <w:p w14:paraId="2D5FC596" w14:textId="77777777" w:rsidR="00C325AB" w:rsidRPr="002F22CE"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2F22CE">
        <w:rPr>
          <w:rFonts w:eastAsia="ヒラギノ角ゴ Pro W3" w:cs="Times New Roman"/>
          <w:color w:val="000000"/>
          <w:lang w:eastAsia="en-GB"/>
        </w:rPr>
        <w:t>To plan and prepare courses and lessons.</w:t>
      </w:r>
    </w:p>
    <w:p w14:paraId="4E2BD1B3" w14:textId="77777777" w:rsidR="00AE3233" w:rsidRPr="00C325AB" w:rsidRDefault="00C325AB" w:rsidP="00C325AB">
      <w:pPr>
        <w:numPr>
          <w:ilvl w:val="0"/>
          <w:numId w:val="3"/>
        </w:numPr>
        <w:spacing w:after="0" w:line="240" w:lineRule="auto"/>
        <w:ind w:left="284" w:hanging="284"/>
        <w:jc w:val="both"/>
        <w:rPr>
          <w:rFonts w:eastAsia="ヒラギノ角ゴ Pro W3" w:cs="Times New Roman"/>
          <w:color w:val="000000"/>
          <w:lang w:eastAsia="en-GB"/>
        </w:rPr>
      </w:pPr>
      <w:r w:rsidRPr="002F22CE">
        <w:rPr>
          <w:rFonts w:eastAsia="ヒラギノ角ゴ Pro W3" w:cs="Times New Roman"/>
          <w:color w:val="000000"/>
          <w:lang w:eastAsia="en-GB"/>
        </w:rPr>
        <w:t>To contribute to the whole Academy’s planning activities</w:t>
      </w:r>
    </w:p>
    <w:p w14:paraId="0218A170" w14:textId="77777777" w:rsidR="00F06316" w:rsidRDefault="00F06316">
      <w:pPr>
        <w:rPr>
          <w:rFonts w:eastAsia="ヒラギノ角ゴ Pro W3" w:cs="Times New Roman"/>
          <w:color w:val="000000"/>
        </w:rPr>
      </w:pPr>
      <w:r>
        <w:rPr>
          <w:rFonts w:eastAsia="ヒラギノ角ゴ Pro W3" w:cs="Times New Roman"/>
          <w:color w:val="000000"/>
        </w:rPr>
        <w:br w:type="page"/>
      </w:r>
    </w:p>
    <w:p w14:paraId="05F5FE43" w14:textId="77777777" w:rsidR="00AE3233" w:rsidRPr="00F06316" w:rsidRDefault="00F06316" w:rsidP="00F06316">
      <w:pPr>
        <w:spacing w:after="240" w:line="240" w:lineRule="auto"/>
        <w:rPr>
          <w:rFonts w:ascii="Calibri" w:eastAsia="MS Mincho" w:hAnsi="Calibri" w:cs="Times New Roman"/>
          <w:b/>
          <w:color w:val="002060"/>
          <w:sz w:val="32"/>
          <w:szCs w:val="24"/>
        </w:rPr>
      </w:pPr>
      <w:r>
        <w:rPr>
          <w:rFonts w:ascii="Calibri" w:eastAsia="MS Mincho" w:hAnsi="Calibri" w:cs="Times New Roman"/>
          <w:b/>
          <w:color w:val="002060"/>
          <w:sz w:val="32"/>
          <w:szCs w:val="24"/>
        </w:rPr>
        <w:lastRenderedPageBreak/>
        <w:t>Curriculum Duties</w:t>
      </w:r>
    </w:p>
    <w:p w14:paraId="49280923" w14:textId="77777777" w:rsidR="00C325AB" w:rsidRDefault="00C325AB" w:rsidP="00C325AB">
      <w:pPr>
        <w:numPr>
          <w:ilvl w:val="0"/>
          <w:numId w:val="2"/>
        </w:numPr>
        <w:spacing w:after="0" w:line="240" w:lineRule="auto"/>
        <w:ind w:hanging="324"/>
        <w:rPr>
          <w:rFonts w:eastAsia="ヒラギノ角ゴ Pro W3" w:cs="Times New Roman"/>
          <w:color w:val="000000"/>
        </w:rPr>
      </w:pPr>
      <w:r w:rsidRPr="00242D92">
        <w:rPr>
          <w:rFonts w:eastAsia="ヒラギノ角ゴ Pro W3" w:cs="Times New Roman"/>
          <w:color w:val="000000"/>
        </w:rPr>
        <w:t xml:space="preserve">To liaise with the </w:t>
      </w:r>
      <w:r>
        <w:rPr>
          <w:rFonts w:eastAsia="ヒラギノ角ゴ Pro W3" w:cs="Times New Roman"/>
          <w:color w:val="000000"/>
        </w:rPr>
        <w:t>Subject Co-ordinator</w:t>
      </w:r>
      <w:r w:rsidRPr="00242D92">
        <w:rPr>
          <w:rFonts w:eastAsia="ヒラギノ角ゴ Pro W3" w:cs="Times New Roman"/>
          <w:color w:val="000000"/>
        </w:rPr>
        <w:t xml:space="preserve"> to ensure the delivery of an appropriate, comprehensive, high quality and cost-effective curriculum programme</w:t>
      </w:r>
      <w:r>
        <w:rPr>
          <w:rFonts w:eastAsia="ヒラギノ角ゴ Pro W3" w:cs="Times New Roman"/>
          <w:color w:val="000000"/>
        </w:rPr>
        <w:t xml:space="preserve"> </w:t>
      </w:r>
      <w:r w:rsidRPr="00242D92">
        <w:rPr>
          <w:rFonts w:eastAsia="ヒラギノ角ゴ Pro W3" w:cs="Times New Roman"/>
          <w:color w:val="000000"/>
        </w:rPr>
        <w:t>which complements the vision of the Academy.</w:t>
      </w:r>
    </w:p>
    <w:p w14:paraId="1FF36869" w14:textId="77777777" w:rsidR="00C325AB" w:rsidRDefault="00C325AB" w:rsidP="00C325AB">
      <w:pPr>
        <w:numPr>
          <w:ilvl w:val="0"/>
          <w:numId w:val="2"/>
        </w:numPr>
        <w:spacing w:after="0" w:line="240" w:lineRule="auto"/>
        <w:ind w:hanging="324"/>
        <w:rPr>
          <w:rFonts w:eastAsia="ヒラギノ角ゴ Pro W3" w:cs="Times New Roman"/>
          <w:color w:val="000000"/>
        </w:rPr>
      </w:pPr>
      <w:r w:rsidRPr="002F22CE">
        <w:rPr>
          <w:rFonts w:eastAsia="ヒラギノ角ゴ Pro W3" w:cs="Times New Roman"/>
          <w:color w:val="000000"/>
        </w:rPr>
        <w:t>To assist the Subject Co-ordinator, Head of Faculty and Vice Principal to ensure that the curriculum area provides a range of teaching which complements the Academy’s Strategic Objectives.</w:t>
      </w:r>
    </w:p>
    <w:p w14:paraId="57F9537E" w14:textId="77777777" w:rsidR="00C325AB" w:rsidRPr="00242D92" w:rsidRDefault="00C325AB" w:rsidP="00C325AB">
      <w:pPr>
        <w:numPr>
          <w:ilvl w:val="0"/>
          <w:numId w:val="2"/>
        </w:numPr>
        <w:spacing w:after="0" w:line="240" w:lineRule="auto"/>
        <w:ind w:hanging="324"/>
        <w:rPr>
          <w:rFonts w:eastAsia="ヒラギノ角ゴ Pro W3" w:cs="Times New Roman"/>
          <w:color w:val="000000"/>
        </w:rPr>
      </w:pPr>
      <w:r w:rsidRPr="002F22CE">
        <w:rPr>
          <w:rFonts w:eastAsia="ヒラギノ角ゴ Pro W3" w:cs="Times New Roman"/>
          <w:color w:val="000000"/>
        </w:rPr>
        <w:t>To assist in the process of curriculum development and change so as to ensure the continued relevance to the needs of students, examining and awarding bodies and the Academy’s Aim and Strategic Objectives.</w:t>
      </w:r>
    </w:p>
    <w:p w14:paraId="1304F054" w14:textId="77777777" w:rsidR="00AE3233" w:rsidRPr="00242D92" w:rsidRDefault="00AE3233" w:rsidP="00AE3233">
      <w:pPr>
        <w:rPr>
          <w:rFonts w:eastAsia="ヒラギノ角ゴ Pro W3" w:cs="Times New Roman"/>
          <w:color w:val="000000"/>
        </w:rPr>
      </w:pPr>
    </w:p>
    <w:p w14:paraId="3F847B0A" w14:textId="77777777" w:rsidR="00AE3233" w:rsidRPr="00F06316" w:rsidRDefault="00AE3233" w:rsidP="00F06316">
      <w:pPr>
        <w:spacing w:after="240" w:line="240" w:lineRule="auto"/>
        <w:rPr>
          <w:rFonts w:ascii="Calibri" w:eastAsia="MS Mincho" w:hAnsi="Calibri" w:cs="Times New Roman"/>
          <w:b/>
          <w:color w:val="002060"/>
          <w:sz w:val="32"/>
          <w:szCs w:val="24"/>
        </w:rPr>
      </w:pPr>
      <w:r w:rsidRPr="00F06316">
        <w:rPr>
          <w:rFonts w:ascii="Calibri" w:eastAsia="MS Mincho" w:hAnsi="Calibri" w:cs="Times New Roman"/>
          <w:b/>
          <w:color w:val="002060"/>
          <w:sz w:val="32"/>
          <w:szCs w:val="24"/>
        </w:rPr>
        <w:t>Staff Development</w:t>
      </w:r>
      <w:r w:rsidR="00F06316">
        <w:rPr>
          <w:rFonts w:ascii="Calibri" w:eastAsia="MS Mincho" w:hAnsi="Calibri" w:cs="Times New Roman"/>
          <w:b/>
          <w:color w:val="002060"/>
          <w:sz w:val="32"/>
          <w:szCs w:val="24"/>
        </w:rPr>
        <w:t xml:space="preserve"> Responsibilities</w:t>
      </w:r>
    </w:p>
    <w:p w14:paraId="58711522" w14:textId="77777777" w:rsidR="00C325AB" w:rsidRPr="002F22CE" w:rsidRDefault="00C325AB" w:rsidP="00C325AB">
      <w:pPr>
        <w:numPr>
          <w:ilvl w:val="0"/>
          <w:numId w:val="5"/>
        </w:numPr>
        <w:tabs>
          <w:tab w:val="left" w:pos="324"/>
        </w:tabs>
        <w:spacing w:after="0" w:line="240" w:lineRule="auto"/>
        <w:ind w:left="284"/>
        <w:rPr>
          <w:rFonts w:eastAsia="ヒラギノ角ゴ Pro W3" w:cs="Times New Roman"/>
          <w:color w:val="000000"/>
        </w:rPr>
      </w:pPr>
      <w:r w:rsidRPr="002F22CE">
        <w:rPr>
          <w:rFonts w:eastAsia="ヒラギノ角ゴ Pro W3" w:cs="Times New Roman"/>
          <w:color w:val="000000"/>
        </w:rPr>
        <w:t>To take part in the Academy’s staff development programme by participating in arrangements for further training and professional development.</w:t>
      </w:r>
    </w:p>
    <w:p w14:paraId="0544A5C7" w14:textId="77777777" w:rsidR="00C325AB" w:rsidRPr="002F22CE" w:rsidRDefault="00C325AB" w:rsidP="00C325AB">
      <w:pPr>
        <w:numPr>
          <w:ilvl w:val="0"/>
          <w:numId w:val="5"/>
        </w:numPr>
        <w:tabs>
          <w:tab w:val="left" w:pos="324"/>
        </w:tabs>
        <w:spacing w:after="0" w:line="240" w:lineRule="auto"/>
        <w:ind w:left="284"/>
        <w:rPr>
          <w:rFonts w:eastAsia="ヒラギノ角ゴ Pro W3" w:cs="Times New Roman"/>
          <w:color w:val="000000"/>
        </w:rPr>
      </w:pPr>
      <w:r w:rsidRPr="002F22CE">
        <w:rPr>
          <w:rFonts w:eastAsia="ヒラギノ角ゴ Pro W3" w:cs="Times New Roman"/>
          <w:color w:val="000000"/>
        </w:rPr>
        <w:t>To continue personal development in the relevant areas including subject knowledge and teaching methods.</w:t>
      </w:r>
    </w:p>
    <w:p w14:paraId="35987067" w14:textId="77777777" w:rsidR="00C325AB" w:rsidRPr="002F22CE" w:rsidRDefault="00C325AB" w:rsidP="00C325AB">
      <w:pPr>
        <w:numPr>
          <w:ilvl w:val="0"/>
          <w:numId w:val="5"/>
        </w:numPr>
        <w:tabs>
          <w:tab w:val="left" w:pos="324"/>
        </w:tabs>
        <w:spacing w:after="0" w:line="240" w:lineRule="auto"/>
        <w:ind w:left="284"/>
        <w:rPr>
          <w:rFonts w:eastAsia="ヒラギノ角ゴ Pro W3" w:cs="Times New Roman"/>
          <w:color w:val="000000"/>
        </w:rPr>
      </w:pPr>
      <w:r w:rsidRPr="002F22CE">
        <w:rPr>
          <w:rFonts w:eastAsia="ヒラギノ角ゴ Pro W3" w:cs="Times New Roman"/>
          <w:color w:val="000000"/>
        </w:rPr>
        <w:t>To engage actively in the Performance Management Review process.</w:t>
      </w:r>
    </w:p>
    <w:p w14:paraId="341CE03B" w14:textId="77777777" w:rsidR="00C325AB" w:rsidRPr="002F22CE" w:rsidRDefault="00C325AB" w:rsidP="00C325AB">
      <w:pPr>
        <w:numPr>
          <w:ilvl w:val="0"/>
          <w:numId w:val="5"/>
        </w:numPr>
        <w:tabs>
          <w:tab w:val="left" w:pos="324"/>
        </w:tabs>
        <w:spacing w:after="0" w:line="240" w:lineRule="auto"/>
        <w:ind w:left="284"/>
        <w:rPr>
          <w:rFonts w:eastAsia="ヒラギノ角ゴ Pro W3" w:cs="Times New Roman"/>
          <w:color w:val="000000"/>
        </w:rPr>
      </w:pPr>
      <w:r w:rsidRPr="002F22CE">
        <w:rPr>
          <w:rFonts w:eastAsia="ヒラギノ角ゴ Pro W3" w:cs="Times New Roman"/>
          <w:color w:val="000000"/>
        </w:rPr>
        <w:t>To ensure the effective/efficient deployment of classroom support.</w:t>
      </w:r>
    </w:p>
    <w:p w14:paraId="52D315D8" w14:textId="77777777" w:rsidR="00C325AB" w:rsidRDefault="00C325AB" w:rsidP="00C325AB">
      <w:pPr>
        <w:pStyle w:val="ListParagraph"/>
        <w:widowControl/>
        <w:numPr>
          <w:ilvl w:val="0"/>
          <w:numId w:val="5"/>
        </w:numPr>
        <w:tabs>
          <w:tab w:val="left" w:pos="324"/>
        </w:tabs>
        <w:ind w:left="284"/>
        <w:rPr>
          <w:rFonts w:eastAsia="ヒラギノ角ゴ Pro W3" w:cs="Times New Roman"/>
          <w:color w:val="000000"/>
          <w:lang w:val="en-GB"/>
        </w:rPr>
      </w:pPr>
      <w:r w:rsidRPr="002F22CE">
        <w:rPr>
          <w:rFonts w:eastAsia="ヒラギノ角ゴ Pro W3" w:cs="Times New Roman"/>
          <w:color w:val="000000"/>
          <w:lang w:val="en-GB"/>
        </w:rPr>
        <w:t>To work as a member of a designated team and to contribute positively to effective working relations within the Academy.</w:t>
      </w:r>
    </w:p>
    <w:p w14:paraId="06F9D437" w14:textId="77777777" w:rsidR="00AE3233" w:rsidRPr="002F22CE" w:rsidRDefault="00AE3233" w:rsidP="00AE3233">
      <w:pPr>
        <w:pStyle w:val="ListParagraph"/>
        <w:widowControl/>
        <w:tabs>
          <w:tab w:val="left" w:pos="324"/>
        </w:tabs>
        <w:rPr>
          <w:rFonts w:eastAsia="ヒラギノ角ゴ Pro W3" w:cs="Times New Roman"/>
          <w:color w:val="000000"/>
          <w:lang w:val="en-GB"/>
        </w:rPr>
      </w:pPr>
    </w:p>
    <w:p w14:paraId="394F062A" w14:textId="77777777" w:rsidR="00AE3233" w:rsidRPr="00F06316" w:rsidRDefault="00F06316" w:rsidP="00F06316">
      <w:pPr>
        <w:spacing w:after="240" w:line="240" w:lineRule="auto"/>
        <w:rPr>
          <w:rFonts w:ascii="Calibri" w:eastAsia="MS Mincho" w:hAnsi="Calibri" w:cs="Times New Roman"/>
          <w:b/>
          <w:color w:val="002060"/>
          <w:sz w:val="32"/>
          <w:szCs w:val="24"/>
        </w:rPr>
      </w:pPr>
      <w:r>
        <w:rPr>
          <w:rFonts w:ascii="Calibri" w:eastAsia="MS Mincho" w:hAnsi="Calibri" w:cs="Times New Roman"/>
          <w:b/>
          <w:color w:val="002060"/>
          <w:sz w:val="32"/>
          <w:szCs w:val="24"/>
        </w:rPr>
        <w:t>High Standards Maintenance</w:t>
      </w:r>
    </w:p>
    <w:p w14:paraId="27AC5E56" w14:textId="77777777" w:rsidR="00C325AB" w:rsidRPr="000B238F" w:rsidRDefault="00C325AB" w:rsidP="00C325AB">
      <w:pPr>
        <w:numPr>
          <w:ilvl w:val="0"/>
          <w:numId w:val="6"/>
        </w:numPr>
        <w:tabs>
          <w:tab w:val="left" w:pos="324"/>
        </w:tabs>
        <w:spacing w:after="0" w:line="240" w:lineRule="auto"/>
        <w:ind w:left="284"/>
        <w:rPr>
          <w:rFonts w:eastAsia="ヒラギノ角ゴ Pro W3" w:cs="Times New Roman"/>
          <w:color w:val="000000"/>
        </w:rPr>
      </w:pPr>
      <w:r w:rsidRPr="000B238F">
        <w:rPr>
          <w:rFonts w:eastAsia="ヒラギノ角ゴ Pro W3" w:cs="Times New Roman"/>
          <w:color w:val="000000"/>
        </w:rPr>
        <w:t>To help to implement Academy quality procedures and to adhere to those.</w:t>
      </w:r>
    </w:p>
    <w:p w14:paraId="1AABE45C" w14:textId="77777777" w:rsidR="00C325AB" w:rsidRPr="000B238F" w:rsidRDefault="00C325AB" w:rsidP="00C325AB">
      <w:pPr>
        <w:numPr>
          <w:ilvl w:val="0"/>
          <w:numId w:val="6"/>
        </w:numPr>
        <w:tabs>
          <w:tab w:val="left" w:pos="324"/>
        </w:tabs>
        <w:spacing w:after="0" w:line="240" w:lineRule="auto"/>
        <w:ind w:left="284"/>
        <w:rPr>
          <w:rFonts w:eastAsia="ヒラギノ角ゴ Pro W3" w:cs="Times New Roman"/>
          <w:color w:val="000000"/>
        </w:rPr>
      </w:pPr>
      <w:r w:rsidRPr="000B238F">
        <w:rPr>
          <w:rFonts w:eastAsia="ヒラギノ角ゴ Pro W3" w:cs="Times New Roman"/>
          <w:color w:val="000000"/>
        </w:rPr>
        <w:t>To contribute to the process of monitoring and evaluation of the subject area in line with agreed Academy procedures, including evaluation against quality standards and performance criteria.</w:t>
      </w:r>
    </w:p>
    <w:p w14:paraId="4F644C1A" w14:textId="77777777" w:rsidR="00C325AB" w:rsidRPr="000B238F" w:rsidRDefault="00C325AB" w:rsidP="00C325AB">
      <w:pPr>
        <w:numPr>
          <w:ilvl w:val="0"/>
          <w:numId w:val="6"/>
        </w:numPr>
        <w:tabs>
          <w:tab w:val="left" w:pos="324"/>
        </w:tabs>
        <w:spacing w:after="0" w:line="240" w:lineRule="auto"/>
        <w:ind w:left="284"/>
        <w:rPr>
          <w:rFonts w:eastAsia="ヒラギノ角ゴ Pro W3" w:cs="Times New Roman"/>
          <w:color w:val="000000"/>
        </w:rPr>
      </w:pPr>
      <w:r w:rsidRPr="000B238F">
        <w:rPr>
          <w:rFonts w:eastAsia="ヒラギノ角ゴ Pro W3" w:cs="Times New Roman"/>
          <w:color w:val="000000"/>
        </w:rPr>
        <w:t>To seek/implement modification and improvement where required.</w:t>
      </w:r>
    </w:p>
    <w:p w14:paraId="55C86181" w14:textId="77777777" w:rsidR="00C325AB" w:rsidRPr="000B238F" w:rsidRDefault="00C325AB" w:rsidP="00C325AB">
      <w:pPr>
        <w:numPr>
          <w:ilvl w:val="0"/>
          <w:numId w:val="6"/>
        </w:numPr>
        <w:tabs>
          <w:tab w:val="left" w:pos="324"/>
        </w:tabs>
        <w:spacing w:after="0" w:line="240" w:lineRule="auto"/>
        <w:ind w:left="284"/>
        <w:rPr>
          <w:rFonts w:eastAsia="ヒラギノ角ゴ Pro W3" w:cs="Times New Roman"/>
          <w:color w:val="000000"/>
        </w:rPr>
      </w:pPr>
      <w:r w:rsidRPr="000B238F">
        <w:rPr>
          <w:rFonts w:eastAsia="ヒラギノ角ゴ Pro W3" w:cs="Times New Roman"/>
          <w:color w:val="000000"/>
        </w:rPr>
        <w:t>To review from time to time methods of teaching and programmes of work.</w:t>
      </w:r>
    </w:p>
    <w:p w14:paraId="03516676" w14:textId="77777777" w:rsidR="00C325AB" w:rsidRPr="000B238F" w:rsidRDefault="00C325AB" w:rsidP="00C325AB">
      <w:pPr>
        <w:pStyle w:val="ListParagraph"/>
        <w:widowControl/>
        <w:numPr>
          <w:ilvl w:val="0"/>
          <w:numId w:val="6"/>
        </w:numPr>
        <w:tabs>
          <w:tab w:val="left" w:pos="324"/>
        </w:tabs>
        <w:ind w:left="284"/>
        <w:rPr>
          <w:rFonts w:eastAsia="ヒラギノ角ゴ Pro W3" w:cs="Times New Roman"/>
          <w:color w:val="000000"/>
          <w:lang w:val="en-GB"/>
        </w:rPr>
      </w:pPr>
      <w:r w:rsidRPr="000B238F">
        <w:rPr>
          <w:rFonts w:eastAsia="ヒラギノ角ゴ Pro W3" w:cs="Times New Roman"/>
          <w:color w:val="000000"/>
          <w:lang w:val="en-GB"/>
        </w:rPr>
        <w:t>To take part, as may be required, in the review, development and management of activities relating to the curriculum, organisation and pastoral functions of the Academy.</w:t>
      </w:r>
    </w:p>
    <w:p w14:paraId="64D4731D" w14:textId="77777777" w:rsidR="00AE3233" w:rsidRDefault="00AE3233" w:rsidP="00AE3233">
      <w:pPr>
        <w:tabs>
          <w:tab w:val="left" w:pos="324"/>
        </w:tabs>
        <w:rPr>
          <w:rFonts w:eastAsia="ヒラギノ角ゴ Pro W3" w:cs="Times New Roman"/>
          <w:color w:val="000000"/>
        </w:rPr>
      </w:pPr>
    </w:p>
    <w:p w14:paraId="45510CDC" w14:textId="77777777" w:rsidR="00AE3233" w:rsidRPr="00F06316" w:rsidRDefault="00AE3233" w:rsidP="00F06316">
      <w:pPr>
        <w:spacing w:after="240" w:line="240" w:lineRule="auto"/>
        <w:rPr>
          <w:rFonts w:ascii="Calibri" w:eastAsia="MS Mincho" w:hAnsi="Calibri" w:cs="Times New Roman"/>
          <w:b/>
          <w:color w:val="002060"/>
          <w:sz w:val="32"/>
          <w:szCs w:val="24"/>
        </w:rPr>
      </w:pPr>
      <w:r w:rsidRPr="00F06316">
        <w:rPr>
          <w:rFonts w:ascii="Calibri" w:eastAsia="MS Mincho" w:hAnsi="Calibri" w:cs="Times New Roman"/>
          <w:b/>
          <w:color w:val="002060"/>
          <w:sz w:val="32"/>
          <w:szCs w:val="24"/>
        </w:rPr>
        <w:t>Manageme</w:t>
      </w:r>
      <w:r w:rsidR="00F06316">
        <w:rPr>
          <w:rFonts w:ascii="Calibri" w:eastAsia="MS Mincho" w:hAnsi="Calibri" w:cs="Times New Roman"/>
          <w:b/>
          <w:color w:val="002060"/>
          <w:sz w:val="32"/>
          <w:szCs w:val="24"/>
        </w:rPr>
        <w:t>nt Information Responsibilities</w:t>
      </w:r>
    </w:p>
    <w:p w14:paraId="51671EED" w14:textId="77777777" w:rsidR="00C325AB" w:rsidRPr="00532207" w:rsidRDefault="00C325AB" w:rsidP="00C325AB">
      <w:pPr>
        <w:numPr>
          <w:ilvl w:val="0"/>
          <w:numId w:val="4"/>
        </w:numPr>
        <w:tabs>
          <w:tab w:val="left" w:pos="324"/>
        </w:tabs>
        <w:spacing w:after="0" w:line="240" w:lineRule="auto"/>
        <w:ind w:left="284"/>
        <w:rPr>
          <w:rFonts w:eastAsia="ヒラギノ角ゴ Pro W3" w:cs="Times New Roman"/>
          <w:color w:val="000000"/>
        </w:rPr>
      </w:pPr>
      <w:r w:rsidRPr="00532207">
        <w:rPr>
          <w:rFonts w:eastAsia="ヒラギノ角ゴ Pro W3" w:cs="Times New Roman"/>
          <w:color w:val="000000"/>
        </w:rPr>
        <w:t>To maintain appropriate records and to provide relevant accurate and up-to-date information for Management Information Systems (MIS), registers etc.</w:t>
      </w:r>
    </w:p>
    <w:p w14:paraId="7C1A3D1D" w14:textId="77777777" w:rsidR="00C325AB" w:rsidRPr="00532207" w:rsidRDefault="00C325AB" w:rsidP="00C325AB">
      <w:pPr>
        <w:numPr>
          <w:ilvl w:val="0"/>
          <w:numId w:val="4"/>
        </w:numPr>
        <w:tabs>
          <w:tab w:val="left" w:pos="324"/>
        </w:tabs>
        <w:spacing w:after="0" w:line="240" w:lineRule="auto"/>
        <w:ind w:left="284"/>
        <w:rPr>
          <w:rFonts w:eastAsia="ヒラギノ角ゴ Pro W3" w:cs="Times New Roman"/>
          <w:color w:val="000000"/>
        </w:rPr>
      </w:pPr>
      <w:r w:rsidRPr="00532207">
        <w:rPr>
          <w:rFonts w:eastAsia="ヒラギノ角ゴ Pro W3" w:cs="Times New Roman"/>
          <w:color w:val="000000"/>
        </w:rPr>
        <w:t>To complete the relevant documentation to assist in the tracking of students.</w:t>
      </w:r>
    </w:p>
    <w:p w14:paraId="15A78BA2" w14:textId="77777777" w:rsidR="00C325AB" w:rsidRPr="00532207" w:rsidRDefault="00C325AB" w:rsidP="00C325AB">
      <w:pPr>
        <w:numPr>
          <w:ilvl w:val="0"/>
          <w:numId w:val="4"/>
        </w:numPr>
        <w:tabs>
          <w:tab w:val="left" w:pos="324"/>
        </w:tabs>
        <w:spacing w:after="0" w:line="240" w:lineRule="auto"/>
        <w:ind w:left="284"/>
        <w:rPr>
          <w:rFonts w:eastAsia="ヒラギノ角ゴ Pro W3" w:cs="Times New Roman"/>
          <w:color w:val="000000"/>
        </w:rPr>
      </w:pPr>
      <w:r w:rsidRPr="00532207">
        <w:rPr>
          <w:rFonts w:eastAsia="ヒラギノ角ゴ Pro W3" w:cs="Times New Roman"/>
          <w:color w:val="000000"/>
        </w:rPr>
        <w:t>To track student progress and use information to inform teaching and learning.</w:t>
      </w:r>
    </w:p>
    <w:p w14:paraId="57A47056" w14:textId="77777777" w:rsidR="00C325AB" w:rsidRDefault="00C325AB" w:rsidP="00C325AB">
      <w:pPr>
        <w:pStyle w:val="ListParagraph"/>
        <w:widowControl/>
        <w:numPr>
          <w:ilvl w:val="0"/>
          <w:numId w:val="4"/>
        </w:numPr>
        <w:tabs>
          <w:tab w:val="left" w:pos="324"/>
        </w:tabs>
        <w:ind w:left="284"/>
        <w:rPr>
          <w:rFonts w:eastAsia="ヒラギノ角ゴ Pro W3" w:cs="Times New Roman"/>
          <w:color w:val="000000"/>
          <w:lang w:val="en-GB"/>
        </w:rPr>
      </w:pPr>
      <w:r w:rsidRPr="00532207">
        <w:rPr>
          <w:rFonts w:eastAsia="ヒラギノ角ゴ Pro W3" w:cs="Times New Roman"/>
          <w:color w:val="000000"/>
          <w:lang w:val="en-GB"/>
        </w:rPr>
        <w:t>To support the subject coordinator in monitoring data and progress across the team</w:t>
      </w:r>
    </w:p>
    <w:p w14:paraId="5A766CB5" w14:textId="77777777" w:rsidR="00AE3233" w:rsidRPr="00532207" w:rsidRDefault="00AE3233" w:rsidP="00AE3233">
      <w:pPr>
        <w:pStyle w:val="ListParagraph"/>
        <w:widowControl/>
        <w:tabs>
          <w:tab w:val="left" w:pos="324"/>
        </w:tabs>
        <w:rPr>
          <w:rFonts w:eastAsia="ヒラギノ角ゴ Pro W3" w:cs="Times New Roman"/>
          <w:color w:val="000000"/>
          <w:lang w:val="en-GB"/>
        </w:rPr>
      </w:pPr>
    </w:p>
    <w:p w14:paraId="0C3530F3" w14:textId="77777777" w:rsidR="00F06316" w:rsidRDefault="00F06316">
      <w:pPr>
        <w:rPr>
          <w:rFonts w:eastAsia="ヒラギノ角ゴ Pro W3" w:cs="Times New Roman"/>
          <w:color w:val="000000"/>
        </w:rPr>
      </w:pPr>
      <w:r>
        <w:rPr>
          <w:rFonts w:eastAsia="ヒラギノ角ゴ Pro W3" w:cs="Times New Roman"/>
          <w:color w:val="000000"/>
        </w:rPr>
        <w:br w:type="page"/>
      </w:r>
    </w:p>
    <w:p w14:paraId="6FA3A1E8" w14:textId="77777777" w:rsidR="00AE3233" w:rsidRPr="00F06316" w:rsidRDefault="00AE3233" w:rsidP="00F06316">
      <w:pPr>
        <w:spacing w:after="240" w:line="240" w:lineRule="auto"/>
        <w:rPr>
          <w:rFonts w:ascii="Calibri" w:eastAsia="MS Mincho" w:hAnsi="Calibri" w:cs="Times New Roman"/>
          <w:b/>
          <w:color w:val="002060"/>
          <w:sz w:val="32"/>
          <w:szCs w:val="24"/>
        </w:rPr>
      </w:pPr>
      <w:r w:rsidRPr="00F06316">
        <w:rPr>
          <w:rFonts w:ascii="Calibri" w:eastAsia="MS Mincho" w:hAnsi="Calibri" w:cs="Times New Roman"/>
          <w:b/>
          <w:color w:val="002060"/>
          <w:sz w:val="32"/>
          <w:szCs w:val="24"/>
        </w:rPr>
        <w:lastRenderedPageBreak/>
        <w:t>Ma</w:t>
      </w:r>
      <w:r w:rsidR="00F06316">
        <w:rPr>
          <w:rFonts w:ascii="Calibri" w:eastAsia="MS Mincho" w:hAnsi="Calibri" w:cs="Times New Roman"/>
          <w:b/>
          <w:color w:val="002060"/>
          <w:sz w:val="32"/>
          <w:szCs w:val="24"/>
        </w:rPr>
        <w:t>naging Effective Communications</w:t>
      </w:r>
    </w:p>
    <w:p w14:paraId="738733FE" w14:textId="77777777" w:rsidR="00AE3233" w:rsidRPr="006E638F" w:rsidRDefault="00AE3233" w:rsidP="00AE3233">
      <w:pPr>
        <w:numPr>
          <w:ilvl w:val="0"/>
          <w:numId w:val="7"/>
        </w:numPr>
        <w:tabs>
          <w:tab w:val="left" w:pos="324"/>
        </w:tabs>
        <w:spacing w:after="0" w:line="240" w:lineRule="auto"/>
        <w:ind w:left="284"/>
        <w:rPr>
          <w:rFonts w:eastAsia="ヒラギノ角ゴ Pro W3" w:cs="Times New Roman"/>
          <w:color w:val="000000"/>
        </w:rPr>
      </w:pPr>
      <w:r w:rsidRPr="006E638F">
        <w:rPr>
          <w:rFonts w:eastAsia="ヒラギノ角ゴ Pro W3" w:cs="Times New Roman"/>
          <w:color w:val="000000"/>
        </w:rPr>
        <w:t>To communicate effectively with the parents of students as appropriate.</w:t>
      </w:r>
    </w:p>
    <w:p w14:paraId="24E29B13" w14:textId="77777777" w:rsidR="00AE3233" w:rsidRPr="006E638F" w:rsidRDefault="00AE3233" w:rsidP="00AE3233">
      <w:pPr>
        <w:numPr>
          <w:ilvl w:val="0"/>
          <w:numId w:val="7"/>
        </w:numPr>
        <w:tabs>
          <w:tab w:val="left" w:pos="324"/>
        </w:tabs>
        <w:spacing w:after="0" w:line="240" w:lineRule="auto"/>
        <w:ind w:left="284"/>
        <w:rPr>
          <w:rFonts w:eastAsia="ヒラギノ角ゴ Pro W3" w:cs="Times New Roman"/>
          <w:color w:val="000000"/>
        </w:rPr>
      </w:pPr>
      <w:r w:rsidRPr="006E638F">
        <w:rPr>
          <w:rFonts w:eastAsia="ヒラギノ角ゴ Pro W3" w:cs="Times New Roman"/>
          <w:color w:val="000000"/>
        </w:rPr>
        <w:t>Where appropriate, to communicate and co-operate with persons or bodies outside the Academy.</w:t>
      </w:r>
    </w:p>
    <w:p w14:paraId="2463EEDD" w14:textId="77777777" w:rsidR="00AE3233" w:rsidRDefault="00AE3233" w:rsidP="00AE3233">
      <w:pPr>
        <w:pStyle w:val="ListParagraph"/>
        <w:widowControl/>
        <w:numPr>
          <w:ilvl w:val="0"/>
          <w:numId w:val="7"/>
        </w:numPr>
        <w:tabs>
          <w:tab w:val="left" w:pos="324"/>
        </w:tabs>
        <w:ind w:left="284"/>
        <w:rPr>
          <w:rFonts w:eastAsia="ヒラギノ角ゴ Pro W3" w:cs="Times New Roman"/>
          <w:color w:val="000000"/>
          <w:lang w:val="en-GB"/>
        </w:rPr>
      </w:pPr>
      <w:r w:rsidRPr="006E638F">
        <w:rPr>
          <w:rFonts w:eastAsia="ヒラギノ角ゴ Pro W3" w:cs="Times New Roman"/>
          <w:color w:val="000000"/>
          <w:lang w:val="en-GB"/>
        </w:rPr>
        <w:t>To follow agreed policies for communications in the Academy.</w:t>
      </w:r>
    </w:p>
    <w:p w14:paraId="28CF484A" w14:textId="77777777" w:rsidR="00AE3233" w:rsidRDefault="00AE3233" w:rsidP="00AE3233">
      <w:pPr>
        <w:pStyle w:val="ListParagraph"/>
        <w:widowControl/>
        <w:numPr>
          <w:ilvl w:val="0"/>
          <w:numId w:val="7"/>
        </w:numPr>
        <w:tabs>
          <w:tab w:val="left" w:pos="324"/>
        </w:tabs>
        <w:ind w:left="284"/>
        <w:rPr>
          <w:rFonts w:eastAsia="ヒラギノ角ゴ Pro W3" w:cs="Times New Roman"/>
          <w:color w:val="000000"/>
          <w:lang w:val="en-GB"/>
        </w:rPr>
      </w:pPr>
      <w:r>
        <w:rPr>
          <w:rFonts w:eastAsia="ヒラギノ角ゴ Pro W3" w:cs="Times New Roman"/>
          <w:color w:val="000000"/>
          <w:lang w:val="en-GB"/>
        </w:rPr>
        <w:t>To take part in marketing and liaison activities such as Open Evenings, Parents’ Evenings and liaison events with partner schools.</w:t>
      </w:r>
    </w:p>
    <w:p w14:paraId="3314F49C" w14:textId="77777777" w:rsidR="00AE3233" w:rsidRDefault="00AE3233" w:rsidP="00AE3233">
      <w:pPr>
        <w:pStyle w:val="ListParagraph"/>
        <w:widowControl/>
        <w:numPr>
          <w:ilvl w:val="0"/>
          <w:numId w:val="7"/>
        </w:numPr>
        <w:tabs>
          <w:tab w:val="left" w:pos="324"/>
        </w:tabs>
        <w:ind w:left="284"/>
        <w:rPr>
          <w:rFonts w:eastAsia="ヒラギノ角ゴ Pro W3" w:cs="Times New Roman"/>
          <w:color w:val="000000"/>
          <w:lang w:val="en-GB"/>
        </w:rPr>
      </w:pPr>
      <w:r>
        <w:rPr>
          <w:rFonts w:eastAsia="ヒラギノ角ゴ Pro W3" w:cs="Times New Roman"/>
          <w:color w:val="000000"/>
          <w:lang w:val="en-GB"/>
        </w:rPr>
        <w:t>To contribute to the development of effective subject links with external agencies.</w:t>
      </w:r>
    </w:p>
    <w:p w14:paraId="45F8C137" w14:textId="77777777" w:rsidR="00AE3233" w:rsidRPr="006E638F" w:rsidRDefault="00AE3233" w:rsidP="00AE3233">
      <w:pPr>
        <w:pStyle w:val="ListParagraph"/>
        <w:widowControl/>
        <w:tabs>
          <w:tab w:val="left" w:pos="324"/>
        </w:tabs>
        <w:ind w:left="284"/>
        <w:rPr>
          <w:rFonts w:eastAsia="ヒラギノ角ゴ Pro W3" w:cs="Times New Roman"/>
          <w:color w:val="000000"/>
          <w:lang w:val="en-GB"/>
        </w:rPr>
      </w:pPr>
    </w:p>
    <w:p w14:paraId="73192BD3" w14:textId="77777777" w:rsidR="00AE3233" w:rsidRPr="00F06316" w:rsidRDefault="00F06316" w:rsidP="00F06316">
      <w:pPr>
        <w:spacing w:after="240" w:line="240" w:lineRule="auto"/>
        <w:rPr>
          <w:rFonts w:ascii="Calibri" w:eastAsia="MS Mincho" w:hAnsi="Calibri" w:cs="Times New Roman"/>
          <w:b/>
          <w:color w:val="002060"/>
          <w:sz w:val="32"/>
          <w:szCs w:val="24"/>
        </w:rPr>
      </w:pPr>
      <w:r>
        <w:rPr>
          <w:rFonts w:ascii="Calibri" w:eastAsia="MS Mincho" w:hAnsi="Calibri" w:cs="Times New Roman"/>
          <w:b/>
          <w:color w:val="002060"/>
          <w:sz w:val="32"/>
          <w:szCs w:val="24"/>
        </w:rPr>
        <w:t>Resource Management</w:t>
      </w:r>
    </w:p>
    <w:p w14:paraId="27B33D7B" w14:textId="77777777" w:rsidR="00AE3233" w:rsidRPr="00AA05B9" w:rsidRDefault="00AE3233" w:rsidP="00AE3233">
      <w:pPr>
        <w:pStyle w:val="ListParagraph"/>
        <w:widowControl/>
        <w:numPr>
          <w:ilvl w:val="0"/>
          <w:numId w:val="32"/>
        </w:numPr>
        <w:rPr>
          <w:rFonts w:eastAsia="ヒラギノ角ゴ Pro W3" w:cs="Times New Roman"/>
          <w:color w:val="000000"/>
          <w:lang w:val="en-GB"/>
        </w:rPr>
      </w:pPr>
      <w:r w:rsidRPr="00AA05B9">
        <w:rPr>
          <w:rFonts w:eastAsia="ヒラギノ角ゴ Pro W3" w:cs="Times New Roman"/>
          <w:color w:val="000000"/>
          <w:lang w:val="en-GB"/>
        </w:rPr>
        <w:t>To contribute to the process of the ordering and allocation of equipment and materials.</w:t>
      </w:r>
    </w:p>
    <w:p w14:paraId="224A6D07" w14:textId="77777777" w:rsidR="00AE3233" w:rsidRPr="00AA05B9" w:rsidRDefault="00AE3233" w:rsidP="00AE3233">
      <w:pPr>
        <w:pStyle w:val="ListParagraph"/>
        <w:widowControl/>
        <w:numPr>
          <w:ilvl w:val="0"/>
          <w:numId w:val="32"/>
        </w:numPr>
        <w:rPr>
          <w:rFonts w:eastAsia="ヒラギノ角ゴ Pro W3" w:cs="Times New Roman"/>
          <w:color w:val="000000"/>
          <w:lang w:val="en-GB"/>
        </w:rPr>
      </w:pPr>
      <w:r w:rsidRPr="00AA05B9">
        <w:rPr>
          <w:rFonts w:eastAsia="ヒラギノ角ゴ Pro W3" w:cs="Times New Roman"/>
          <w:color w:val="000000"/>
          <w:lang w:val="en-GB"/>
        </w:rPr>
        <w:t>To assist the Subject Co-ordinator to identify resource needs and to contribute to the efficient/effective use of physical resources.</w:t>
      </w:r>
    </w:p>
    <w:p w14:paraId="1C457B1D" w14:textId="77777777" w:rsidR="00AE3233" w:rsidRPr="00AA05B9" w:rsidRDefault="00AE3233" w:rsidP="00AE3233">
      <w:pPr>
        <w:pStyle w:val="ListParagraph"/>
        <w:widowControl/>
        <w:numPr>
          <w:ilvl w:val="0"/>
          <w:numId w:val="32"/>
        </w:numPr>
        <w:rPr>
          <w:rFonts w:eastAsia="ヒラギノ角ゴ Pro W3" w:cs="Times New Roman"/>
          <w:color w:val="000000"/>
          <w:lang w:val="en-GB"/>
        </w:rPr>
      </w:pPr>
      <w:r w:rsidRPr="00AA05B9">
        <w:rPr>
          <w:rFonts w:eastAsia="ヒラギノ角ゴ Pro W3" w:cs="Times New Roman"/>
          <w:color w:val="000000"/>
          <w:lang w:val="en-GB"/>
        </w:rPr>
        <w:t>To co-operate with other staff to ensure a sharing and effective usage of resources to the benefit of the Academy, subject area and the students.</w:t>
      </w:r>
    </w:p>
    <w:p w14:paraId="3090CBA5" w14:textId="77777777" w:rsidR="00AE3233" w:rsidRPr="006E638F" w:rsidRDefault="00AE3233" w:rsidP="00AE3233">
      <w:pPr>
        <w:ind w:left="720"/>
        <w:rPr>
          <w:rFonts w:eastAsia="ヒラギノ角ゴ Pro W3" w:cs="Times New Roman"/>
          <w:color w:val="000000"/>
        </w:rPr>
      </w:pPr>
    </w:p>
    <w:p w14:paraId="3DE1570D" w14:textId="77777777" w:rsidR="00AE3233" w:rsidRPr="00F06316" w:rsidRDefault="00F06316" w:rsidP="00F06316">
      <w:pPr>
        <w:spacing w:after="240" w:line="240" w:lineRule="auto"/>
        <w:rPr>
          <w:rFonts w:ascii="Calibri" w:eastAsia="MS Mincho" w:hAnsi="Calibri" w:cs="Times New Roman"/>
          <w:b/>
          <w:color w:val="002060"/>
          <w:sz w:val="32"/>
          <w:szCs w:val="24"/>
        </w:rPr>
      </w:pPr>
      <w:r>
        <w:rPr>
          <w:rFonts w:ascii="Calibri" w:eastAsia="MS Mincho" w:hAnsi="Calibri" w:cs="Times New Roman"/>
          <w:b/>
          <w:color w:val="002060"/>
          <w:sz w:val="32"/>
          <w:szCs w:val="24"/>
        </w:rPr>
        <w:t>Student Support Duties</w:t>
      </w:r>
    </w:p>
    <w:p w14:paraId="08D56CF6"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be a form tutor to an assigned group of students.</w:t>
      </w:r>
    </w:p>
    <w:p w14:paraId="7EC1C7AB"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 xml:space="preserve">To promote the general progress and well-being of individual students and </w:t>
      </w:r>
      <w:proofErr w:type="gramStart"/>
      <w:r w:rsidRPr="006E638F">
        <w:rPr>
          <w:rFonts w:eastAsia="ヒラギノ角ゴ Pro W3" w:cs="Times New Roman"/>
          <w:color w:val="000000"/>
        </w:rPr>
        <w:t>of</w:t>
      </w:r>
      <w:proofErr w:type="gramEnd"/>
      <w:r w:rsidRPr="006E638F">
        <w:rPr>
          <w:rFonts w:eastAsia="ヒラギノ角ゴ Pro W3" w:cs="Times New Roman"/>
          <w:color w:val="000000"/>
        </w:rPr>
        <w:t xml:space="preserve"> the form tutor group as a whole.</w:t>
      </w:r>
    </w:p>
    <w:p w14:paraId="6B15F510"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liaise with the Subject Co-ordinator and Head of Faculty to ensure the implementation of the Academy’s Pastoral System.</w:t>
      </w:r>
    </w:p>
    <w:p w14:paraId="44675016"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register students, accompany them to assemblies, encourage their full attendance at all lessons and their participation in other aspects of Academy life.</w:t>
      </w:r>
    </w:p>
    <w:p w14:paraId="4A783DC6"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evaluate and monitor the progress of students and keep up-to-date student records as may be required.</w:t>
      </w:r>
    </w:p>
    <w:p w14:paraId="01E6B059"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contribute to the preparation of Action Plans and progress files and other reports</w:t>
      </w:r>
    </w:p>
    <w:p w14:paraId="0A07EA87"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alert the appropriate staff to problems experienced by students and to make recommendations as to how these may be resolved.</w:t>
      </w:r>
    </w:p>
    <w:p w14:paraId="6CBCE641"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communicate as appropriate, with the parents of students and with persons or bodies outside the Academy concerned with the welfare of individual students, after consultation with the appropriate staff.</w:t>
      </w:r>
    </w:p>
    <w:p w14:paraId="25DA38B4"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contribute to PSHE and Citizenship and enterprise according to Academy policy.</w:t>
      </w:r>
    </w:p>
    <w:p w14:paraId="3FBE07B7" w14:textId="77777777" w:rsidR="00C325AB" w:rsidRPr="006E638F" w:rsidRDefault="00C325AB" w:rsidP="00C325AB">
      <w:pPr>
        <w:numPr>
          <w:ilvl w:val="0"/>
          <w:numId w:val="9"/>
        </w:numPr>
        <w:spacing w:after="0" w:line="240" w:lineRule="auto"/>
        <w:ind w:left="360"/>
        <w:rPr>
          <w:rFonts w:eastAsia="ヒラギノ角ゴ Pro W3" w:cs="Times New Roman"/>
          <w:color w:val="000000"/>
        </w:rPr>
      </w:pPr>
      <w:r w:rsidRPr="006E638F">
        <w:rPr>
          <w:rFonts w:eastAsia="ヒラギノ角ゴ Pro W3" w:cs="Times New Roman"/>
          <w:color w:val="000000"/>
        </w:rPr>
        <w:t>To apply the Behaviour Management systems so that effective learning can take place.</w:t>
      </w:r>
    </w:p>
    <w:p w14:paraId="783AC567" w14:textId="77777777" w:rsidR="00AE3233" w:rsidRPr="006E638F" w:rsidRDefault="00AE3233" w:rsidP="00AE3233">
      <w:pPr>
        <w:rPr>
          <w:rFonts w:eastAsia="ヒラギノ角ゴ Pro W3" w:cs="Times New Roman"/>
          <w:color w:val="000000"/>
        </w:rPr>
      </w:pPr>
    </w:p>
    <w:p w14:paraId="01B3FD07" w14:textId="77777777" w:rsidR="00F06316" w:rsidRDefault="00F06316">
      <w:pPr>
        <w:rPr>
          <w:rFonts w:eastAsia="ヒラギノ角ゴ Pro W3" w:cs="Times New Roman"/>
          <w:color w:val="000000"/>
        </w:rPr>
      </w:pPr>
      <w:r>
        <w:rPr>
          <w:rFonts w:eastAsia="ヒラギノ角ゴ Pro W3" w:cs="Times New Roman"/>
          <w:color w:val="000000"/>
        </w:rPr>
        <w:br w:type="page"/>
      </w:r>
    </w:p>
    <w:p w14:paraId="70FEABB7" w14:textId="77777777" w:rsidR="00AE3233" w:rsidRPr="00F06316" w:rsidRDefault="00AE3233" w:rsidP="00F06316">
      <w:pPr>
        <w:spacing w:after="240" w:line="240" w:lineRule="auto"/>
        <w:rPr>
          <w:rFonts w:ascii="Calibri" w:eastAsia="MS Mincho" w:hAnsi="Calibri" w:cs="Times New Roman"/>
          <w:b/>
          <w:color w:val="002060"/>
          <w:sz w:val="32"/>
          <w:szCs w:val="24"/>
        </w:rPr>
      </w:pPr>
      <w:r w:rsidRPr="00F06316">
        <w:rPr>
          <w:rFonts w:ascii="Calibri" w:eastAsia="MS Mincho" w:hAnsi="Calibri" w:cs="Times New Roman"/>
          <w:b/>
          <w:color w:val="002060"/>
          <w:sz w:val="32"/>
          <w:szCs w:val="24"/>
        </w:rPr>
        <w:lastRenderedPageBreak/>
        <w:t>Teaching Duties</w:t>
      </w:r>
    </w:p>
    <w:p w14:paraId="750E71D5"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teach students according to their educational needs, including the setting and marking of work to be carried out by the student in Academy and elsewhere.</w:t>
      </w:r>
    </w:p>
    <w:p w14:paraId="4631EDF1" w14:textId="03DEE8B6" w:rsidR="00C325AB" w:rsidRPr="000144A1" w:rsidRDefault="00C325AB" w:rsidP="00C325AB">
      <w:pPr>
        <w:numPr>
          <w:ilvl w:val="0"/>
          <w:numId w:val="10"/>
        </w:numPr>
        <w:spacing w:after="0" w:line="240" w:lineRule="auto"/>
        <w:rPr>
          <w:rFonts w:eastAsia="ヒラギノ角ゴ Pro W3" w:cs="Times New Roman"/>
          <w:color w:val="000000"/>
        </w:rPr>
      </w:pPr>
      <w:r>
        <w:rPr>
          <w:rFonts w:eastAsia="ヒラギノ角ゴ Pro W3" w:cs="Times New Roman"/>
          <w:color w:val="000000"/>
        </w:rPr>
        <w:t>To asses</w:t>
      </w:r>
      <w:r w:rsidRPr="000144A1">
        <w:rPr>
          <w:rFonts w:eastAsia="ヒラギノ角ゴ Pro W3" w:cs="Times New Roman"/>
          <w:color w:val="000000"/>
        </w:rPr>
        <w:t>s</w:t>
      </w:r>
      <w:proofErr w:type="gramStart"/>
      <w:r w:rsidRPr="000144A1">
        <w:rPr>
          <w:rFonts w:eastAsia="ヒラギノ角ゴ Pro W3" w:cs="Times New Roman"/>
          <w:color w:val="000000"/>
        </w:rPr>
        <w:t xml:space="preserve">, </w:t>
      </w:r>
      <w:r w:rsidR="00C608DF">
        <w:rPr>
          <w:rFonts w:eastAsia="ヒラギノ角ゴ Pro W3" w:cs="Times New Roman"/>
          <w:color w:val="000000"/>
        </w:rPr>
        <w:t xml:space="preserve"> </w:t>
      </w:r>
      <w:r w:rsidRPr="000144A1">
        <w:rPr>
          <w:rFonts w:eastAsia="ヒラギノ角ゴ Pro W3" w:cs="Times New Roman"/>
          <w:color w:val="000000"/>
        </w:rPr>
        <w:t>record</w:t>
      </w:r>
      <w:proofErr w:type="gramEnd"/>
      <w:r w:rsidRPr="000144A1">
        <w:rPr>
          <w:rFonts w:eastAsia="ヒラギノ角ゴ Pro W3" w:cs="Times New Roman"/>
          <w:color w:val="000000"/>
        </w:rPr>
        <w:t xml:space="preserve"> and report on the attendance, progress, development and attainment of students and to keep such records as are required.</w:t>
      </w:r>
    </w:p>
    <w:p w14:paraId="0482103E"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provide, or contribute to, oral and written assessments, reports and references relating to individual students and groups of students.</w:t>
      </w:r>
    </w:p>
    <w:p w14:paraId="0CB5DE43"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ensure that ICT, Literacy, Numeracy and Academy subject specialism(s) are reflected in the teaching/learning experience of students.</w:t>
      </w:r>
    </w:p>
    <w:p w14:paraId="381C6B9C"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undertake a designated programme of teaching.</w:t>
      </w:r>
    </w:p>
    <w:p w14:paraId="35590D26"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ensure a high quality learning experience for students which meets internal and external quality standards.</w:t>
      </w:r>
    </w:p>
    <w:p w14:paraId="345A3D9A"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prepare and update subject materials.</w:t>
      </w:r>
    </w:p>
    <w:p w14:paraId="04FA0BC6"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use a variety of delivery methods that will stimulate learning appropriate to student needs and demands of the syllabus.</w:t>
      </w:r>
    </w:p>
    <w:p w14:paraId="07A261B5"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maintain discipline in accordance with the Academy’s procedures and to encourage good practice with regard to punctuality, behaviour, standards of work and homework.</w:t>
      </w:r>
    </w:p>
    <w:p w14:paraId="7B8B07C2"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undertake assessment of students as requested by external examination bodies, the subject area and Academy procedures.</w:t>
      </w:r>
    </w:p>
    <w:p w14:paraId="1FB5A7B9" w14:textId="77777777" w:rsidR="00C325AB" w:rsidRPr="000144A1" w:rsidRDefault="00C325AB" w:rsidP="00C325AB">
      <w:pPr>
        <w:numPr>
          <w:ilvl w:val="0"/>
          <w:numId w:val="10"/>
        </w:numPr>
        <w:spacing w:after="0" w:line="240" w:lineRule="auto"/>
        <w:rPr>
          <w:rFonts w:eastAsia="ヒラギノ角ゴ Pro W3" w:cs="Times New Roman"/>
          <w:color w:val="000000"/>
        </w:rPr>
      </w:pPr>
      <w:r w:rsidRPr="000144A1">
        <w:rPr>
          <w:rFonts w:eastAsia="ヒラギノ角ゴ Pro W3" w:cs="Times New Roman"/>
          <w:color w:val="000000"/>
        </w:rPr>
        <w:t>To mark, grade and give written/verbal and diagnostic feedback as required.</w:t>
      </w:r>
    </w:p>
    <w:p w14:paraId="16F01CA2" w14:textId="77777777" w:rsidR="00AE3233" w:rsidRPr="00242D92" w:rsidRDefault="00AE3233" w:rsidP="00AE3233">
      <w:pPr>
        <w:rPr>
          <w:rFonts w:eastAsia="ヒラギノ角ゴ Pro W3" w:cs="Times New Roman"/>
          <w:color w:val="000000"/>
        </w:rPr>
      </w:pPr>
    </w:p>
    <w:p w14:paraId="14871DB7" w14:textId="77777777" w:rsidR="00AE3233" w:rsidRPr="00F06316" w:rsidRDefault="00AE3233" w:rsidP="00F06316">
      <w:pPr>
        <w:spacing w:after="240" w:line="240" w:lineRule="auto"/>
        <w:rPr>
          <w:rFonts w:ascii="Calibri" w:eastAsia="MS Mincho" w:hAnsi="Calibri" w:cs="Times New Roman"/>
          <w:b/>
          <w:color w:val="002060"/>
          <w:sz w:val="32"/>
          <w:szCs w:val="24"/>
        </w:rPr>
      </w:pPr>
      <w:r w:rsidRPr="00F06316">
        <w:rPr>
          <w:rFonts w:ascii="Calibri" w:eastAsia="MS Mincho" w:hAnsi="Calibri" w:cs="Times New Roman"/>
          <w:b/>
          <w:color w:val="002060"/>
          <w:sz w:val="32"/>
          <w:szCs w:val="24"/>
        </w:rPr>
        <w:t>Other Duties</w:t>
      </w:r>
    </w:p>
    <w:p w14:paraId="1E8BA510" w14:textId="77777777" w:rsidR="00C325AB" w:rsidRPr="000144A1" w:rsidRDefault="00C325AB" w:rsidP="00C325AB">
      <w:pPr>
        <w:numPr>
          <w:ilvl w:val="0"/>
          <w:numId w:val="11"/>
        </w:numPr>
        <w:tabs>
          <w:tab w:val="clear" w:pos="720"/>
          <w:tab w:val="num" w:pos="-36"/>
        </w:tabs>
        <w:spacing w:after="0" w:line="240" w:lineRule="auto"/>
        <w:ind w:left="360"/>
        <w:rPr>
          <w:rFonts w:eastAsia="ヒラギノ角ゴ Pro W3" w:cs="Times New Roman"/>
          <w:color w:val="000000"/>
        </w:rPr>
      </w:pPr>
      <w:r w:rsidRPr="000144A1">
        <w:rPr>
          <w:rFonts w:eastAsia="ヒラギノ角ゴ Pro W3" w:cs="Times New Roman"/>
          <w:color w:val="000000"/>
        </w:rPr>
        <w:t>To continue personal development as agreed at appraisal.</w:t>
      </w:r>
    </w:p>
    <w:p w14:paraId="6E481766" w14:textId="77777777" w:rsidR="00C325AB" w:rsidRPr="000144A1" w:rsidRDefault="00C325AB" w:rsidP="00C325AB">
      <w:pPr>
        <w:numPr>
          <w:ilvl w:val="0"/>
          <w:numId w:val="11"/>
        </w:numPr>
        <w:tabs>
          <w:tab w:val="clear" w:pos="720"/>
          <w:tab w:val="num" w:pos="-36"/>
        </w:tabs>
        <w:spacing w:after="0" w:line="240" w:lineRule="auto"/>
        <w:ind w:left="360"/>
        <w:rPr>
          <w:rFonts w:eastAsia="ヒラギノ角ゴ Pro W3" w:cs="Times New Roman"/>
          <w:color w:val="000000"/>
        </w:rPr>
      </w:pPr>
      <w:r w:rsidRPr="000144A1">
        <w:rPr>
          <w:rFonts w:eastAsia="ヒラギノ角ゴ Pro W3" w:cs="Times New Roman"/>
          <w:color w:val="000000"/>
        </w:rPr>
        <w:t>To engage actively in the performance review process.</w:t>
      </w:r>
    </w:p>
    <w:p w14:paraId="5EB693EC" w14:textId="77777777" w:rsidR="00C325AB" w:rsidRPr="000144A1" w:rsidRDefault="00C325AB" w:rsidP="00C325AB">
      <w:pPr>
        <w:numPr>
          <w:ilvl w:val="0"/>
          <w:numId w:val="11"/>
        </w:numPr>
        <w:tabs>
          <w:tab w:val="clear" w:pos="720"/>
          <w:tab w:val="num" w:pos="-36"/>
        </w:tabs>
        <w:spacing w:after="0" w:line="240" w:lineRule="auto"/>
        <w:ind w:left="360"/>
        <w:rPr>
          <w:rFonts w:eastAsia="ヒラギノ角ゴ Pro W3" w:cs="Times New Roman"/>
          <w:color w:val="000000"/>
        </w:rPr>
      </w:pPr>
      <w:r w:rsidRPr="000144A1">
        <w:rPr>
          <w:rFonts w:eastAsia="ヒラギノ角ゴ Pro W3" w:cs="Times New Roman"/>
          <w:color w:val="000000"/>
        </w:rPr>
        <w:t>To address the appraisal targets set by the line manager each Autumn Term.</w:t>
      </w:r>
    </w:p>
    <w:p w14:paraId="1D55A5EB" w14:textId="77777777" w:rsidR="00C325AB" w:rsidRPr="002241FD" w:rsidRDefault="00C325AB" w:rsidP="00C325AB">
      <w:pPr>
        <w:numPr>
          <w:ilvl w:val="0"/>
          <w:numId w:val="11"/>
        </w:numPr>
        <w:tabs>
          <w:tab w:val="clear" w:pos="720"/>
          <w:tab w:val="num" w:pos="360"/>
        </w:tabs>
        <w:spacing w:after="0" w:line="240" w:lineRule="auto"/>
        <w:ind w:left="360"/>
        <w:rPr>
          <w:rFonts w:eastAsia="ヒラギノ角ゴ Pro W3" w:cs="Times New Roman"/>
          <w:color w:val="000000"/>
        </w:rPr>
      </w:pPr>
      <w:r w:rsidRPr="000144A1">
        <w:rPr>
          <w:rFonts w:eastAsia="ヒラギノ角ゴ Pro W3" w:cs="Times New Roman"/>
          <w:color w:val="000000"/>
        </w:rPr>
        <w:t>To undertake any other duty as specified by School Tea</w:t>
      </w:r>
      <w:r>
        <w:rPr>
          <w:rFonts w:eastAsia="ヒラギノ角ゴ Pro W3" w:cs="Times New Roman"/>
          <w:color w:val="000000"/>
        </w:rPr>
        <w:t xml:space="preserve">chers’ Pay and Conditions Body </w:t>
      </w:r>
      <w:r w:rsidRPr="002241FD">
        <w:rPr>
          <w:rFonts w:eastAsia="ヒラギノ角ゴ Pro W3" w:cs="Times New Roman"/>
          <w:color w:val="000000"/>
        </w:rPr>
        <w:t>(STPCB) not mentioned in the above.</w:t>
      </w:r>
    </w:p>
    <w:p w14:paraId="79CAF266" w14:textId="77777777" w:rsidR="00C325AB" w:rsidRPr="000144A1" w:rsidRDefault="00C325AB" w:rsidP="00C325AB">
      <w:pPr>
        <w:numPr>
          <w:ilvl w:val="0"/>
          <w:numId w:val="11"/>
        </w:numPr>
        <w:tabs>
          <w:tab w:val="clear" w:pos="720"/>
          <w:tab w:val="num" w:pos="360"/>
        </w:tabs>
        <w:spacing w:after="0" w:line="240" w:lineRule="auto"/>
        <w:ind w:left="360"/>
        <w:rPr>
          <w:rFonts w:eastAsia="ヒラギノ角ゴ Pro W3" w:cs="Times New Roman"/>
          <w:color w:val="000000"/>
        </w:rPr>
      </w:pPr>
      <w:r w:rsidRPr="000144A1">
        <w:rPr>
          <w:rFonts w:eastAsia="ヒラギノ角ゴ Pro W3" w:cs="Times New Roman"/>
          <w:color w:val="000000"/>
        </w:rPr>
        <w:t>To play a full part in the life of the Academy community, to support its distinctive aim and ethos and to encourage staff and students to follow this example.</w:t>
      </w:r>
    </w:p>
    <w:p w14:paraId="79C21E93" w14:textId="77777777" w:rsidR="00C325AB" w:rsidRPr="000144A1" w:rsidRDefault="00C325AB" w:rsidP="00C325AB">
      <w:pPr>
        <w:numPr>
          <w:ilvl w:val="0"/>
          <w:numId w:val="11"/>
        </w:numPr>
        <w:tabs>
          <w:tab w:val="clear" w:pos="720"/>
          <w:tab w:val="num" w:pos="-36"/>
        </w:tabs>
        <w:spacing w:after="0" w:line="240" w:lineRule="auto"/>
        <w:ind w:left="360"/>
        <w:rPr>
          <w:rFonts w:eastAsia="ヒラギノ角ゴ Pro W3" w:cs="Times New Roman"/>
          <w:color w:val="000000"/>
        </w:rPr>
      </w:pPr>
      <w:r w:rsidRPr="000144A1">
        <w:rPr>
          <w:rFonts w:eastAsia="ヒラギノ角ゴ Pro W3" w:cs="Times New Roman"/>
          <w:color w:val="000000"/>
        </w:rPr>
        <w:t>To support the Academy in meeting its legal requirements for worship.</w:t>
      </w:r>
    </w:p>
    <w:p w14:paraId="271BE06B" w14:textId="77777777" w:rsidR="00C325AB" w:rsidRPr="000144A1" w:rsidRDefault="00C325AB" w:rsidP="00C325AB">
      <w:pPr>
        <w:numPr>
          <w:ilvl w:val="0"/>
          <w:numId w:val="11"/>
        </w:numPr>
        <w:tabs>
          <w:tab w:val="clear" w:pos="720"/>
          <w:tab w:val="num" w:pos="-36"/>
        </w:tabs>
        <w:spacing w:after="0" w:line="240" w:lineRule="auto"/>
        <w:ind w:left="360"/>
        <w:rPr>
          <w:rFonts w:eastAsia="ヒラギノ角ゴ Pro W3" w:cs="Times New Roman"/>
          <w:color w:val="000000"/>
        </w:rPr>
      </w:pPr>
      <w:r w:rsidRPr="000144A1">
        <w:rPr>
          <w:rFonts w:eastAsia="ヒラギノ角ゴ Pro W3" w:cs="Times New Roman"/>
          <w:color w:val="000000"/>
        </w:rPr>
        <w:t>To promote actively the Academy’s corporate policies.</w:t>
      </w:r>
    </w:p>
    <w:p w14:paraId="737D3BD0" w14:textId="77777777" w:rsidR="00C325AB" w:rsidRPr="000144A1" w:rsidRDefault="00C325AB" w:rsidP="00C325AB">
      <w:pPr>
        <w:numPr>
          <w:ilvl w:val="0"/>
          <w:numId w:val="11"/>
        </w:numPr>
        <w:tabs>
          <w:tab w:val="clear" w:pos="720"/>
          <w:tab w:val="num" w:pos="360"/>
        </w:tabs>
        <w:spacing w:after="0" w:line="240" w:lineRule="auto"/>
        <w:ind w:left="360"/>
        <w:rPr>
          <w:rFonts w:eastAsia="ヒラギノ角ゴ Pro W3" w:cs="Times New Roman"/>
          <w:color w:val="000000"/>
        </w:rPr>
      </w:pPr>
      <w:r w:rsidRPr="000144A1">
        <w:rPr>
          <w:rFonts w:eastAsia="ヒラギノ角ゴ Pro W3" w:cs="Times New Roman"/>
          <w:color w:val="000000"/>
        </w:rPr>
        <w:t>To comply with the Academy’s Health and Safety policy and undertake risk assessments as appropriate.</w:t>
      </w:r>
    </w:p>
    <w:p w14:paraId="266C9DB0" w14:textId="77777777" w:rsidR="00C325AB" w:rsidRPr="000144A1" w:rsidRDefault="00C325AB" w:rsidP="00C325AB">
      <w:pPr>
        <w:numPr>
          <w:ilvl w:val="0"/>
          <w:numId w:val="11"/>
        </w:numPr>
        <w:tabs>
          <w:tab w:val="clear" w:pos="720"/>
          <w:tab w:val="num" w:pos="-36"/>
        </w:tabs>
        <w:spacing w:after="0" w:line="240" w:lineRule="auto"/>
        <w:ind w:left="360"/>
        <w:rPr>
          <w:rFonts w:eastAsia="ヒラギノ角ゴ Pro W3" w:cs="Times New Roman"/>
          <w:color w:val="000000"/>
        </w:rPr>
      </w:pPr>
      <w:r w:rsidRPr="000144A1">
        <w:rPr>
          <w:rFonts w:eastAsia="ヒラギノ角ゴ Pro W3" w:cs="Times New Roman"/>
          <w:color w:val="000000"/>
        </w:rPr>
        <w:t>To show a record of excellent attendance and punctuality.</w:t>
      </w:r>
    </w:p>
    <w:p w14:paraId="2FEA3DFB" w14:textId="77777777" w:rsidR="00C325AB" w:rsidRPr="000144A1" w:rsidRDefault="00C325AB" w:rsidP="00C325AB">
      <w:pPr>
        <w:numPr>
          <w:ilvl w:val="0"/>
          <w:numId w:val="11"/>
        </w:numPr>
        <w:tabs>
          <w:tab w:val="clear" w:pos="720"/>
          <w:tab w:val="num" w:pos="-36"/>
        </w:tabs>
        <w:spacing w:after="0" w:line="240" w:lineRule="auto"/>
        <w:ind w:left="360"/>
        <w:rPr>
          <w:rFonts w:eastAsia="ヒラギノ角ゴ Pro W3" w:cs="Times New Roman"/>
          <w:color w:val="000000"/>
        </w:rPr>
      </w:pPr>
      <w:r w:rsidRPr="000144A1">
        <w:rPr>
          <w:rFonts w:eastAsia="ヒラギノ角ゴ Pro W3" w:cs="Times New Roman"/>
          <w:color w:val="000000"/>
        </w:rPr>
        <w:t>To adhere to the Academy’s Dress Code.</w:t>
      </w:r>
    </w:p>
    <w:p w14:paraId="4858A63E" w14:textId="77777777" w:rsidR="00AE3233" w:rsidRPr="00242D92" w:rsidRDefault="00AE3233" w:rsidP="00AE3233">
      <w:pPr>
        <w:rPr>
          <w:rFonts w:eastAsia="ヒラギノ角ゴ Pro W3" w:cs="Times New Roman"/>
          <w:color w:val="000000"/>
        </w:rPr>
      </w:pPr>
    </w:p>
    <w:p w14:paraId="0BEE6D1F" w14:textId="77777777" w:rsidR="00F06316" w:rsidRDefault="00F06316">
      <w:pPr>
        <w:rPr>
          <w:rFonts w:eastAsia="ヒラギノ角ゴ Pro W3" w:cs="Times New Roman"/>
          <w:color w:val="000000"/>
        </w:rPr>
      </w:pPr>
      <w:r>
        <w:rPr>
          <w:rFonts w:eastAsia="ヒラギノ角ゴ Pro W3" w:cs="Times New Roman"/>
          <w:color w:val="000000"/>
        </w:rPr>
        <w:br w:type="page"/>
      </w:r>
    </w:p>
    <w:p w14:paraId="54DCF482" w14:textId="77777777" w:rsidR="00AE3233" w:rsidRPr="00F06316" w:rsidRDefault="00AE3233" w:rsidP="00F06316">
      <w:pPr>
        <w:spacing w:after="240" w:line="240" w:lineRule="auto"/>
        <w:rPr>
          <w:rFonts w:ascii="Calibri" w:eastAsia="MS Mincho" w:hAnsi="Calibri" w:cs="Times New Roman"/>
          <w:b/>
          <w:color w:val="002060"/>
          <w:sz w:val="32"/>
          <w:szCs w:val="24"/>
        </w:rPr>
      </w:pPr>
      <w:r w:rsidRPr="00F06316">
        <w:rPr>
          <w:rFonts w:ascii="Calibri" w:eastAsia="MS Mincho" w:hAnsi="Calibri" w:cs="Times New Roman"/>
          <w:b/>
          <w:color w:val="002060"/>
          <w:sz w:val="32"/>
          <w:szCs w:val="24"/>
        </w:rPr>
        <w:lastRenderedPageBreak/>
        <w:t>General</w:t>
      </w:r>
    </w:p>
    <w:p w14:paraId="3B9D0C8C" w14:textId="77777777" w:rsidR="00AE3233" w:rsidRPr="00242D92" w:rsidRDefault="00AE3233" w:rsidP="00AE3233">
      <w:pPr>
        <w:rPr>
          <w:rFonts w:eastAsia="ヒラギノ角ゴ Pro W3" w:cs="Times New Roman"/>
          <w:color w:val="000000"/>
        </w:rPr>
      </w:pPr>
      <w:r w:rsidRPr="00242D92">
        <w:rPr>
          <w:rFonts w:eastAsia="ヒラギノ角ゴ Pro W3" w:cs="Times New Roman"/>
          <w:color w:val="000000"/>
        </w:rPr>
        <w:t>Employees will be expected to comply with any reasonable request from a manager to undertake work of a similar level that is not specified in this job description.</w:t>
      </w:r>
    </w:p>
    <w:p w14:paraId="12F7313A" w14:textId="77777777" w:rsidR="00AE3233" w:rsidRPr="00242D92" w:rsidRDefault="00AE3233" w:rsidP="00AE3233">
      <w:pPr>
        <w:rPr>
          <w:rFonts w:eastAsia="ヒラギノ角ゴ Pro W3" w:cs="Times New Roman"/>
          <w:color w:val="000000"/>
        </w:rPr>
      </w:pPr>
      <w:r w:rsidRPr="00242D92">
        <w:rPr>
          <w:rFonts w:eastAsia="ヒラギノ角ゴ Pro W3" w:cs="Times New Roman"/>
          <w:color w:val="000000"/>
        </w:rPr>
        <w:t>Employees are expected to be courteous to colleagues and provide a welcoming environment to visitors and telephone callers.</w:t>
      </w:r>
    </w:p>
    <w:p w14:paraId="302833CC" w14:textId="77777777" w:rsidR="00AE3233" w:rsidRDefault="00AE3233" w:rsidP="00AE3233">
      <w:pPr>
        <w:rPr>
          <w:rFonts w:eastAsia="ヒラギノ角ゴ Pro W3" w:cs="Times New Roman"/>
          <w:color w:val="000000"/>
        </w:rPr>
      </w:pPr>
      <w:r w:rsidRPr="00242D92">
        <w:rPr>
          <w:rFonts w:eastAsia="ヒラギノ角ゴ Pro W3" w:cs="Times New Roman"/>
          <w:color w:val="000000"/>
        </w:rPr>
        <w:t>The Academy will endeavour to make any necessary reasonable adjustments to the job and the working environment to enable access to employment opportunities for disabled job applicants or continued employment for any employee who develops a disabling condition.</w:t>
      </w:r>
    </w:p>
    <w:p w14:paraId="1157D5A8" w14:textId="77777777" w:rsidR="00AE3233" w:rsidRDefault="00AE3233" w:rsidP="00AE3233">
      <w:pPr>
        <w:rPr>
          <w:rFonts w:cstheme="minorHAnsi"/>
          <w:b/>
          <w:color w:val="00B0F0"/>
          <w:sz w:val="24"/>
          <w:szCs w:val="24"/>
        </w:rPr>
      </w:pPr>
      <w:r>
        <w:rPr>
          <w:rFonts w:cstheme="minorHAnsi"/>
          <w:b/>
          <w:color w:val="00B0F0"/>
          <w:sz w:val="24"/>
          <w:szCs w:val="24"/>
        </w:rPr>
        <w:t>Conditions of Service</w:t>
      </w:r>
    </w:p>
    <w:p w14:paraId="71AC3883" w14:textId="77777777" w:rsidR="00AE3233" w:rsidRDefault="00AE3233" w:rsidP="00AE3233">
      <w:pPr>
        <w:rPr>
          <w:rFonts w:cstheme="minorHAnsi"/>
          <w:color w:val="00B0F0"/>
        </w:rPr>
      </w:pPr>
      <w:r>
        <w:rPr>
          <w:rFonts w:cstheme="minorHAnsi"/>
        </w:rPr>
        <w:t>Governed by the National Agreement on Teachers Pay and Conditions, supplemented by local conditions as agreed by the AAT.</w:t>
      </w:r>
    </w:p>
    <w:p w14:paraId="7700F96A" w14:textId="77777777" w:rsidR="00AE3233" w:rsidRDefault="00AE3233" w:rsidP="00AE3233">
      <w:pPr>
        <w:rPr>
          <w:rFonts w:cstheme="minorHAnsi"/>
          <w:b/>
          <w:color w:val="00B0F0"/>
          <w:sz w:val="24"/>
          <w:szCs w:val="24"/>
        </w:rPr>
      </w:pPr>
      <w:r>
        <w:rPr>
          <w:rFonts w:cstheme="minorHAnsi"/>
          <w:b/>
          <w:color w:val="00B0F0"/>
          <w:sz w:val="24"/>
          <w:szCs w:val="24"/>
        </w:rPr>
        <w:t>Special Conditions of Service</w:t>
      </w:r>
    </w:p>
    <w:p w14:paraId="7B6D5336" w14:textId="77777777" w:rsidR="00AE3233" w:rsidRDefault="00AE3233" w:rsidP="00AE3233">
      <w:pPr>
        <w:rPr>
          <w:rFonts w:cstheme="minorHAnsi"/>
          <w:color w:val="00B0F0"/>
        </w:rPr>
      </w:pPr>
      <w:r>
        <w:rPr>
          <w:rFonts w:cstheme="minorHAnsi"/>
        </w:rPr>
        <w:t>Due to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appointed interview.</w:t>
      </w:r>
    </w:p>
    <w:p w14:paraId="2C1E3AA0" w14:textId="77777777" w:rsidR="00AE3233" w:rsidRDefault="00AE3233" w:rsidP="00AE3233">
      <w:pPr>
        <w:rPr>
          <w:rFonts w:cstheme="minorHAnsi"/>
          <w:color w:val="00B0F0"/>
        </w:rPr>
      </w:pPr>
      <w:r>
        <w:rPr>
          <w:rFonts w:cstheme="minorHAnsi"/>
        </w:rPr>
        <w:t>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Police regarding any convictions against them and, as appropriate the nature of such conviction/s.</w:t>
      </w:r>
    </w:p>
    <w:p w14:paraId="1EBBD748" w14:textId="77777777" w:rsidR="00AE3233" w:rsidRDefault="00AE3233" w:rsidP="00AE3233">
      <w:pPr>
        <w:rPr>
          <w:rFonts w:cstheme="minorHAnsi"/>
          <w:b/>
          <w:color w:val="00B0F0"/>
        </w:rPr>
      </w:pPr>
      <w:r>
        <w:rPr>
          <w:rFonts w:cstheme="minorHAnsi"/>
          <w:b/>
          <w:color w:val="00B0F0"/>
        </w:rPr>
        <w:t>Equal Opportunity</w:t>
      </w:r>
    </w:p>
    <w:p w14:paraId="273E9FC1" w14:textId="77777777" w:rsidR="00AE3233" w:rsidRDefault="00AE3233" w:rsidP="00AE3233">
      <w:pPr>
        <w:rPr>
          <w:rFonts w:cstheme="minorHAnsi"/>
          <w:color w:val="00B0F0"/>
        </w:rPr>
      </w:pPr>
      <w:r>
        <w:rPr>
          <w:rFonts w:cstheme="minorHAnsi"/>
        </w:rPr>
        <w:t>The post holder will be expected to carry out all duties in the context of and in compliance with the academy’s Equal Opportunities Policies.</w:t>
      </w:r>
    </w:p>
    <w:p w14:paraId="2883643D" w14:textId="77777777" w:rsidR="00AE3233" w:rsidRDefault="00AE3233" w:rsidP="00AE3233">
      <w:pPr>
        <w:rPr>
          <w:rFonts w:cstheme="minorHAnsi"/>
        </w:rPr>
      </w:pPr>
      <w:r>
        <w:rPr>
          <w:rFonts w:cstheme="minorHAnsi"/>
        </w:rPr>
        <w:t>This job description will be reviewed at regular intervals and is subject to change as the needs of the academy evolve.</w:t>
      </w:r>
    </w:p>
    <w:p w14:paraId="53A949AE" w14:textId="77777777" w:rsidR="00AE3233" w:rsidRDefault="00AE3233" w:rsidP="00AE3233">
      <w:pPr>
        <w:jc w:val="both"/>
        <w:rPr>
          <w:rFonts w:cstheme="minorHAnsi"/>
          <w:color w:val="ED7D31" w:themeColor="accent2"/>
          <w:sz w:val="24"/>
          <w:szCs w:val="24"/>
        </w:rPr>
      </w:pPr>
    </w:p>
    <w:p w14:paraId="207C8A07" w14:textId="77777777" w:rsidR="00AE3233" w:rsidRDefault="00AE3233" w:rsidP="00AE3233">
      <w:pPr>
        <w:jc w:val="both"/>
        <w:rPr>
          <w:rFonts w:cstheme="minorHAnsi"/>
          <w:color w:val="ED7D31" w:themeColor="accent2"/>
          <w:sz w:val="24"/>
          <w:szCs w:val="24"/>
        </w:rPr>
      </w:pPr>
    </w:p>
    <w:p w14:paraId="64C80502" w14:textId="77777777" w:rsidR="00AE3233" w:rsidRDefault="00AE3233" w:rsidP="00AE3233">
      <w:pPr>
        <w:jc w:val="both"/>
        <w:rPr>
          <w:rFonts w:cstheme="minorHAnsi"/>
          <w:color w:val="ED7D31" w:themeColor="accent2"/>
          <w:sz w:val="24"/>
          <w:szCs w:val="24"/>
        </w:rPr>
      </w:pPr>
    </w:p>
    <w:p w14:paraId="68750F17" w14:textId="77777777" w:rsidR="00AE3233" w:rsidRDefault="00AE3233" w:rsidP="00AE3233">
      <w:pPr>
        <w:tabs>
          <w:tab w:val="left" w:pos="1997"/>
        </w:tabs>
        <w:jc w:val="both"/>
        <w:rPr>
          <w:rFonts w:cstheme="minorHAnsi"/>
          <w:b/>
          <w:color w:val="00B0F0"/>
          <w:sz w:val="28"/>
          <w:szCs w:val="28"/>
          <w:highlight w:val="yellow"/>
        </w:rPr>
      </w:pPr>
      <w:r>
        <w:rPr>
          <w:rFonts w:cstheme="minorHAnsi"/>
          <w:color w:val="ED7D31" w:themeColor="accent2"/>
          <w:sz w:val="24"/>
          <w:szCs w:val="24"/>
        </w:rPr>
        <w:br w:type="page"/>
      </w:r>
    </w:p>
    <w:p w14:paraId="6DD0DEBD" w14:textId="61C6188F" w:rsidR="00AE3233" w:rsidRPr="004B6936" w:rsidRDefault="004B6936" w:rsidP="004B6936">
      <w:pPr>
        <w:spacing w:after="240" w:line="240" w:lineRule="auto"/>
        <w:rPr>
          <w:rFonts w:ascii="Calibri" w:eastAsia="MS Mincho" w:hAnsi="Calibri" w:cs="Times New Roman"/>
          <w:b/>
          <w:color w:val="002060"/>
          <w:sz w:val="32"/>
          <w:szCs w:val="24"/>
        </w:rPr>
      </w:pPr>
      <w:r w:rsidRPr="004B6936">
        <w:rPr>
          <w:rFonts w:ascii="Calibri" w:eastAsia="MS Mincho" w:hAnsi="Calibri" w:cs="Times New Roman"/>
          <w:b/>
          <w:color w:val="002060"/>
          <w:sz w:val="32"/>
          <w:szCs w:val="24"/>
        </w:rPr>
        <w:lastRenderedPageBreak/>
        <w:t xml:space="preserve">Person Specification: </w:t>
      </w:r>
      <w:r w:rsidR="00D60A27">
        <w:rPr>
          <w:rFonts w:ascii="Calibri" w:eastAsia="MS Mincho" w:hAnsi="Calibri" w:cs="Times New Roman"/>
          <w:b/>
          <w:color w:val="002060"/>
          <w:sz w:val="32"/>
          <w:szCs w:val="24"/>
        </w:rPr>
        <w:t>Teacher</w:t>
      </w:r>
      <w:r w:rsidR="00AE3233" w:rsidRPr="004B6936">
        <w:rPr>
          <w:rFonts w:ascii="Calibri" w:eastAsia="MS Mincho" w:hAnsi="Calibri" w:cs="Times New Roman"/>
          <w:b/>
          <w:color w:val="002060"/>
          <w:sz w:val="32"/>
          <w:szCs w:val="24"/>
        </w:rPr>
        <w:tab/>
      </w:r>
    </w:p>
    <w:p w14:paraId="00FDDC65" w14:textId="77777777" w:rsidR="00AE3233" w:rsidRDefault="00F06316" w:rsidP="00AE3233">
      <w:pPr>
        <w:pStyle w:val="FreeForm"/>
        <w:rPr>
          <w:rFonts w:asciiTheme="minorHAnsi" w:hAnsiTheme="minorHAnsi"/>
          <w:sz w:val="20"/>
        </w:rPr>
      </w:pPr>
      <w:r>
        <w:rPr>
          <w:rFonts w:asciiTheme="minorHAnsi" w:hAnsiTheme="minorHAnsi"/>
          <w:sz w:val="20"/>
        </w:rPr>
        <w:t>Assessed by application (A)</w:t>
      </w:r>
      <w:r>
        <w:rPr>
          <w:rFonts w:asciiTheme="minorHAnsi" w:hAnsiTheme="minorHAnsi"/>
          <w:sz w:val="20"/>
        </w:rPr>
        <w:br/>
      </w:r>
      <w:r w:rsidR="00AE3233">
        <w:rPr>
          <w:rFonts w:asciiTheme="minorHAnsi" w:hAnsiTheme="minorHAnsi"/>
          <w:sz w:val="20"/>
        </w:rPr>
        <w:t>Assessed by the recruitment process (R)</w:t>
      </w:r>
    </w:p>
    <w:p w14:paraId="25FCB92D" w14:textId="77777777" w:rsidR="00AE3233" w:rsidRDefault="00AE3233" w:rsidP="00AE3233">
      <w:pPr>
        <w:pStyle w:val="FreeForm"/>
        <w:rPr>
          <w:rFonts w:asciiTheme="minorHAnsi" w:hAnsiTheme="minorHAnsi"/>
          <w:sz w:val="20"/>
        </w:rPr>
      </w:pPr>
    </w:p>
    <w:tbl>
      <w:tblPr>
        <w:tblW w:w="10458" w:type="dxa"/>
        <w:tblInd w:w="-10" w:type="dxa"/>
        <w:shd w:val="clear" w:color="auto" w:fill="FFFFFF"/>
        <w:tblLayout w:type="fixed"/>
        <w:tblLook w:val="0000" w:firstRow="0" w:lastRow="0" w:firstColumn="0" w:lastColumn="0" w:noHBand="0" w:noVBand="0"/>
      </w:tblPr>
      <w:tblGrid>
        <w:gridCol w:w="7931"/>
        <w:gridCol w:w="1251"/>
        <w:gridCol w:w="1276"/>
      </w:tblGrid>
      <w:tr w:rsidR="004B6936" w:rsidRPr="004B6936" w14:paraId="3C85FA8C" w14:textId="77777777" w:rsidTr="004F6CE4">
        <w:trPr>
          <w:cantSplit/>
          <w:trHeight w:val="380"/>
          <w:tblHeader/>
        </w:trPr>
        <w:tc>
          <w:tcPr>
            <w:tcW w:w="7931" w:type="dxa"/>
            <w:shd w:val="clear" w:color="auto" w:fill="B0B3B2"/>
            <w:tcMar>
              <w:top w:w="100" w:type="dxa"/>
              <w:left w:w="100" w:type="dxa"/>
              <w:bottom w:w="100" w:type="dxa"/>
              <w:right w:w="100" w:type="dxa"/>
            </w:tcMar>
          </w:tcPr>
          <w:p w14:paraId="6B58CCD0" w14:textId="77777777" w:rsidR="00AE3233" w:rsidRPr="004B6936" w:rsidRDefault="00AE3233" w:rsidP="004B6936">
            <w:pPr>
              <w:pStyle w:val="Heading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before="0"/>
              <w:rPr>
                <w:rFonts w:asciiTheme="minorHAnsi" w:hAnsiTheme="minorHAnsi"/>
                <w:color w:val="002060"/>
              </w:rPr>
            </w:pPr>
            <w:r w:rsidRPr="004B6936">
              <w:rPr>
                <w:rFonts w:asciiTheme="minorHAnsi" w:hAnsiTheme="minorHAnsi"/>
                <w:color w:val="002060"/>
              </w:rPr>
              <w:t>Criteria</w:t>
            </w:r>
          </w:p>
        </w:tc>
        <w:tc>
          <w:tcPr>
            <w:tcW w:w="1251" w:type="dxa"/>
            <w:shd w:val="clear" w:color="auto" w:fill="B0B3B2"/>
            <w:tcMar>
              <w:top w:w="100" w:type="dxa"/>
              <w:left w:w="100" w:type="dxa"/>
              <w:bottom w:w="100" w:type="dxa"/>
              <w:right w:w="100" w:type="dxa"/>
            </w:tcMar>
          </w:tcPr>
          <w:p w14:paraId="48B62842" w14:textId="77777777" w:rsidR="00AE3233" w:rsidRPr="004B6936" w:rsidRDefault="00AE3233" w:rsidP="004B6936">
            <w:pPr>
              <w:pStyle w:val="Heading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spacing w:before="0"/>
              <w:jc w:val="center"/>
              <w:rPr>
                <w:rFonts w:asciiTheme="minorHAnsi" w:hAnsiTheme="minorHAnsi"/>
                <w:color w:val="002060"/>
              </w:rPr>
            </w:pPr>
            <w:r w:rsidRPr="004B6936">
              <w:rPr>
                <w:rFonts w:asciiTheme="minorHAnsi" w:hAnsiTheme="minorHAnsi"/>
                <w:color w:val="002060"/>
              </w:rPr>
              <w:t>Essential</w:t>
            </w:r>
          </w:p>
        </w:tc>
        <w:tc>
          <w:tcPr>
            <w:tcW w:w="1276" w:type="dxa"/>
            <w:shd w:val="clear" w:color="auto" w:fill="B0B3B2"/>
            <w:tcMar>
              <w:top w:w="100" w:type="dxa"/>
              <w:left w:w="100" w:type="dxa"/>
              <w:bottom w:w="100" w:type="dxa"/>
              <w:right w:w="100" w:type="dxa"/>
            </w:tcMar>
          </w:tcPr>
          <w:p w14:paraId="0F33425F" w14:textId="77777777" w:rsidR="00AE3233" w:rsidRPr="004B6936" w:rsidRDefault="00AE3233" w:rsidP="004B6936">
            <w:pPr>
              <w:pStyle w:val="Heading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before="0"/>
              <w:jc w:val="center"/>
              <w:rPr>
                <w:rFonts w:asciiTheme="minorHAnsi" w:hAnsiTheme="minorHAnsi"/>
                <w:color w:val="002060"/>
              </w:rPr>
            </w:pPr>
            <w:r w:rsidRPr="004B6936">
              <w:rPr>
                <w:rFonts w:asciiTheme="minorHAnsi" w:hAnsiTheme="minorHAnsi"/>
                <w:color w:val="002060"/>
              </w:rPr>
              <w:t>Desirable</w:t>
            </w:r>
          </w:p>
        </w:tc>
      </w:tr>
      <w:tr w:rsidR="004F6CE4" w:rsidRPr="00D853C7" w14:paraId="19CCCD9E" w14:textId="77777777" w:rsidTr="00D853C7">
        <w:trPr>
          <w:cantSplit/>
          <w:trHeight w:val="79"/>
          <w:tblHeader/>
        </w:trPr>
        <w:tc>
          <w:tcPr>
            <w:tcW w:w="7931" w:type="dxa"/>
            <w:shd w:val="clear" w:color="auto" w:fill="auto"/>
            <w:tcMar>
              <w:top w:w="100" w:type="dxa"/>
              <w:left w:w="100" w:type="dxa"/>
              <w:bottom w:w="100" w:type="dxa"/>
              <w:right w:w="100" w:type="dxa"/>
            </w:tcMar>
          </w:tcPr>
          <w:p w14:paraId="7AE9A3FF" w14:textId="77777777" w:rsidR="004F6CE4" w:rsidRPr="00D853C7" w:rsidRDefault="004F6CE4" w:rsidP="004B6936">
            <w:pPr>
              <w:pStyle w:val="Heading2"/>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before="0"/>
              <w:rPr>
                <w:rFonts w:asciiTheme="minorHAnsi" w:hAnsiTheme="minorHAnsi"/>
                <w:color w:val="002060"/>
                <w:sz w:val="2"/>
              </w:rPr>
            </w:pPr>
          </w:p>
        </w:tc>
        <w:tc>
          <w:tcPr>
            <w:tcW w:w="1251" w:type="dxa"/>
            <w:shd w:val="clear" w:color="auto" w:fill="auto"/>
            <w:tcMar>
              <w:top w:w="100" w:type="dxa"/>
              <w:left w:w="100" w:type="dxa"/>
              <w:bottom w:w="100" w:type="dxa"/>
              <w:right w:w="100" w:type="dxa"/>
            </w:tcMar>
          </w:tcPr>
          <w:p w14:paraId="7045775A" w14:textId="77777777" w:rsidR="004F6CE4" w:rsidRPr="00D853C7" w:rsidRDefault="004F6CE4" w:rsidP="004B6936">
            <w:pPr>
              <w:pStyle w:val="Heading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spacing w:before="0"/>
              <w:jc w:val="center"/>
              <w:rPr>
                <w:rFonts w:asciiTheme="minorHAnsi" w:hAnsiTheme="minorHAnsi"/>
                <w:color w:val="002060"/>
                <w:sz w:val="2"/>
              </w:rPr>
            </w:pPr>
          </w:p>
        </w:tc>
        <w:tc>
          <w:tcPr>
            <w:tcW w:w="1276" w:type="dxa"/>
            <w:shd w:val="clear" w:color="auto" w:fill="auto"/>
            <w:tcMar>
              <w:top w:w="100" w:type="dxa"/>
              <w:left w:w="100" w:type="dxa"/>
              <w:bottom w:w="100" w:type="dxa"/>
              <w:right w:w="100" w:type="dxa"/>
            </w:tcMar>
          </w:tcPr>
          <w:p w14:paraId="3400B281" w14:textId="77777777" w:rsidR="004F6CE4" w:rsidRPr="00D853C7" w:rsidRDefault="004F6CE4" w:rsidP="004B6936">
            <w:pPr>
              <w:pStyle w:val="Heading2"/>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spacing w:before="0"/>
              <w:jc w:val="center"/>
              <w:rPr>
                <w:rFonts w:asciiTheme="minorHAnsi" w:hAnsiTheme="minorHAnsi"/>
                <w:color w:val="002060"/>
                <w:sz w:val="2"/>
              </w:rPr>
            </w:pPr>
          </w:p>
        </w:tc>
      </w:tr>
      <w:tr w:rsidR="004F6CE4" w:rsidRPr="004F6CE4" w14:paraId="453E5E62" w14:textId="77777777" w:rsidTr="004F6CE4">
        <w:trPr>
          <w:cantSplit/>
          <w:trHeight w:val="328"/>
        </w:trPr>
        <w:tc>
          <w:tcPr>
            <w:tcW w:w="10458" w:type="dxa"/>
            <w:gridSpan w:val="3"/>
            <w:shd w:val="clear" w:color="auto" w:fill="E6E6E6"/>
            <w:tcMar>
              <w:top w:w="100" w:type="dxa"/>
              <w:left w:w="100" w:type="dxa"/>
              <w:bottom w:w="100" w:type="dxa"/>
              <w:right w:w="100" w:type="dxa"/>
            </w:tcMar>
          </w:tcPr>
          <w:p w14:paraId="60F8D633" w14:textId="77777777" w:rsidR="00AE3233" w:rsidRPr="004F6CE4" w:rsidRDefault="00AE3233" w:rsidP="004F6CE4">
            <w:pPr>
              <w:pStyle w:val="FreeForm"/>
              <w:spacing w:after="120"/>
              <w:rPr>
                <w:rFonts w:asciiTheme="minorHAnsi" w:hAnsiTheme="minorHAnsi"/>
                <w:b/>
                <w:color w:val="002060"/>
                <w:szCs w:val="22"/>
              </w:rPr>
            </w:pPr>
            <w:r w:rsidRPr="004F6CE4">
              <w:rPr>
                <w:rFonts w:asciiTheme="minorHAnsi" w:hAnsiTheme="minorHAnsi"/>
                <w:b/>
                <w:color w:val="002060"/>
                <w:szCs w:val="22"/>
              </w:rPr>
              <w:t>Knowledge and Qualifications</w:t>
            </w:r>
          </w:p>
        </w:tc>
      </w:tr>
      <w:tr w:rsidR="00AE3233" w:rsidRPr="004B6936" w14:paraId="7E6B5AF6" w14:textId="77777777" w:rsidTr="004F6CE4">
        <w:trPr>
          <w:cantSplit/>
          <w:trHeight w:val="248"/>
        </w:trPr>
        <w:tc>
          <w:tcPr>
            <w:tcW w:w="7931" w:type="dxa"/>
            <w:shd w:val="clear" w:color="auto" w:fill="FFFFFF"/>
            <w:tcMar>
              <w:top w:w="100" w:type="dxa"/>
              <w:left w:w="100" w:type="dxa"/>
              <w:bottom w:w="100" w:type="dxa"/>
              <w:right w:w="100" w:type="dxa"/>
            </w:tcMar>
          </w:tcPr>
          <w:p w14:paraId="04B7B91C" w14:textId="77777777" w:rsidR="00AE3233" w:rsidRPr="004B6936" w:rsidRDefault="00AE3233" w:rsidP="004B6936">
            <w:pPr>
              <w:pStyle w:val="FreeForm"/>
              <w:rPr>
                <w:rFonts w:asciiTheme="minorHAnsi" w:hAnsiTheme="minorHAnsi"/>
                <w:sz w:val="22"/>
                <w:szCs w:val="22"/>
                <w:lang w:val="en-GB"/>
              </w:rPr>
            </w:pPr>
            <w:r w:rsidRPr="004B6936">
              <w:rPr>
                <w:rFonts w:asciiTheme="minorHAnsi" w:hAnsiTheme="minorHAnsi"/>
                <w:sz w:val="22"/>
                <w:szCs w:val="22"/>
                <w:lang w:val="en-GB"/>
              </w:rPr>
              <w:t>Degree or equivalent</w:t>
            </w:r>
          </w:p>
        </w:tc>
        <w:tc>
          <w:tcPr>
            <w:tcW w:w="1251" w:type="dxa"/>
            <w:shd w:val="clear" w:color="auto" w:fill="FFFFFF"/>
            <w:tcMar>
              <w:top w:w="100" w:type="dxa"/>
              <w:left w:w="100" w:type="dxa"/>
              <w:bottom w:w="100" w:type="dxa"/>
              <w:right w:w="100" w:type="dxa"/>
            </w:tcMar>
          </w:tcPr>
          <w:p w14:paraId="1745230B"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
        </w:tc>
        <w:tc>
          <w:tcPr>
            <w:tcW w:w="1276" w:type="dxa"/>
            <w:shd w:val="clear" w:color="auto" w:fill="FFFFFF"/>
            <w:tcMar>
              <w:top w:w="100" w:type="dxa"/>
              <w:left w:w="100" w:type="dxa"/>
              <w:bottom w:w="100" w:type="dxa"/>
              <w:right w:w="100" w:type="dxa"/>
            </w:tcMar>
          </w:tcPr>
          <w:p w14:paraId="525E157E"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108E73A1" w14:textId="77777777" w:rsidTr="004F6CE4">
        <w:trPr>
          <w:cantSplit/>
          <w:trHeight w:val="372"/>
        </w:trPr>
        <w:tc>
          <w:tcPr>
            <w:tcW w:w="7931" w:type="dxa"/>
            <w:shd w:val="clear" w:color="auto" w:fill="FFFFFF"/>
            <w:tcMar>
              <w:top w:w="100" w:type="dxa"/>
              <w:left w:w="100" w:type="dxa"/>
              <w:bottom w:w="100" w:type="dxa"/>
              <w:right w:w="100" w:type="dxa"/>
            </w:tcMar>
          </w:tcPr>
          <w:p w14:paraId="778D878D" w14:textId="77777777" w:rsidR="00AE3233" w:rsidRPr="004B6936" w:rsidRDefault="00AE3233" w:rsidP="004B6936">
            <w:pPr>
              <w:pStyle w:val="FreeForm"/>
              <w:rPr>
                <w:rFonts w:asciiTheme="minorHAnsi" w:hAnsiTheme="minorHAnsi"/>
                <w:sz w:val="22"/>
                <w:szCs w:val="22"/>
                <w:lang w:val="en-GB"/>
              </w:rPr>
            </w:pPr>
            <w:r w:rsidRPr="004B6936">
              <w:rPr>
                <w:rFonts w:asciiTheme="minorHAnsi" w:hAnsiTheme="minorHAnsi"/>
                <w:sz w:val="22"/>
                <w:szCs w:val="22"/>
                <w:lang w:val="en-GB"/>
              </w:rPr>
              <w:t>Qualified Teacher Status</w:t>
            </w:r>
          </w:p>
        </w:tc>
        <w:tc>
          <w:tcPr>
            <w:tcW w:w="1251" w:type="dxa"/>
            <w:shd w:val="clear" w:color="auto" w:fill="FFFFFF"/>
            <w:tcMar>
              <w:top w:w="100" w:type="dxa"/>
              <w:left w:w="100" w:type="dxa"/>
              <w:bottom w:w="100" w:type="dxa"/>
              <w:right w:w="100" w:type="dxa"/>
            </w:tcMar>
          </w:tcPr>
          <w:p w14:paraId="0B96138D"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
        </w:tc>
        <w:tc>
          <w:tcPr>
            <w:tcW w:w="1276" w:type="dxa"/>
            <w:shd w:val="clear" w:color="auto" w:fill="FFFFFF"/>
            <w:tcMar>
              <w:top w:w="100" w:type="dxa"/>
              <w:left w:w="100" w:type="dxa"/>
              <w:bottom w:w="100" w:type="dxa"/>
              <w:right w:w="100" w:type="dxa"/>
            </w:tcMar>
          </w:tcPr>
          <w:p w14:paraId="1778CE49"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F6CE4" w14:paraId="68A37061" w14:textId="77777777" w:rsidTr="004F6CE4">
        <w:trPr>
          <w:cantSplit/>
          <w:trHeight w:val="360"/>
        </w:trPr>
        <w:tc>
          <w:tcPr>
            <w:tcW w:w="10458" w:type="dxa"/>
            <w:gridSpan w:val="3"/>
            <w:shd w:val="clear" w:color="auto" w:fill="E6E6E6"/>
            <w:tcMar>
              <w:top w:w="100" w:type="dxa"/>
              <w:left w:w="100" w:type="dxa"/>
              <w:bottom w:w="100" w:type="dxa"/>
              <w:right w:w="100" w:type="dxa"/>
            </w:tcMar>
          </w:tcPr>
          <w:p w14:paraId="43F6A84D"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b/>
                <w:color w:val="002060"/>
                <w:szCs w:val="22"/>
              </w:rPr>
            </w:pPr>
            <w:r w:rsidRPr="004F6CE4">
              <w:rPr>
                <w:rFonts w:asciiTheme="minorHAnsi" w:hAnsiTheme="minorHAnsi"/>
                <w:b/>
                <w:color w:val="002060"/>
                <w:szCs w:val="22"/>
              </w:rPr>
              <w:t>Professional Experience</w:t>
            </w:r>
          </w:p>
        </w:tc>
      </w:tr>
      <w:tr w:rsidR="00AE3233" w14:paraId="44735518" w14:textId="77777777" w:rsidTr="004F6CE4">
        <w:trPr>
          <w:cantSplit/>
          <w:trHeight w:val="333"/>
        </w:trPr>
        <w:tc>
          <w:tcPr>
            <w:tcW w:w="7931" w:type="dxa"/>
            <w:shd w:val="clear" w:color="auto" w:fill="FFFFFF"/>
            <w:tcMar>
              <w:top w:w="100" w:type="dxa"/>
              <w:left w:w="100" w:type="dxa"/>
              <w:bottom w:w="100" w:type="dxa"/>
              <w:right w:w="100" w:type="dxa"/>
            </w:tcMar>
          </w:tcPr>
          <w:p w14:paraId="611B3458" w14:textId="77777777" w:rsidR="00AE3233" w:rsidRPr="00953998" w:rsidRDefault="00AE3233" w:rsidP="004B6936">
            <w:pPr>
              <w:pStyle w:val="FreeForm"/>
              <w:rPr>
                <w:rFonts w:asciiTheme="minorHAnsi" w:hAnsiTheme="minorHAnsi"/>
                <w:sz w:val="22"/>
                <w:szCs w:val="22"/>
              </w:rPr>
            </w:pPr>
            <w:r w:rsidRPr="00953998">
              <w:rPr>
                <w:rFonts w:asciiTheme="minorHAnsi" w:hAnsiTheme="minorHAnsi"/>
                <w:sz w:val="22"/>
                <w:szCs w:val="22"/>
                <w:lang w:val="en-GB"/>
              </w:rPr>
              <w:t>Successful teaching experience</w:t>
            </w:r>
            <w:r>
              <w:rPr>
                <w:rFonts w:asciiTheme="minorHAnsi" w:hAnsiTheme="minorHAnsi"/>
                <w:sz w:val="22"/>
                <w:szCs w:val="22"/>
                <w:lang w:val="en-GB"/>
              </w:rPr>
              <w:t>.</w:t>
            </w:r>
            <w:r w:rsidRPr="00953998">
              <w:rPr>
                <w:rFonts w:asciiTheme="minorHAnsi" w:hAnsiTheme="minorHAnsi"/>
                <w:sz w:val="22"/>
                <w:szCs w:val="22"/>
                <w:lang w:val="en-GB"/>
              </w:rPr>
              <w:t xml:space="preserve"> </w:t>
            </w:r>
          </w:p>
        </w:tc>
        <w:tc>
          <w:tcPr>
            <w:tcW w:w="1251" w:type="dxa"/>
            <w:shd w:val="clear" w:color="auto" w:fill="FFFFFF"/>
            <w:tcMar>
              <w:top w:w="100" w:type="dxa"/>
              <w:left w:w="100" w:type="dxa"/>
              <w:bottom w:w="100" w:type="dxa"/>
              <w:right w:w="100" w:type="dxa"/>
            </w:tcMar>
          </w:tcPr>
          <w:p w14:paraId="6BB3FE84" w14:textId="77777777" w:rsidR="00AE3233" w:rsidRPr="004F6CE4" w:rsidRDefault="00AE3233" w:rsidP="004F6CE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jc w:val="center"/>
              <w:rPr>
                <w:rFonts w:asciiTheme="minorHAnsi" w:hAnsiTheme="minorHAnsi"/>
                <w:b/>
                <w:color w:val="002060"/>
                <w:sz w:val="28"/>
              </w:rPr>
            </w:pPr>
            <w:r w:rsidRPr="004F6CE4">
              <w:rPr>
                <w:rFonts w:asciiTheme="minorHAnsi" w:hAnsiTheme="minorHAnsi"/>
                <w:b/>
                <w:color w:val="002060"/>
                <w:sz w:val="28"/>
              </w:rPr>
              <w:t>A</w:t>
            </w:r>
            <w:proofErr w:type="gramStart"/>
            <w:r w:rsidRPr="004F6CE4">
              <w:rPr>
                <w:rFonts w:asciiTheme="minorHAnsi" w:hAnsiTheme="minorHAnsi"/>
                <w:b/>
                <w:color w:val="002060"/>
                <w:sz w:val="28"/>
              </w:rPr>
              <w:t>,R</w:t>
            </w:r>
            <w:proofErr w:type="gramEnd"/>
          </w:p>
        </w:tc>
        <w:tc>
          <w:tcPr>
            <w:tcW w:w="1276" w:type="dxa"/>
            <w:shd w:val="clear" w:color="auto" w:fill="FFFFFF"/>
            <w:tcMar>
              <w:top w:w="100" w:type="dxa"/>
              <w:left w:w="100" w:type="dxa"/>
              <w:bottom w:w="100" w:type="dxa"/>
              <w:right w:w="100" w:type="dxa"/>
            </w:tcMar>
          </w:tcPr>
          <w:p w14:paraId="7337F307" w14:textId="77777777" w:rsidR="00AE3233" w:rsidRDefault="00AE3233" w:rsidP="00485B8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jc w:val="center"/>
              <w:rPr>
                <w:rFonts w:asciiTheme="minorHAnsi" w:hAnsiTheme="minorHAnsi"/>
              </w:rPr>
            </w:pPr>
          </w:p>
        </w:tc>
      </w:tr>
      <w:tr w:rsidR="00AE3233" w14:paraId="2328FB7A" w14:textId="77777777" w:rsidTr="004F6CE4">
        <w:trPr>
          <w:cantSplit/>
          <w:trHeight w:val="357"/>
        </w:trPr>
        <w:tc>
          <w:tcPr>
            <w:tcW w:w="7931" w:type="dxa"/>
            <w:shd w:val="clear" w:color="auto" w:fill="FFFFFF"/>
            <w:tcMar>
              <w:top w:w="100" w:type="dxa"/>
              <w:left w:w="100" w:type="dxa"/>
              <w:bottom w:w="100" w:type="dxa"/>
              <w:right w:w="100" w:type="dxa"/>
            </w:tcMar>
          </w:tcPr>
          <w:p w14:paraId="179455CF" w14:textId="77777777" w:rsidR="00AE3233" w:rsidRPr="00953998" w:rsidRDefault="00AE3233" w:rsidP="004B6936">
            <w:pPr>
              <w:pStyle w:val="FreeForm"/>
              <w:rPr>
                <w:rFonts w:asciiTheme="minorHAnsi" w:hAnsiTheme="minorHAnsi"/>
                <w:sz w:val="22"/>
                <w:szCs w:val="22"/>
              </w:rPr>
            </w:pPr>
            <w:r w:rsidRPr="00953998">
              <w:rPr>
                <w:rFonts w:asciiTheme="minorHAnsi" w:hAnsiTheme="minorHAnsi"/>
                <w:sz w:val="22"/>
                <w:szCs w:val="22"/>
                <w:lang w:val="en-GB"/>
              </w:rPr>
              <w:t xml:space="preserve">Evidence of </w:t>
            </w:r>
            <w:proofErr w:type="gramStart"/>
            <w:r w:rsidRPr="00953998">
              <w:rPr>
                <w:rFonts w:asciiTheme="minorHAnsi" w:hAnsiTheme="minorHAnsi"/>
                <w:sz w:val="22"/>
                <w:szCs w:val="22"/>
                <w:lang w:val="en-GB"/>
              </w:rPr>
              <w:t>team work</w:t>
            </w:r>
            <w:proofErr w:type="gramEnd"/>
            <w:r w:rsidRPr="00953998">
              <w:rPr>
                <w:rFonts w:asciiTheme="minorHAnsi" w:hAnsiTheme="minorHAnsi"/>
                <w:sz w:val="22"/>
                <w:szCs w:val="22"/>
                <w:lang w:val="en-GB"/>
              </w:rPr>
              <w:t xml:space="preserve"> and supporting colleagues effectively</w:t>
            </w:r>
            <w:r w:rsidR="004B6936">
              <w:rPr>
                <w:rFonts w:asciiTheme="minorHAnsi" w:hAnsiTheme="minorHAnsi"/>
                <w:sz w:val="22"/>
                <w:szCs w:val="22"/>
                <w:lang w:val="en-GB"/>
              </w:rPr>
              <w:t>.</w:t>
            </w:r>
          </w:p>
        </w:tc>
        <w:tc>
          <w:tcPr>
            <w:tcW w:w="1251" w:type="dxa"/>
            <w:shd w:val="clear" w:color="auto" w:fill="FFFFFF"/>
            <w:tcMar>
              <w:top w:w="100" w:type="dxa"/>
              <w:left w:w="100" w:type="dxa"/>
              <w:bottom w:w="100" w:type="dxa"/>
              <w:right w:w="100" w:type="dxa"/>
            </w:tcMar>
          </w:tcPr>
          <w:p w14:paraId="30ACA2BE" w14:textId="77777777" w:rsidR="00AE3233" w:rsidRPr="004F6CE4" w:rsidRDefault="00AE3233" w:rsidP="004F6CE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jc w:val="center"/>
              <w:rPr>
                <w:rFonts w:asciiTheme="minorHAnsi" w:hAnsiTheme="minorHAnsi"/>
                <w:b/>
                <w:color w:val="002060"/>
                <w:sz w:val="28"/>
              </w:rPr>
            </w:pPr>
            <w:r w:rsidRPr="004F6CE4">
              <w:rPr>
                <w:rFonts w:asciiTheme="minorHAnsi" w:hAnsiTheme="minorHAnsi"/>
                <w:b/>
                <w:color w:val="002060"/>
                <w:sz w:val="28"/>
              </w:rPr>
              <w:t>A</w:t>
            </w:r>
            <w:proofErr w:type="gramStart"/>
            <w:r w:rsidRPr="004F6CE4">
              <w:rPr>
                <w:rFonts w:asciiTheme="minorHAnsi" w:hAnsiTheme="minorHAnsi"/>
                <w:b/>
                <w:color w:val="002060"/>
                <w:sz w:val="28"/>
              </w:rPr>
              <w:t>,R</w:t>
            </w:r>
            <w:proofErr w:type="gramEnd"/>
          </w:p>
        </w:tc>
        <w:tc>
          <w:tcPr>
            <w:tcW w:w="1276" w:type="dxa"/>
            <w:shd w:val="clear" w:color="auto" w:fill="FFFFFF"/>
            <w:tcMar>
              <w:top w:w="100" w:type="dxa"/>
              <w:left w:w="100" w:type="dxa"/>
              <w:bottom w:w="100" w:type="dxa"/>
              <w:right w:w="100" w:type="dxa"/>
            </w:tcMar>
          </w:tcPr>
          <w:p w14:paraId="69EC23DE" w14:textId="77777777" w:rsidR="00AE3233" w:rsidRDefault="00AE3233" w:rsidP="00485B8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jc w:val="center"/>
              <w:rPr>
                <w:rFonts w:asciiTheme="minorHAnsi" w:hAnsiTheme="minorHAnsi"/>
              </w:rPr>
            </w:pPr>
          </w:p>
        </w:tc>
      </w:tr>
      <w:tr w:rsidR="00AE3233" w14:paraId="093A6CD5" w14:textId="77777777" w:rsidTr="004F6CE4">
        <w:trPr>
          <w:cantSplit/>
          <w:trHeight w:val="360"/>
        </w:trPr>
        <w:tc>
          <w:tcPr>
            <w:tcW w:w="7931" w:type="dxa"/>
            <w:shd w:val="clear" w:color="auto" w:fill="FFFFFF"/>
            <w:tcMar>
              <w:top w:w="100" w:type="dxa"/>
              <w:left w:w="100" w:type="dxa"/>
              <w:bottom w:w="100" w:type="dxa"/>
              <w:right w:w="100" w:type="dxa"/>
            </w:tcMar>
          </w:tcPr>
          <w:p w14:paraId="76444C83" w14:textId="77777777" w:rsidR="00AE3233" w:rsidRPr="00953998" w:rsidRDefault="00AE3233" w:rsidP="004B6936">
            <w:pPr>
              <w:pStyle w:val="FreeForm"/>
              <w:rPr>
                <w:rFonts w:asciiTheme="minorHAnsi" w:hAnsiTheme="minorHAnsi"/>
                <w:sz w:val="22"/>
                <w:szCs w:val="22"/>
              </w:rPr>
            </w:pPr>
            <w:r w:rsidRPr="00953998">
              <w:rPr>
                <w:rFonts w:asciiTheme="minorHAnsi" w:hAnsiTheme="minorHAnsi"/>
                <w:sz w:val="22"/>
                <w:szCs w:val="22"/>
                <w:lang w:val="en-GB"/>
              </w:rPr>
              <w:t>Experience of successful organisation and administration.</w:t>
            </w:r>
          </w:p>
        </w:tc>
        <w:tc>
          <w:tcPr>
            <w:tcW w:w="1251" w:type="dxa"/>
            <w:shd w:val="clear" w:color="auto" w:fill="FFFFFF"/>
            <w:tcMar>
              <w:top w:w="100" w:type="dxa"/>
              <w:left w:w="100" w:type="dxa"/>
              <w:bottom w:w="100" w:type="dxa"/>
              <w:right w:w="100" w:type="dxa"/>
            </w:tcMar>
          </w:tcPr>
          <w:p w14:paraId="35382B96" w14:textId="77777777" w:rsidR="00AE3233" w:rsidRPr="004F6CE4" w:rsidRDefault="00AE3233" w:rsidP="004F6CE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jc w:val="center"/>
              <w:rPr>
                <w:rFonts w:asciiTheme="minorHAnsi" w:hAnsiTheme="minorHAnsi"/>
                <w:b/>
                <w:color w:val="002060"/>
                <w:sz w:val="28"/>
              </w:rPr>
            </w:pPr>
            <w:r w:rsidRPr="004F6CE4">
              <w:rPr>
                <w:rFonts w:asciiTheme="minorHAnsi" w:hAnsiTheme="minorHAnsi"/>
                <w:b/>
                <w:color w:val="002060"/>
                <w:sz w:val="28"/>
              </w:rPr>
              <w:t>A</w:t>
            </w:r>
            <w:proofErr w:type="gramStart"/>
            <w:r w:rsidRPr="004F6CE4">
              <w:rPr>
                <w:rFonts w:asciiTheme="minorHAnsi" w:hAnsiTheme="minorHAnsi"/>
                <w:b/>
                <w:color w:val="002060"/>
                <w:sz w:val="28"/>
              </w:rPr>
              <w:t>,R</w:t>
            </w:r>
            <w:proofErr w:type="gramEnd"/>
          </w:p>
        </w:tc>
        <w:tc>
          <w:tcPr>
            <w:tcW w:w="1276" w:type="dxa"/>
            <w:shd w:val="clear" w:color="auto" w:fill="FFFFFF"/>
            <w:tcMar>
              <w:top w:w="100" w:type="dxa"/>
              <w:left w:w="100" w:type="dxa"/>
              <w:bottom w:w="100" w:type="dxa"/>
              <w:right w:w="100" w:type="dxa"/>
            </w:tcMar>
          </w:tcPr>
          <w:p w14:paraId="46ECE5D8" w14:textId="77777777" w:rsidR="00AE3233" w:rsidRDefault="00AE3233" w:rsidP="00485B8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jc w:val="center"/>
              <w:rPr>
                <w:rFonts w:asciiTheme="minorHAnsi" w:hAnsiTheme="minorHAnsi"/>
              </w:rPr>
            </w:pPr>
          </w:p>
        </w:tc>
      </w:tr>
      <w:tr w:rsidR="00AE3233" w:rsidRPr="004B6936" w14:paraId="1A4A9B8A" w14:textId="77777777" w:rsidTr="004F6CE4">
        <w:trPr>
          <w:cantSplit/>
          <w:trHeight w:val="329"/>
        </w:trPr>
        <w:tc>
          <w:tcPr>
            <w:tcW w:w="7931" w:type="dxa"/>
            <w:shd w:val="clear" w:color="auto" w:fill="FFFFFF"/>
            <w:tcMar>
              <w:top w:w="100" w:type="dxa"/>
              <w:left w:w="100" w:type="dxa"/>
              <w:bottom w:w="100" w:type="dxa"/>
              <w:right w:w="100" w:type="dxa"/>
            </w:tcMar>
          </w:tcPr>
          <w:p w14:paraId="216DE74C" w14:textId="77777777" w:rsidR="00AE3233" w:rsidRPr="004B6936" w:rsidRDefault="00AE3233" w:rsidP="004B6936">
            <w:pPr>
              <w:pStyle w:val="FreeForm"/>
              <w:rPr>
                <w:rFonts w:asciiTheme="minorHAnsi" w:hAnsiTheme="minorHAnsi"/>
                <w:sz w:val="22"/>
                <w:szCs w:val="22"/>
                <w:lang w:val="en-GB"/>
              </w:rPr>
            </w:pPr>
            <w:r w:rsidRPr="004B6936">
              <w:rPr>
                <w:rFonts w:asciiTheme="minorHAnsi" w:hAnsiTheme="minorHAnsi"/>
                <w:sz w:val="22"/>
                <w:szCs w:val="22"/>
                <w:lang w:val="en-GB"/>
              </w:rPr>
              <w:t>Experience of curriculum management issues.</w:t>
            </w:r>
          </w:p>
        </w:tc>
        <w:tc>
          <w:tcPr>
            <w:tcW w:w="1251" w:type="dxa"/>
            <w:shd w:val="clear" w:color="auto" w:fill="FFFFFF"/>
            <w:tcMar>
              <w:top w:w="100" w:type="dxa"/>
              <w:left w:w="100" w:type="dxa"/>
              <w:bottom w:w="100" w:type="dxa"/>
              <w:right w:w="100" w:type="dxa"/>
            </w:tcMar>
          </w:tcPr>
          <w:p w14:paraId="104EFFC4"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41B6BBAC"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4F6CE4" w:rsidRPr="004F6CE4" w14:paraId="4AF1C838" w14:textId="77777777" w:rsidTr="004F6CE4">
        <w:trPr>
          <w:cantSplit/>
          <w:trHeight w:val="393"/>
        </w:trPr>
        <w:tc>
          <w:tcPr>
            <w:tcW w:w="10458" w:type="dxa"/>
            <w:gridSpan w:val="3"/>
            <w:shd w:val="clear" w:color="auto" w:fill="D9D9D9" w:themeFill="background1" w:themeFillShade="D9"/>
            <w:tcMar>
              <w:top w:w="100" w:type="dxa"/>
              <w:left w:w="100" w:type="dxa"/>
              <w:bottom w:w="100" w:type="dxa"/>
              <w:right w:w="100" w:type="dxa"/>
            </w:tcMar>
          </w:tcPr>
          <w:p w14:paraId="3B3DBFBF" w14:textId="77777777" w:rsidR="004F6CE4" w:rsidRPr="004F6CE4" w:rsidRDefault="004F6CE4"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b/>
                <w:color w:val="002060"/>
                <w:szCs w:val="22"/>
              </w:rPr>
            </w:pPr>
            <w:r w:rsidRPr="004F6CE4">
              <w:rPr>
                <w:rFonts w:asciiTheme="minorHAnsi" w:hAnsiTheme="minorHAnsi"/>
                <w:b/>
                <w:color w:val="002060"/>
                <w:szCs w:val="22"/>
              </w:rPr>
              <w:t>Teaching and Learning</w:t>
            </w:r>
          </w:p>
        </w:tc>
      </w:tr>
      <w:tr w:rsidR="00AE3233" w:rsidRPr="004B6936" w14:paraId="49E3D087" w14:textId="77777777" w:rsidTr="004F6CE4">
        <w:trPr>
          <w:cantSplit/>
          <w:trHeight w:val="225"/>
        </w:trPr>
        <w:tc>
          <w:tcPr>
            <w:tcW w:w="7931" w:type="dxa"/>
            <w:shd w:val="clear" w:color="auto" w:fill="FFFFFF"/>
            <w:tcMar>
              <w:top w:w="100" w:type="dxa"/>
              <w:left w:w="100" w:type="dxa"/>
              <w:bottom w:w="100" w:type="dxa"/>
              <w:right w:w="100" w:type="dxa"/>
            </w:tcMar>
          </w:tcPr>
          <w:p w14:paraId="389AF146"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Knowledge of curriculum developments related to the post</w:t>
            </w:r>
            <w:r>
              <w:rPr>
                <w:rFonts w:asciiTheme="minorHAnsi" w:hAnsiTheme="minorHAnsi"/>
                <w:sz w:val="22"/>
                <w:szCs w:val="22"/>
                <w:lang w:val="en-GB"/>
              </w:rPr>
              <w:t>.</w:t>
            </w:r>
          </w:p>
        </w:tc>
        <w:tc>
          <w:tcPr>
            <w:tcW w:w="1251" w:type="dxa"/>
            <w:shd w:val="clear" w:color="auto" w:fill="FFFFFF"/>
            <w:tcMar>
              <w:top w:w="100" w:type="dxa"/>
              <w:left w:w="100" w:type="dxa"/>
              <w:bottom w:w="100" w:type="dxa"/>
              <w:right w:w="100" w:type="dxa"/>
            </w:tcMar>
          </w:tcPr>
          <w:p w14:paraId="2B26D79C"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8"/>
                <w:lang w:val="en-GB"/>
              </w:rPr>
            </w:pPr>
            <w:r w:rsidRPr="004F6CE4">
              <w:rPr>
                <w:rFonts w:asciiTheme="minorHAnsi" w:hAnsiTheme="minorHAnsi"/>
                <w:b/>
                <w:color w:val="002060"/>
                <w:sz w:val="28"/>
                <w:szCs w:val="28"/>
                <w:lang w:val="en-GB"/>
              </w:rPr>
              <w:t>A</w:t>
            </w:r>
            <w:proofErr w:type="gramStart"/>
            <w:r w:rsidRPr="004F6CE4">
              <w:rPr>
                <w:rFonts w:asciiTheme="minorHAnsi" w:hAnsiTheme="minorHAnsi"/>
                <w:b/>
                <w:color w:val="002060"/>
                <w:sz w:val="28"/>
                <w:szCs w:val="28"/>
                <w:lang w:val="en-GB"/>
              </w:rPr>
              <w:t>,R</w:t>
            </w:r>
            <w:proofErr w:type="gramEnd"/>
          </w:p>
        </w:tc>
        <w:tc>
          <w:tcPr>
            <w:tcW w:w="1276" w:type="dxa"/>
            <w:shd w:val="clear" w:color="auto" w:fill="FFFFFF"/>
            <w:tcMar>
              <w:top w:w="100" w:type="dxa"/>
              <w:left w:w="100" w:type="dxa"/>
              <w:bottom w:w="100" w:type="dxa"/>
              <w:right w:w="100" w:type="dxa"/>
            </w:tcMar>
          </w:tcPr>
          <w:p w14:paraId="0C2A3299"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4F3D88E1" w14:textId="77777777" w:rsidTr="004F6CE4">
        <w:trPr>
          <w:cantSplit/>
          <w:trHeight w:val="321"/>
        </w:trPr>
        <w:tc>
          <w:tcPr>
            <w:tcW w:w="7931" w:type="dxa"/>
            <w:shd w:val="clear" w:color="auto" w:fill="FFFFFF"/>
            <w:tcMar>
              <w:top w:w="100" w:type="dxa"/>
              <w:left w:w="100" w:type="dxa"/>
              <w:bottom w:w="100" w:type="dxa"/>
              <w:right w:w="100" w:type="dxa"/>
            </w:tcMar>
          </w:tcPr>
          <w:p w14:paraId="43C3A6AE"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Ability to communicate effectively with different audiences, orally and in writing.</w:t>
            </w:r>
          </w:p>
        </w:tc>
        <w:tc>
          <w:tcPr>
            <w:tcW w:w="1251" w:type="dxa"/>
            <w:shd w:val="clear" w:color="auto" w:fill="FFFFFF"/>
            <w:tcMar>
              <w:top w:w="100" w:type="dxa"/>
              <w:left w:w="100" w:type="dxa"/>
              <w:bottom w:w="100" w:type="dxa"/>
              <w:right w:w="100" w:type="dxa"/>
            </w:tcMar>
          </w:tcPr>
          <w:p w14:paraId="43DE40AB"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8"/>
                <w:lang w:val="en-GB"/>
              </w:rPr>
            </w:pPr>
            <w:r w:rsidRPr="004F6CE4">
              <w:rPr>
                <w:rFonts w:asciiTheme="minorHAnsi" w:hAnsiTheme="minorHAnsi"/>
                <w:b/>
                <w:color w:val="002060"/>
                <w:sz w:val="28"/>
                <w:szCs w:val="28"/>
                <w:lang w:val="en-GB"/>
              </w:rPr>
              <w:t>A</w:t>
            </w:r>
            <w:proofErr w:type="gramStart"/>
            <w:r w:rsidRPr="004F6CE4">
              <w:rPr>
                <w:rFonts w:asciiTheme="minorHAnsi" w:hAnsiTheme="minorHAnsi"/>
                <w:b/>
                <w:color w:val="002060"/>
                <w:sz w:val="28"/>
                <w:szCs w:val="28"/>
                <w:lang w:val="en-GB"/>
              </w:rPr>
              <w:t>,R</w:t>
            </w:r>
            <w:proofErr w:type="gramEnd"/>
          </w:p>
        </w:tc>
        <w:tc>
          <w:tcPr>
            <w:tcW w:w="1276" w:type="dxa"/>
            <w:shd w:val="clear" w:color="auto" w:fill="FFFFFF"/>
            <w:tcMar>
              <w:top w:w="100" w:type="dxa"/>
              <w:left w:w="100" w:type="dxa"/>
              <w:bottom w:w="100" w:type="dxa"/>
              <w:right w:w="100" w:type="dxa"/>
            </w:tcMar>
          </w:tcPr>
          <w:p w14:paraId="4063C9B2"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7556A819" w14:textId="77777777" w:rsidTr="004F6CE4">
        <w:trPr>
          <w:cantSplit/>
          <w:trHeight w:val="276"/>
        </w:trPr>
        <w:tc>
          <w:tcPr>
            <w:tcW w:w="7931" w:type="dxa"/>
            <w:shd w:val="clear" w:color="auto" w:fill="FFFFFF"/>
            <w:tcMar>
              <w:top w:w="100" w:type="dxa"/>
              <w:left w:w="100" w:type="dxa"/>
              <w:bottom w:w="100" w:type="dxa"/>
              <w:right w:w="100" w:type="dxa"/>
            </w:tcMar>
          </w:tcPr>
          <w:p w14:paraId="06B90A11" w14:textId="77777777" w:rsidR="00AE3233" w:rsidRPr="004B6936"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Ability to use recent developments to inform own and others practice.</w:t>
            </w:r>
          </w:p>
        </w:tc>
        <w:tc>
          <w:tcPr>
            <w:tcW w:w="1251" w:type="dxa"/>
            <w:shd w:val="clear" w:color="auto" w:fill="FFFFFF"/>
            <w:tcMar>
              <w:top w:w="100" w:type="dxa"/>
              <w:left w:w="100" w:type="dxa"/>
              <w:bottom w:w="100" w:type="dxa"/>
              <w:right w:w="100" w:type="dxa"/>
            </w:tcMar>
          </w:tcPr>
          <w:p w14:paraId="03C3D7FD"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8"/>
                <w:lang w:val="en-GB"/>
              </w:rPr>
            </w:pPr>
            <w:r w:rsidRPr="004F6CE4">
              <w:rPr>
                <w:rFonts w:asciiTheme="minorHAnsi" w:hAnsiTheme="minorHAnsi"/>
                <w:b/>
                <w:color w:val="002060"/>
                <w:sz w:val="28"/>
                <w:szCs w:val="28"/>
                <w:lang w:val="en-GB"/>
              </w:rPr>
              <w:t>A</w:t>
            </w:r>
            <w:proofErr w:type="gramStart"/>
            <w:r w:rsidRPr="004F6CE4">
              <w:rPr>
                <w:rFonts w:asciiTheme="minorHAnsi" w:hAnsiTheme="minorHAnsi"/>
                <w:b/>
                <w:color w:val="002060"/>
                <w:sz w:val="28"/>
                <w:szCs w:val="28"/>
                <w:lang w:val="en-GB"/>
              </w:rPr>
              <w:t>,R</w:t>
            </w:r>
            <w:proofErr w:type="gramEnd"/>
          </w:p>
        </w:tc>
        <w:tc>
          <w:tcPr>
            <w:tcW w:w="1276" w:type="dxa"/>
            <w:shd w:val="clear" w:color="auto" w:fill="FFFFFF"/>
            <w:tcMar>
              <w:top w:w="100" w:type="dxa"/>
              <w:left w:w="100" w:type="dxa"/>
              <w:bottom w:w="100" w:type="dxa"/>
              <w:right w:w="100" w:type="dxa"/>
            </w:tcMar>
          </w:tcPr>
          <w:p w14:paraId="0B41C607"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69E05785" w14:textId="77777777" w:rsidTr="004F6CE4">
        <w:trPr>
          <w:cantSplit/>
          <w:trHeight w:val="225"/>
        </w:trPr>
        <w:tc>
          <w:tcPr>
            <w:tcW w:w="7931" w:type="dxa"/>
            <w:shd w:val="clear" w:color="auto" w:fill="FFFFFF"/>
            <w:tcMar>
              <w:top w:w="100" w:type="dxa"/>
              <w:left w:w="100" w:type="dxa"/>
              <w:bottom w:w="100" w:type="dxa"/>
              <w:right w:w="100" w:type="dxa"/>
            </w:tcMar>
          </w:tcPr>
          <w:p w14:paraId="187BB1B5" w14:textId="77777777" w:rsidR="00AE3233" w:rsidRPr="00AF2ACB" w:rsidRDefault="00AE3233" w:rsidP="00485B86">
            <w:pPr>
              <w:pStyle w:val="FreeForm"/>
              <w:rPr>
                <w:rFonts w:asciiTheme="minorHAnsi" w:hAnsiTheme="minorHAnsi"/>
                <w:sz w:val="22"/>
                <w:szCs w:val="22"/>
                <w:lang w:val="en-GB"/>
              </w:rPr>
            </w:pPr>
            <w:r>
              <w:rPr>
                <w:rFonts w:asciiTheme="minorHAnsi" w:hAnsiTheme="minorHAnsi"/>
                <w:sz w:val="22"/>
                <w:szCs w:val="22"/>
                <w:lang w:val="en-GB"/>
              </w:rPr>
              <w:t>Good</w:t>
            </w:r>
            <w:r w:rsidRPr="00AF2ACB">
              <w:rPr>
                <w:rFonts w:asciiTheme="minorHAnsi" w:hAnsiTheme="minorHAnsi"/>
                <w:sz w:val="22"/>
                <w:szCs w:val="22"/>
                <w:lang w:val="en-GB"/>
              </w:rPr>
              <w:t xml:space="preserve"> ICT skills</w:t>
            </w:r>
            <w:r>
              <w:rPr>
                <w:rFonts w:asciiTheme="minorHAnsi" w:hAnsiTheme="minorHAnsi"/>
                <w:sz w:val="22"/>
                <w:szCs w:val="22"/>
                <w:lang w:val="en-GB"/>
              </w:rPr>
              <w:t>.</w:t>
            </w:r>
          </w:p>
        </w:tc>
        <w:tc>
          <w:tcPr>
            <w:tcW w:w="1251" w:type="dxa"/>
            <w:shd w:val="clear" w:color="auto" w:fill="FFFFFF"/>
            <w:tcMar>
              <w:top w:w="100" w:type="dxa"/>
              <w:left w:w="100" w:type="dxa"/>
              <w:bottom w:w="100" w:type="dxa"/>
              <w:right w:w="100" w:type="dxa"/>
            </w:tcMar>
          </w:tcPr>
          <w:p w14:paraId="5C5D3283"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8"/>
                <w:lang w:val="en-GB"/>
              </w:rPr>
            </w:pPr>
            <w:r w:rsidRPr="004F6CE4">
              <w:rPr>
                <w:rFonts w:asciiTheme="minorHAnsi" w:hAnsiTheme="minorHAnsi"/>
                <w:b/>
                <w:color w:val="002060"/>
                <w:sz w:val="28"/>
                <w:szCs w:val="28"/>
                <w:lang w:val="en-GB"/>
              </w:rPr>
              <w:t>A</w:t>
            </w:r>
            <w:proofErr w:type="gramStart"/>
            <w:r w:rsidRPr="004F6CE4">
              <w:rPr>
                <w:rFonts w:asciiTheme="minorHAnsi" w:hAnsiTheme="minorHAnsi"/>
                <w:b/>
                <w:color w:val="002060"/>
                <w:sz w:val="28"/>
                <w:szCs w:val="28"/>
                <w:lang w:val="en-GB"/>
              </w:rPr>
              <w:t>,R</w:t>
            </w:r>
            <w:proofErr w:type="gramEnd"/>
          </w:p>
        </w:tc>
        <w:tc>
          <w:tcPr>
            <w:tcW w:w="1276" w:type="dxa"/>
            <w:shd w:val="clear" w:color="auto" w:fill="FFFFFF"/>
            <w:tcMar>
              <w:top w:w="100" w:type="dxa"/>
              <w:left w:w="100" w:type="dxa"/>
              <w:bottom w:w="100" w:type="dxa"/>
              <w:right w:w="100" w:type="dxa"/>
            </w:tcMar>
          </w:tcPr>
          <w:p w14:paraId="7E67A98C"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70D593F8" w14:textId="77777777" w:rsidTr="004F6CE4">
        <w:trPr>
          <w:cantSplit/>
          <w:trHeight w:val="566"/>
        </w:trPr>
        <w:tc>
          <w:tcPr>
            <w:tcW w:w="7931" w:type="dxa"/>
            <w:shd w:val="clear" w:color="auto" w:fill="FFFFFF"/>
            <w:tcMar>
              <w:top w:w="100" w:type="dxa"/>
              <w:left w:w="100" w:type="dxa"/>
              <w:bottom w:w="100" w:type="dxa"/>
              <w:right w:w="100" w:type="dxa"/>
            </w:tcMar>
          </w:tcPr>
          <w:p w14:paraId="5E8A664D"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Good understanding of how children learn and how to raise standards of achievement</w:t>
            </w:r>
            <w:r>
              <w:rPr>
                <w:rFonts w:asciiTheme="minorHAnsi" w:hAnsiTheme="minorHAnsi"/>
                <w:sz w:val="22"/>
                <w:szCs w:val="22"/>
                <w:lang w:val="en-GB"/>
              </w:rPr>
              <w:t>.</w:t>
            </w:r>
          </w:p>
        </w:tc>
        <w:tc>
          <w:tcPr>
            <w:tcW w:w="1251" w:type="dxa"/>
            <w:shd w:val="clear" w:color="auto" w:fill="FFFFFF"/>
            <w:tcMar>
              <w:top w:w="100" w:type="dxa"/>
              <w:left w:w="100" w:type="dxa"/>
              <w:bottom w:w="100" w:type="dxa"/>
              <w:right w:w="100" w:type="dxa"/>
            </w:tcMar>
          </w:tcPr>
          <w:p w14:paraId="7E8381C5"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8"/>
                <w:lang w:val="en-GB"/>
              </w:rPr>
            </w:pPr>
            <w:r w:rsidRPr="004F6CE4">
              <w:rPr>
                <w:rFonts w:asciiTheme="minorHAnsi" w:hAnsiTheme="minorHAnsi"/>
                <w:b/>
                <w:color w:val="002060"/>
                <w:sz w:val="28"/>
                <w:szCs w:val="28"/>
                <w:lang w:val="en-GB"/>
              </w:rPr>
              <w:t>A</w:t>
            </w:r>
            <w:proofErr w:type="gramStart"/>
            <w:r w:rsidRPr="004F6CE4">
              <w:rPr>
                <w:rFonts w:asciiTheme="minorHAnsi" w:hAnsiTheme="minorHAnsi"/>
                <w:b/>
                <w:color w:val="002060"/>
                <w:sz w:val="28"/>
                <w:szCs w:val="28"/>
                <w:lang w:val="en-GB"/>
              </w:rPr>
              <w:t>,R</w:t>
            </w:r>
            <w:proofErr w:type="gramEnd"/>
          </w:p>
        </w:tc>
        <w:tc>
          <w:tcPr>
            <w:tcW w:w="1276" w:type="dxa"/>
            <w:shd w:val="clear" w:color="auto" w:fill="FFFFFF"/>
            <w:tcMar>
              <w:top w:w="100" w:type="dxa"/>
              <w:left w:w="100" w:type="dxa"/>
              <w:bottom w:w="100" w:type="dxa"/>
              <w:right w:w="100" w:type="dxa"/>
            </w:tcMar>
          </w:tcPr>
          <w:p w14:paraId="16164EB1"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14:paraId="7FA3B19B" w14:textId="77777777" w:rsidTr="004F6CE4">
        <w:trPr>
          <w:cantSplit/>
          <w:trHeight w:val="283"/>
        </w:trPr>
        <w:tc>
          <w:tcPr>
            <w:tcW w:w="7931" w:type="dxa"/>
            <w:shd w:val="clear" w:color="auto" w:fill="FFFFFF"/>
            <w:tcMar>
              <w:top w:w="100" w:type="dxa"/>
              <w:left w:w="100" w:type="dxa"/>
              <w:bottom w:w="100" w:type="dxa"/>
              <w:right w:w="100" w:type="dxa"/>
            </w:tcMar>
          </w:tcPr>
          <w:p w14:paraId="4C9A8FB9" w14:textId="77777777" w:rsidR="00AE3233" w:rsidRPr="00AF2ACB" w:rsidRDefault="00AE3233" w:rsidP="004B6936">
            <w:pPr>
              <w:pStyle w:val="FreeForm"/>
              <w:rPr>
                <w:rFonts w:asciiTheme="minorHAnsi" w:hAnsiTheme="minorHAnsi"/>
                <w:sz w:val="22"/>
                <w:szCs w:val="22"/>
              </w:rPr>
            </w:pPr>
            <w:r w:rsidRPr="00AF2ACB">
              <w:rPr>
                <w:rFonts w:asciiTheme="minorHAnsi" w:hAnsiTheme="minorHAnsi"/>
                <w:sz w:val="22"/>
                <w:szCs w:val="22"/>
                <w:lang w:val="en-GB"/>
              </w:rPr>
              <w:t>Ability to interpret and act on a wide range of key data.</w:t>
            </w:r>
          </w:p>
        </w:tc>
        <w:tc>
          <w:tcPr>
            <w:tcW w:w="1251" w:type="dxa"/>
            <w:shd w:val="clear" w:color="auto" w:fill="FFFFFF"/>
            <w:tcMar>
              <w:top w:w="100" w:type="dxa"/>
              <w:left w:w="100" w:type="dxa"/>
              <w:bottom w:w="100" w:type="dxa"/>
              <w:right w:w="100" w:type="dxa"/>
            </w:tcMar>
          </w:tcPr>
          <w:p w14:paraId="60888525" w14:textId="77777777" w:rsidR="00AE3233" w:rsidRPr="004F6CE4" w:rsidRDefault="00AE3233" w:rsidP="004F6CE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s>
              <w:jc w:val="center"/>
              <w:rPr>
                <w:rFonts w:asciiTheme="minorHAnsi" w:hAnsiTheme="minorHAnsi"/>
                <w:b/>
                <w:color w:val="002060"/>
                <w:sz w:val="28"/>
                <w:szCs w:val="28"/>
              </w:rPr>
            </w:pPr>
            <w:r w:rsidRPr="004F6CE4">
              <w:rPr>
                <w:rFonts w:asciiTheme="minorHAnsi" w:hAnsiTheme="minorHAnsi"/>
                <w:b/>
                <w:color w:val="002060"/>
                <w:sz w:val="28"/>
                <w:szCs w:val="28"/>
              </w:rPr>
              <w:t>A</w:t>
            </w:r>
            <w:proofErr w:type="gramStart"/>
            <w:r w:rsidRPr="004F6CE4">
              <w:rPr>
                <w:rFonts w:asciiTheme="minorHAnsi" w:hAnsiTheme="minorHAnsi"/>
                <w:b/>
                <w:color w:val="002060"/>
                <w:sz w:val="28"/>
                <w:szCs w:val="28"/>
              </w:rPr>
              <w:t>,R</w:t>
            </w:r>
            <w:proofErr w:type="gramEnd"/>
          </w:p>
        </w:tc>
        <w:tc>
          <w:tcPr>
            <w:tcW w:w="1276" w:type="dxa"/>
            <w:shd w:val="clear" w:color="auto" w:fill="FFFFFF"/>
            <w:tcMar>
              <w:top w:w="100" w:type="dxa"/>
              <w:left w:w="100" w:type="dxa"/>
              <w:bottom w:w="100" w:type="dxa"/>
              <w:right w:w="100" w:type="dxa"/>
            </w:tcMar>
          </w:tcPr>
          <w:p w14:paraId="7068CD95" w14:textId="77777777" w:rsidR="00AE3233" w:rsidRDefault="00AE3233" w:rsidP="00485B8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s>
              <w:jc w:val="center"/>
              <w:rPr>
                <w:rFonts w:asciiTheme="minorHAnsi" w:hAnsiTheme="minorHAnsi"/>
              </w:rPr>
            </w:pPr>
          </w:p>
        </w:tc>
      </w:tr>
      <w:tr w:rsidR="00AE3233" w:rsidRPr="004B6936" w14:paraId="66E797A8" w14:textId="77777777" w:rsidTr="004F6CE4">
        <w:trPr>
          <w:cantSplit/>
          <w:trHeight w:val="279"/>
        </w:trPr>
        <w:tc>
          <w:tcPr>
            <w:tcW w:w="7931" w:type="dxa"/>
            <w:shd w:val="clear" w:color="auto" w:fill="FFFFFF"/>
            <w:tcMar>
              <w:top w:w="100" w:type="dxa"/>
              <w:left w:w="100" w:type="dxa"/>
              <w:bottom w:w="100" w:type="dxa"/>
              <w:right w:w="100" w:type="dxa"/>
            </w:tcMar>
          </w:tcPr>
          <w:p w14:paraId="45E1777A"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Good organisational skills.</w:t>
            </w:r>
          </w:p>
        </w:tc>
        <w:tc>
          <w:tcPr>
            <w:tcW w:w="1251" w:type="dxa"/>
            <w:shd w:val="clear" w:color="auto" w:fill="FFFFFF"/>
            <w:tcMar>
              <w:top w:w="100" w:type="dxa"/>
              <w:left w:w="100" w:type="dxa"/>
              <w:bottom w:w="100" w:type="dxa"/>
              <w:right w:w="100" w:type="dxa"/>
            </w:tcMar>
          </w:tcPr>
          <w:p w14:paraId="75B15A02"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8"/>
                <w:lang w:val="en-GB"/>
              </w:rPr>
            </w:pPr>
            <w:r w:rsidRPr="004F6CE4">
              <w:rPr>
                <w:rFonts w:asciiTheme="minorHAnsi" w:hAnsiTheme="minorHAnsi"/>
                <w:b/>
                <w:color w:val="002060"/>
                <w:sz w:val="28"/>
                <w:szCs w:val="28"/>
                <w:lang w:val="en-GB"/>
              </w:rPr>
              <w:t>A</w:t>
            </w:r>
            <w:proofErr w:type="gramStart"/>
            <w:r w:rsidRPr="004F6CE4">
              <w:rPr>
                <w:rFonts w:asciiTheme="minorHAnsi" w:hAnsiTheme="minorHAnsi"/>
                <w:b/>
                <w:color w:val="002060"/>
                <w:sz w:val="28"/>
                <w:szCs w:val="28"/>
                <w:lang w:val="en-GB"/>
              </w:rPr>
              <w:t>,R</w:t>
            </w:r>
            <w:proofErr w:type="gramEnd"/>
          </w:p>
        </w:tc>
        <w:tc>
          <w:tcPr>
            <w:tcW w:w="1276" w:type="dxa"/>
            <w:shd w:val="clear" w:color="auto" w:fill="FFFFFF"/>
            <w:tcMar>
              <w:top w:w="100" w:type="dxa"/>
              <w:left w:w="100" w:type="dxa"/>
              <w:bottom w:w="100" w:type="dxa"/>
              <w:right w:w="100" w:type="dxa"/>
            </w:tcMar>
          </w:tcPr>
          <w:p w14:paraId="2FD70500"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26BBEAC4" w14:textId="77777777" w:rsidTr="004F6CE4">
        <w:trPr>
          <w:cantSplit/>
          <w:trHeight w:val="408"/>
        </w:trPr>
        <w:tc>
          <w:tcPr>
            <w:tcW w:w="7931" w:type="dxa"/>
            <w:shd w:val="clear" w:color="auto" w:fill="FFFFFF"/>
            <w:tcMar>
              <w:top w:w="100" w:type="dxa"/>
              <w:left w:w="100" w:type="dxa"/>
              <w:bottom w:w="100" w:type="dxa"/>
              <w:right w:w="100" w:type="dxa"/>
            </w:tcMar>
          </w:tcPr>
          <w:p w14:paraId="5DB1ECE2"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To support the continuing professional development of colleagues including their own.</w:t>
            </w:r>
          </w:p>
        </w:tc>
        <w:tc>
          <w:tcPr>
            <w:tcW w:w="1251" w:type="dxa"/>
            <w:shd w:val="clear" w:color="auto" w:fill="FFFFFF"/>
            <w:tcMar>
              <w:top w:w="100" w:type="dxa"/>
              <w:left w:w="100" w:type="dxa"/>
              <w:bottom w:w="100" w:type="dxa"/>
              <w:right w:w="100" w:type="dxa"/>
            </w:tcMar>
          </w:tcPr>
          <w:p w14:paraId="0DD986AD"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8"/>
                <w:lang w:val="en-GB"/>
              </w:rPr>
            </w:pPr>
            <w:r w:rsidRPr="004F6CE4">
              <w:rPr>
                <w:rFonts w:asciiTheme="minorHAnsi" w:hAnsiTheme="minorHAnsi"/>
                <w:b/>
                <w:color w:val="002060"/>
                <w:sz w:val="28"/>
                <w:szCs w:val="28"/>
                <w:lang w:val="en-GB"/>
              </w:rPr>
              <w:t>A</w:t>
            </w:r>
            <w:proofErr w:type="gramStart"/>
            <w:r w:rsidRPr="004F6CE4">
              <w:rPr>
                <w:rFonts w:asciiTheme="minorHAnsi" w:hAnsiTheme="minorHAnsi"/>
                <w:b/>
                <w:color w:val="002060"/>
                <w:sz w:val="28"/>
                <w:szCs w:val="28"/>
                <w:lang w:val="en-GB"/>
              </w:rPr>
              <w:t>,R</w:t>
            </w:r>
            <w:proofErr w:type="gramEnd"/>
          </w:p>
        </w:tc>
        <w:tc>
          <w:tcPr>
            <w:tcW w:w="1276" w:type="dxa"/>
            <w:shd w:val="clear" w:color="auto" w:fill="FFFFFF"/>
            <w:tcMar>
              <w:top w:w="100" w:type="dxa"/>
              <w:left w:w="100" w:type="dxa"/>
              <w:bottom w:w="100" w:type="dxa"/>
              <w:right w:w="100" w:type="dxa"/>
            </w:tcMar>
          </w:tcPr>
          <w:p w14:paraId="6D1055E4"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bl>
    <w:p w14:paraId="122A1A14" w14:textId="77777777" w:rsidR="004F6CE4" w:rsidRDefault="004F6CE4"/>
    <w:tbl>
      <w:tblPr>
        <w:tblW w:w="10458" w:type="dxa"/>
        <w:tblInd w:w="-10" w:type="dxa"/>
        <w:shd w:val="clear" w:color="auto" w:fill="FFFFFF"/>
        <w:tblLayout w:type="fixed"/>
        <w:tblLook w:val="0000" w:firstRow="0" w:lastRow="0" w:firstColumn="0" w:lastColumn="0" w:noHBand="0" w:noVBand="0"/>
      </w:tblPr>
      <w:tblGrid>
        <w:gridCol w:w="7931"/>
        <w:gridCol w:w="1251"/>
        <w:gridCol w:w="1276"/>
      </w:tblGrid>
      <w:tr w:rsidR="00AE3233" w:rsidRPr="004F6CE4" w14:paraId="01C3079F" w14:textId="77777777" w:rsidTr="004F6CE4">
        <w:trPr>
          <w:cantSplit/>
          <w:trHeight w:val="234"/>
        </w:trPr>
        <w:tc>
          <w:tcPr>
            <w:tcW w:w="10458" w:type="dxa"/>
            <w:gridSpan w:val="3"/>
            <w:shd w:val="clear" w:color="auto" w:fill="D9D9D9" w:themeFill="background1" w:themeFillShade="D9"/>
            <w:tcMar>
              <w:top w:w="100" w:type="dxa"/>
              <w:left w:w="100" w:type="dxa"/>
              <w:bottom w:w="100" w:type="dxa"/>
              <w:right w:w="100" w:type="dxa"/>
            </w:tcMar>
          </w:tcPr>
          <w:p w14:paraId="74371F92"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b/>
                <w:color w:val="002060"/>
                <w:szCs w:val="22"/>
              </w:rPr>
            </w:pPr>
            <w:r w:rsidRPr="004F6CE4">
              <w:rPr>
                <w:rFonts w:asciiTheme="minorHAnsi" w:hAnsiTheme="minorHAnsi"/>
                <w:b/>
                <w:color w:val="002060"/>
                <w:szCs w:val="22"/>
              </w:rPr>
              <w:lastRenderedPageBreak/>
              <w:t>Disposition/Attitude</w:t>
            </w:r>
          </w:p>
        </w:tc>
      </w:tr>
      <w:tr w:rsidR="00AE3233" w:rsidRPr="004B6936" w14:paraId="2DB74102" w14:textId="77777777" w:rsidTr="004F6CE4">
        <w:trPr>
          <w:cantSplit/>
          <w:trHeight w:val="266"/>
        </w:trPr>
        <w:tc>
          <w:tcPr>
            <w:tcW w:w="7931" w:type="dxa"/>
            <w:shd w:val="clear" w:color="auto" w:fill="FFFFFF"/>
            <w:tcMar>
              <w:top w:w="100" w:type="dxa"/>
              <w:left w:w="100" w:type="dxa"/>
              <w:bottom w:w="100" w:type="dxa"/>
              <w:right w:w="100" w:type="dxa"/>
            </w:tcMar>
          </w:tcPr>
          <w:p w14:paraId="320821AD" w14:textId="77777777" w:rsidR="00AE3233" w:rsidRPr="004B6936"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A passion for education and making a difference.</w:t>
            </w:r>
          </w:p>
        </w:tc>
        <w:tc>
          <w:tcPr>
            <w:tcW w:w="1251" w:type="dxa"/>
            <w:shd w:val="clear" w:color="auto" w:fill="FFFFFF"/>
            <w:tcMar>
              <w:top w:w="100" w:type="dxa"/>
              <w:left w:w="100" w:type="dxa"/>
              <w:bottom w:w="100" w:type="dxa"/>
              <w:right w:w="100" w:type="dxa"/>
            </w:tcMar>
          </w:tcPr>
          <w:p w14:paraId="7D00A531"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1CCE3440"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1C3B9096" w14:textId="77777777" w:rsidTr="004F6CE4">
        <w:trPr>
          <w:cantSplit/>
          <w:trHeight w:val="233"/>
        </w:trPr>
        <w:tc>
          <w:tcPr>
            <w:tcW w:w="7931" w:type="dxa"/>
            <w:shd w:val="clear" w:color="auto" w:fill="FFFFFF"/>
            <w:tcMar>
              <w:top w:w="100" w:type="dxa"/>
              <w:left w:w="100" w:type="dxa"/>
              <w:bottom w:w="100" w:type="dxa"/>
              <w:right w:w="100" w:type="dxa"/>
            </w:tcMar>
          </w:tcPr>
          <w:p w14:paraId="6A45C7AF"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 xml:space="preserve">Vision </w:t>
            </w:r>
            <w:r>
              <w:rPr>
                <w:rFonts w:asciiTheme="minorHAnsi" w:hAnsiTheme="minorHAnsi"/>
                <w:sz w:val="22"/>
                <w:szCs w:val="22"/>
                <w:lang w:val="en-GB"/>
              </w:rPr>
              <w:t>and the ability to implement it.</w:t>
            </w:r>
          </w:p>
        </w:tc>
        <w:tc>
          <w:tcPr>
            <w:tcW w:w="1251" w:type="dxa"/>
            <w:shd w:val="clear" w:color="auto" w:fill="FFFFFF"/>
            <w:tcMar>
              <w:top w:w="100" w:type="dxa"/>
              <w:left w:w="100" w:type="dxa"/>
              <w:bottom w:w="100" w:type="dxa"/>
              <w:right w:w="100" w:type="dxa"/>
            </w:tcMar>
          </w:tcPr>
          <w:p w14:paraId="120A7C3D"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374CE6B5"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3AE11E12" w14:textId="77777777" w:rsidTr="004F6CE4">
        <w:trPr>
          <w:cantSplit/>
          <w:trHeight w:val="229"/>
        </w:trPr>
        <w:tc>
          <w:tcPr>
            <w:tcW w:w="7931" w:type="dxa"/>
            <w:shd w:val="clear" w:color="auto" w:fill="FFFFFF"/>
            <w:tcMar>
              <w:top w:w="100" w:type="dxa"/>
              <w:left w:w="100" w:type="dxa"/>
              <w:bottom w:w="100" w:type="dxa"/>
              <w:right w:w="100" w:type="dxa"/>
            </w:tcMar>
          </w:tcPr>
          <w:p w14:paraId="3426945F" w14:textId="77777777" w:rsidR="00AE3233" w:rsidRPr="00AF2ACB" w:rsidRDefault="00AE3233" w:rsidP="004B6936">
            <w:pPr>
              <w:pStyle w:val="FreeForm"/>
              <w:rPr>
                <w:rFonts w:asciiTheme="minorHAnsi" w:hAnsiTheme="minorHAnsi"/>
                <w:sz w:val="22"/>
                <w:szCs w:val="22"/>
                <w:lang w:val="en-GB"/>
              </w:rPr>
            </w:pPr>
            <w:r>
              <w:rPr>
                <w:rFonts w:asciiTheme="minorHAnsi" w:hAnsiTheme="minorHAnsi"/>
                <w:sz w:val="22"/>
                <w:szCs w:val="22"/>
                <w:lang w:val="en-GB"/>
              </w:rPr>
              <w:t>Ability to work as a member of a team.</w:t>
            </w:r>
          </w:p>
        </w:tc>
        <w:tc>
          <w:tcPr>
            <w:tcW w:w="1251" w:type="dxa"/>
            <w:shd w:val="clear" w:color="auto" w:fill="FFFFFF"/>
            <w:tcMar>
              <w:top w:w="100" w:type="dxa"/>
              <w:left w:w="100" w:type="dxa"/>
              <w:bottom w:w="100" w:type="dxa"/>
              <w:right w:w="100" w:type="dxa"/>
            </w:tcMar>
          </w:tcPr>
          <w:p w14:paraId="4716DE19"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535339E6"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614702C1" w14:textId="77777777" w:rsidTr="004F6CE4">
        <w:trPr>
          <w:cantSplit/>
          <w:trHeight w:val="339"/>
        </w:trPr>
        <w:tc>
          <w:tcPr>
            <w:tcW w:w="7931" w:type="dxa"/>
            <w:shd w:val="clear" w:color="auto" w:fill="FFFFFF"/>
            <w:tcMar>
              <w:top w:w="100" w:type="dxa"/>
              <w:left w:w="100" w:type="dxa"/>
              <w:bottom w:w="100" w:type="dxa"/>
              <w:right w:w="100" w:type="dxa"/>
            </w:tcMar>
          </w:tcPr>
          <w:p w14:paraId="694B797E" w14:textId="77777777" w:rsidR="00AE3233" w:rsidRDefault="00AE3233" w:rsidP="004B6936">
            <w:pPr>
              <w:pStyle w:val="FreeForm"/>
              <w:rPr>
                <w:rFonts w:asciiTheme="minorHAnsi" w:hAnsiTheme="minorHAnsi"/>
                <w:sz w:val="22"/>
                <w:szCs w:val="22"/>
                <w:lang w:val="en-GB"/>
              </w:rPr>
            </w:pPr>
            <w:r>
              <w:rPr>
                <w:rFonts w:asciiTheme="minorHAnsi" w:hAnsiTheme="minorHAnsi"/>
                <w:sz w:val="22"/>
                <w:szCs w:val="22"/>
                <w:lang w:val="en-GB"/>
              </w:rPr>
              <w:t>Leadership skills</w:t>
            </w:r>
          </w:p>
        </w:tc>
        <w:tc>
          <w:tcPr>
            <w:tcW w:w="1251" w:type="dxa"/>
            <w:shd w:val="clear" w:color="auto" w:fill="FFFFFF"/>
            <w:tcMar>
              <w:top w:w="100" w:type="dxa"/>
              <w:left w:w="100" w:type="dxa"/>
              <w:bottom w:w="100" w:type="dxa"/>
              <w:right w:w="100" w:type="dxa"/>
            </w:tcMar>
          </w:tcPr>
          <w:p w14:paraId="0F80D8A1"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5D0343A5"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59C08A01" w14:textId="77777777" w:rsidTr="004F6CE4">
        <w:trPr>
          <w:cantSplit/>
          <w:trHeight w:val="479"/>
        </w:trPr>
        <w:tc>
          <w:tcPr>
            <w:tcW w:w="7931" w:type="dxa"/>
            <w:shd w:val="clear" w:color="auto" w:fill="FFFFFF"/>
            <w:tcMar>
              <w:top w:w="100" w:type="dxa"/>
              <w:left w:w="100" w:type="dxa"/>
              <w:bottom w:w="100" w:type="dxa"/>
              <w:right w:w="100" w:type="dxa"/>
            </w:tcMar>
          </w:tcPr>
          <w:p w14:paraId="7C41A2F1"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The ability to command respect from colleagues, parents, governors and the local community.</w:t>
            </w:r>
          </w:p>
        </w:tc>
        <w:tc>
          <w:tcPr>
            <w:tcW w:w="1251" w:type="dxa"/>
            <w:shd w:val="clear" w:color="auto" w:fill="FFFFFF"/>
            <w:tcMar>
              <w:top w:w="100" w:type="dxa"/>
              <w:left w:w="100" w:type="dxa"/>
              <w:bottom w:w="100" w:type="dxa"/>
              <w:right w:w="100" w:type="dxa"/>
            </w:tcMar>
          </w:tcPr>
          <w:p w14:paraId="7D14E8EA"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26385278"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0C6B85F1" w14:textId="77777777" w:rsidTr="004F6CE4">
        <w:trPr>
          <w:cantSplit/>
          <w:trHeight w:val="195"/>
        </w:trPr>
        <w:tc>
          <w:tcPr>
            <w:tcW w:w="7931" w:type="dxa"/>
            <w:shd w:val="clear" w:color="auto" w:fill="FFFFFF"/>
            <w:tcMar>
              <w:top w:w="100" w:type="dxa"/>
              <w:left w:w="100" w:type="dxa"/>
              <w:bottom w:w="100" w:type="dxa"/>
              <w:right w:w="100" w:type="dxa"/>
            </w:tcMar>
          </w:tcPr>
          <w:p w14:paraId="4A7B1BFC"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Excellent attendance and punctuality record.</w:t>
            </w:r>
          </w:p>
        </w:tc>
        <w:tc>
          <w:tcPr>
            <w:tcW w:w="1251" w:type="dxa"/>
            <w:shd w:val="clear" w:color="auto" w:fill="FFFFFF"/>
            <w:tcMar>
              <w:top w:w="100" w:type="dxa"/>
              <w:left w:w="100" w:type="dxa"/>
              <w:bottom w:w="100" w:type="dxa"/>
              <w:right w:w="100" w:type="dxa"/>
            </w:tcMar>
          </w:tcPr>
          <w:p w14:paraId="6FED614B"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00BA76C8"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39FD2402" w14:textId="77777777" w:rsidTr="004F6CE4">
        <w:trPr>
          <w:cantSplit/>
          <w:trHeight w:val="320"/>
        </w:trPr>
        <w:tc>
          <w:tcPr>
            <w:tcW w:w="7931" w:type="dxa"/>
            <w:shd w:val="clear" w:color="auto" w:fill="FFFFFF"/>
            <w:tcMar>
              <w:top w:w="100" w:type="dxa"/>
              <w:left w:w="100" w:type="dxa"/>
              <w:bottom w:w="100" w:type="dxa"/>
              <w:right w:w="100" w:type="dxa"/>
            </w:tcMar>
          </w:tcPr>
          <w:p w14:paraId="13FE1345"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Energy, enthusiasm, commitment, integrity, good sense of humour.</w:t>
            </w:r>
          </w:p>
        </w:tc>
        <w:tc>
          <w:tcPr>
            <w:tcW w:w="1251" w:type="dxa"/>
            <w:shd w:val="clear" w:color="auto" w:fill="FFFFFF"/>
            <w:tcMar>
              <w:top w:w="100" w:type="dxa"/>
              <w:left w:w="100" w:type="dxa"/>
              <w:bottom w:w="100" w:type="dxa"/>
              <w:right w:w="100" w:type="dxa"/>
            </w:tcMar>
          </w:tcPr>
          <w:p w14:paraId="1535FD32"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R</w:t>
            </w:r>
          </w:p>
        </w:tc>
        <w:tc>
          <w:tcPr>
            <w:tcW w:w="1276" w:type="dxa"/>
            <w:shd w:val="clear" w:color="auto" w:fill="FFFFFF"/>
            <w:tcMar>
              <w:top w:w="100" w:type="dxa"/>
              <w:left w:w="100" w:type="dxa"/>
              <w:bottom w:w="100" w:type="dxa"/>
              <w:right w:w="100" w:type="dxa"/>
            </w:tcMar>
          </w:tcPr>
          <w:p w14:paraId="533F2F0F"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58506EF0" w14:textId="77777777" w:rsidTr="004F6CE4">
        <w:trPr>
          <w:cantSplit/>
          <w:trHeight w:val="232"/>
        </w:trPr>
        <w:tc>
          <w:tcPr>
            <w:tcW w:w="7931" w:type="dxa"/>
            <w:shd w:val="clear" w:color="auto" w:fill="FFFFFF"/>
            <w:tcMar>
              <w:top w:w="100" w:type="dxa"/>
              <w:left w:w="100" w:type="dxa"/>
              <w:bottom w:w="100" w:type="dxa"/>
              <w:right w:w="100" w:type="dxa"/>
            </w:tcMar>
          </w:tcPr>
          <w:p w14:paraId="3F5B42E2"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Prepared to listen to others and share ideas.</w:t>
            </w:r>
          </w:p>
        </w:tc>
        <w:tc>
          <w:tcPr>
            <w:tcW w:w="1251" w:type="dxa"/>
            <w:shd w:val="clear" w:color="auto" w:fill="FFFFFF"/>
            <w:tcMar>
              <w:top w:w="100" w:type="dxa"/>
              <w:left w:w="100" w:type="dxa"/>
              <w:bottom w:w="100" w:type="dxa"/>
              <w:right w:w="100" w:type="dxa"/>
            </w:tcMar>
          </w:tcPr>
          <w:p w14:paraId="2B21AFFE"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R</w:t>
            </w:r>
          </w:p>
        </w:tc>
        <w:tc>
          <w:tcPr>
            <w:tcW w:w="1276" w:type="dxa"/>
            <w:shd w:val="clear" w:color="auto" w:fill="FFFFFF"/>
            <w:tcMar>
              <w:top w:w="100" w:type="dxa"/>
              <w:left w:w="100" w:type="dxa"/>
              <w:bottom w:w="100" w:type="dxa"/>
              <w:right w:w="100" w:type="dxa"/>
            </w:tcMar>
          </w:tcPr>
          <w:p w14:paraId="46697F96"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40CAB4C4" w14:textId="77777777" w:rsidTr="004F6CE4">
        <w:trPr>
          <w:cantSplit/>
          <w:trHeight w:val="355"/>
        </w:trPr>
        <w:tc>
          <w:tcPr>
            <w:tcW w:w="7931" w:type="dxa"/>
            <w:shd w:val="clear" w:color="auto" w:fill="FFFFFF"/>
            <w:tcMar>
              <w:top w:w="100" w:type="dxa"/>
              <w:left w:w="100" w:type="dxa"/>
              <w:bottom w:w="100" w:type="dxa"/>
              <w:right w:w="100" w:type="dxa"/>
            </w:tcMar>
          </w:tcPr>
          <w:p w14:paraId="20BCD80A"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Developing successful relationships</w:t>
            </w:r>
            <w:r w:rsidRPr="004B6936">
              <w:rPr>
                <w:rFonts w:asciiTheme="minorHAnsi" w:hAnsiTheme="minorHAnsi"/>
                <w:sz w:val="22"/>
                <w:szCs w:val="22"/>
                <w:lang w:val="en-GB"/>
              </w:rPr>
              <w:t xml:space="preserve"> </w:t>
            </w:r>
            <w:r w:rsidRPr="00AF2ACB">
              <w:rPr>
                <w:rFonts w:asciiTheme="minorHAnsi" w:hAnsiTheme="minorHAnsi"/>
                <w:sz w:val="22"/>
                <w:szCs w:val="22"/>
                <w:lang w:val="en-GB"/>
              </w:rPr>
              <w:t>with pupils, staff, parents and Governors.</w:t>
            </w:r>
          </w:p>
        </w:tc>
        <w:tc>
          <w:tcPr>
            <w:tcW w:w="1251" w:type="dxa"/>
            <w:shd w:val="clear" w:color="auto" w:fill="FFFFFF"/>
            <w:tcMar>
              <w:top w:w="100" w:type="dxa"/>
              <w:left w:w="100" w:type="dxa"/>
              <w:bottom w:w="100" w:type="dxa"/>
              <w:right w:w="100" w:type="dxa"/>
            </w:tcMar>
          </w:tcPr>
          <w:p w14:paraId="07B8ABDD"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52A5E18D"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7C3DFF85" w14:textId="77777777" w:rsidTr="004F6CE4">
        <w:trPr>
          <w:cantSplit/>
          <w:trHeight w:val="182"/>
        </w:trPr>
        <w:tc>
          <w:tcPr>
            <w:tcW w:w="7931" w:type="dxa"/>
            <w:shd w:val="clear" w:color="auto" w:fill="FFFFFF"/>
            <w:tcMar>
              <w:top w:w="100" w:type="dxa"/>
              <w:left w:w="100" w:type="dxa"/>
              <w:bottom w:w="100" w:type="dxa"/>
              <w:right w:w="100" w:type="dxa"/>
            </w:tcMar>
          </w:tcPr>
          <w:p w14:paraId="3B85952D"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Work well under pressure.</w:t>
            </w:r>
          </w:p>
        </w:tc>
        <w:tc>
          <w:tcPr>
            <w:tcW w:w="1251" w:type="dxa"/>
            <w:shd w:val="clear" w:color="auto" w:fill="FFFFFF"/>
            <w:tcMar>
              <w:top w:w="100" w:type="dxa"/>
              <w:left w:w="100" w:type="dxa"/>
              <w:bottom w:w="100" w:type="dxa"/>
              <w:right w:w="100" w:type="dxa"/>
            </w:tcMar>
          </w:tcPr>
          <w:p w14:paraId="0EB8AE40"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R</w:t>
            </w:r>
          </w:p>
        </w:tc>
        <w:tc>
          <w:tcPr>
            <w:tcW w:w="1276" w:type="dxa"/>
            <w:shd w:val="clear" w:color="auto" w:fill="FFFFFF"/>
            <w:tcMar>
              <w:top w:w="100" w:type="dxa"/>
              <w:left w:w="100" w:type="dxa"/>
              <w:bottom w:w="100" w:type="dxa"/>
              <w:right w:w="100" w:type="dxa"/>
            </w:tcMar>
          </w:tcPr>
          <w:p w14:paraId="5E018AFD"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B6936" w14:paraId="52FE3B1C" w14:textId="77777777" w:rsidTr="004F6CE4">
        <w:trPr>
          <w:cantSplit/>
          <w:trHeight w:val="603"/>
        </w:trPr>
        <w:tc>
          <w:tcPr>
            <w:tcW w:w="7931" w:type="dxa"/>
            <w:shd w:val="clear" w:color="auto" w:fill="FFFFFF"/>
            <w:tcMar>
              <w:top w:w="100" w:type="dxa"/>
              <w:left w:w="100" w:type="dxa"/>
              <w:bottom w:w="100" w:type="dxa"/>
              <w:right w:w="100" w:type="dxa"/>
            </w:tcMar>
          </w:tcPr>
          <w:p w14:paraId="71809BEE" w14:textId="77777777" w:rsidR="00AE3233" w:rsidRPr="00AF2ACB" w:rsidRDefault="00AE3233" w:rsidP="004B6936">
            <w:pPr>
              <w:pStyle w:val="FreeForm"/>
              <w:rPr>
                <w:rFonts w:asciiTheme="minorHAnsi" w:hAnsiTheme="minorHAnsi"/>
                <w:sz w:val="22"/>
                <w:szCs w:val="22"/>
                <w:lang w:val="en-GB"/>
              </w:rPr>
            </w:pPr>
            <w:r w:rsidRPr="00AF2ACB">
              <w:rPr>
                <w:rFonts w:asciiTheme="minorHAnsi" w:hAnsiTheme="minorHAnsi"/>
                <w:sz w:val="22"/>
                <w:szCs w:val="22"/>
                <w:lang w:val="en-GB"/>
              </w:rPr>
              <w:t xml:space="preserve">Commitment to Equal Opportunities; the ability to support and develop the </w:t>
            </w:r>
            <w:r>
              <w:rPr>
                <w:rFonts w:asciiTheme="minorHAnsi" w:hAnsiTheme="minorHAnsi"/>
                <w:sz w:val="22"/>
                <w:szCs w:val="22"/>
                <w:lang w:val="en-GB"/>
              </w:rPr>
              <w:t>Academy’s</w:t>
            </w:r>
            <w:r w:rsidRPr="00AF2ACB">
              <w:rPr>
                <w:rFonts w:asciiTheme="minorHAnsi" w:hAnsiTheme="minorHAnsi"/>
                <w:sz w:val="22"/>
                <w:szCs w:val="22"/>
                <w:lang w:val="en-GB"/>
              </w:rPr>
              <w:t xml:space="preserve"> Equal Opportunities policies.</w:t>
            </w:r>
          </w:p>
        </w:tc>
        <w:tc>
          <w:tcPr>
            <w:tcW w:w="1251" w:type="dxa"/>
            <w:shd w:val="clear" w:color="auto" w:fill="FFFFFF"/>
            <w:tcMar>
              <w:top w:w="100" w:type="dxa"/>
              <w:left w:w="100" w:type="dxa"/>
              <w:bottom w:w="100" w:type="dxa"/>
              <w:right w:w="100" w:type="dxa"/>
            </w:tcMar>
          </w:tcPr>
          <w:p w14:paraId="6DEAFB29"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A</w:t>
            </w:r>
            <w:proofErr w:type="gramStart"/>
            <w:r w:rsidRPr="004F6CE4">
              <w:rPr>
                <w:rFonts w:asciiTheme="minorHAnsi" w:hAnsiTheme="minorHAnsi"/>
                <w:b/>
                <w:color w:val="002060"/>
                <w:sz w:val="28"/>
                <w:szCs w:val="22"/>
                <w:lang w:val="en-GB"/>
              </w:rPr>
              <w:t>,R</w:t>
            </w:r>
            <w:proofErr w:type="gramEnd"/>
          </w:p>
        </w:tc>
        <w:tc>
          <w:tcPr>
            <w:tcW w:w="1276" w:type="dxa"/>
            <w:shd w:val="clear" w:color="auto" w:fill="FFFFFF"/>
            <w:tcMar>
              <w:top w:w="100" w:type="dxa"/>
              <w:left w:w="100" w:type="dxa"/>
              <w:bottom w:w="100" w:type="dxa"/>
              <w:right w:w="100" w:type="dxa"/>
            </w:tcMar>
          </w:tcPr>
          <w:p w14:paraId="6AB23DEA" w14:textId="77777777" w:rsidR="00AE3233" w:rsidRPr="004B6936" w:rsidRDefault="00AE3233" w:rsidP="004B6936">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4F6CE4" w:rsidRPr="004F6CE4" w14:paraId="580115F6" w14:textId="77777777" w:rsidTr="004F6CE4">
        <w:trPr>
          <w:cantSplit/>
          <w:trHeight w:val="310"/>
        </w:trPr>
        <w:tc>
          <w:tcPr>
            <w:tcW w:w="10458" w:type="dxa"/>
            <w:gridSpan w:val="3"/>
            <w:shd w:val="clear" w:color="auto" w:fill="D9D9D9" w:themeFill="background1" w:themeFillShade="D9"/>
            <w:tcMar>
              <w:top w:w="100" w:type="dxa"/>
              <w:left w:w="100" w:type="dxa"/>
              <w:bottom w:w="100" w:type="dxa"/>
              <w:right w:w="100" w:type="dxa"/>
            </w:tcMar>
          </w:tcPr>
          <w:p w14:paraId="7E2E79BC" w14:textId="77777777" w:rsidR="004F6CE4" w:rsidRPr="004F6CE4" w:rsidRDefault="004F6CE4"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b/>
                <w:color w:val="002060"/>
                <w:szCs w:val="22"/>
              </w:rPr>
            </w:pPr>
            <w:r w:rsidRPr="004F6CE4">
              <w:rPr>
                <w:rFonts w:asciiTheme="minorHAnsi" w:hAnsiTheme="minorHAnsi"/>
                <w:b/>
                <w:color w:val="002060"/>
                <w:szCs w:val="22"/>
              </w:rPr>
              <w:t>An Aspirations Academy</w:t>
            </w:r>
          </w:p>
        </w:tc>
      </w:tr>
      <w:tr w:rsidR="00AE3233" w:rsidRPr="004F6CE4" w14:paraId="6445E9A6" w14:textId="77777777" w:rsidTr="004F6CE4">
        <w:trPr>
          <w:cantSplit/>
          <w:trHeight w:val="516"/>
        </w:trPr>
        <w:tc>
          <w:tcPr>
            <w:tcW w:w="7931" w:type="dxa"/>
            <w:shd w:val="clear" w:color="auto" w:fill="FFFFFF"/>
            <w:tcMar>
              <w:top w:w="100" w:type="dxa"/>
              <w:left w:w="100" w:type="dxa"/>
              <w:bottom w:w="100" w:type="dxa"/>
              <w:right w:w="100" w:type="dxa"/>
            </w:tcMar>
          </w:tcPr>
          <w:p w14:paraId="3CB4512A" w14:textId="77777777" w:rsidR="00AE3233" w:rsidRPr="004F6CE4" w:rsidRDefault="00AE3233" w:rsidP="004F6CE4">
            <w:pPr>
              <w:pStyle w:val="FreeForm"/>
              <w:rPr>
                <w:rFonts w:asciiTheme="minorHAnsi" w:hAnsiTheme="minorHAnsi"/>
                <w:sz w:val="22"/>
                <w:szCs w:val="22"/>
                <w:lang w:val="en-GB"/>
              </w:rPr>
            </w:pPr>
            <w:r w:rsidRPr="004F6CE4">
              <w:rPr>
                <w:rFonts w:asciiTheme="minorHAnsi" w:hAnsiTheme="minorHAnsi"/>
                <w:sz w:val="22"/>
                <w:szCs w:val="22"/>
                <w:lang w:val="en-GB"/>
              </w:rPr>
              <w:t>Display a commitment and support for the aims of the Aspirations Academies Trust in all its Academies.</w:t>
            </w:r>
          </w:p>
        </w:tc>
        <w:tc>
          <w:tcPr>
            <w:tcW w:w="1251" w:type="dxa"/>
            <w:shd w:val="clear" w:color="auto" w:fill="FFFFFF"/>
            <w:tcMar>
              <w:top w:w="100" w:type="dxa"/>
              <w:left w:w="100" w:type="dxa"/>
              <w:bottom w:w="100" w:type="dxa"/>
              <w:right w:w="100" w:type="dxa"/>
            </w:tcMar>
          </w:tcPr>
          <w:p w14:paraId="6C9A8714"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R</w:t>
            </w:r>
          </w:p>
        </w:tc>
        <w:tc>
          <w:tcPr>
            <w:tcW w:w="1276" w:type="dxa"/>
            <w:shd w:val="clear" w:color="auto" w:fill="FFFFFF"/>
            <w:tcMar>
              <w:top w:w="100" w:type="dxa"/>
              <w:left w:w="100" w:type="dxa"/>
              <w:bottom w:w="100" w:type="dxa"/>
              <w:right w:w="100" w:type="dxa"/>
            </w:tcMar>
          </w:tcPr>
          <w:p w14:paraId="7F3D0DC3"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r w:rsidR="00AE3233" w:rsidRPr="004F6CE4" w14:paraId="0D9F6D8F" w14:textId="77777777" w:rsidTr="004F6CE4">
        <w:trPr>
          <w:cantSplit/>
          <w:trHeight w:val="720"/>
        </w:trPr>
        <w:tc>
          <w:tcPr>
            <w:tcW w:w="7931" w:type="dxa"/>
            <w:shd w:val="clear" w:color="auto" w:fill="FFFFFF"/>
            <w:tcMar>
              <w:top w:w="100" w:type="dxa"/>
              <w:left w:w="100" w:type="dxa"/>
              <w:bottom w:w="100" w:type="dxa"/>
              <w:right w:w="100" w:type="dxa"/>
            </w:tcMar>
          </w:tcPr>
          <w:p w14:paraId="6921703A" w14:textId="77777777" w:rsidR="00AE3233" w:rsidRPr="004F6CE4" w:rsidRDefault="00AE3233" w:rsidP="004F6CE4">
            <w:pPr>
              <w:pStyle w:val="FreeForm"/>
              <w:rPr>
                <w:rFonts w:asciiTheme="minorHAnsi" w:hAnsiTheme="minorHAnsi"/>
                <w:sz w:val="22"/>
                <w:szCs w:val="22"/>
                <w:lang w:val="en-GB"/>
              </w:rPr>
            </w:pPr>
            <w:r w:rsidRPr="004F6CE4">
              <w:rPr>
                <w:rFonts w:asciiTheme="minorHAnsi" w:hAnsiTheme="minorHAnsi"/>
                <w:sz w:val="22"/>
                <w:szCs w:val="22"/>
                <w:lang w:val="en-GB"/>
              </w:rPr>
              <w:t>Exhibit a belief in the values of the Aspirations Academies Trust and in the value of research in school improvement.</w:t>
            </w:r>
          </w:p>
        </w:tc>
        <w:tc>
          <w:tcPr>
            <w:tcW w:w="1251" w:type="dxa"/>
            <w:shd w:val="clear" w:color="auto" w:fill="FFFFFF"/>
            <w:tcMar>
              <w:top w:w="100" w:type="dxa"/>
              <w:left w:w="100" w:type="dxa"/>
              <w:bottom w:w="100" w:type="dxa"/>
              <w:right w:w="100" w:type="dxa"/>
            </w:tcMar>
          </w:tcPr>
          <w:p w14:paraId="42DB42A1"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b/>
                <w:color w:val="002060"/>
                <w:sz w:val="28"/>
                <w:szCs w:val="22"/>
                <w:lang w:val="en-GB"/>
              </w:rPr>
            </w:pPr>
            <w:r w:rsidRPr="004F6CE4">
              <w:rPr>
                <w:rFonts w:asciiTheme="minorHAnsi" w:hAnsiTheme="minorHAnsi"/>
                <w:b/>
                <w:color w:val="002060"/>
                <w:sz w:val="28"/>
                <w:szCs w:val="22"/>
                <w:lang w:val="en-GB"/>
              </w:rPr>
              <w:t>R</w:t>
            </w:r>
          </w:p>
        </w:tc>
        <w:tc>
          <w:tcPr>
            <w:tcW w:w="1276" w:type="dxa"/>
            <w:shd w:val="clear" w:color="auto" w:fill="FFFFFF"/>
            <w:tcMar>
              <w:top w:w="100" w:type="dxa"/>
              <w:left w:w="100" w:type="dxa"/>
              <w:bottom w:w="100" w:type="dxa"/>
              <w:right w:w="100" w:type="dxa"/>
            </w:tcMar>
          </w:tcPr>
          <w:p w14:paraId="7097E0FE" w14:textId="77777777" w:rsidR="00AE3233" w:rsidRPr="004F6CE4" w:rsidRDefault="00AE3233" w:rsidP="004F6CE4">
            <w:pPr>
              <w:pStyle w:val="FreeForm"/>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z w:val="22"/>
                <w:szCs w:val="22"/>
                <w:lang w:val="en-GB"/>
              </w:rPr>
            </w:pPr>
          </w:p>
        </w:tc>
      </w:tr>
    </w:tbl>
    <w:p w14:paraId="383AAF09" w14:textId="77777777" w:rsidR="00AE3233" w:rsidRDefault="00AE3233" w:rsidP="00AE3233">
      <w:pPr>
        <w:spacing w:after="200" w:line="276" w:lineRule="auto"/>
        <w:rPr>
          <w:rFonts w:cstheme="minorHAnsi"/>
          <w:color w:val="ED7D31" w:themeColor="accent2"/>
          <w:sz w:val="24"/>
          <w:szCs w:val="24"/>
        </w:rPr>
      </w:pPr>
    </w:p>
    <w:p w14:paraId="3E59CCED" w14:textId="77777777" w:rsidR="00AE3233" w:rsidRDefault="00AE3233" w:rsidP="00AE3233">
      <w:pPr>
        <w:spacing w:after="200" w:line="276" w:lineRule="auto"/>
        <w:rPr>
          <w:rFonts w:cstheme="minorHAnsi"/>
          <w:color w:val="ED7D31" w:themeColor="accent2"/>
          <w:sz w:val="24"/>
          <w:szCs w:val="24"/>
        </w:rPr>
      </w:pPr>
    </w:p>
    <w:p w14:paraId="16178614" w14:textId="77777777" w:rsidR="00AE3233" w:rsidRDefault="00AE3233" w:rsidP="00AE3233">
      <w:pPr>
        <w:spacing w:after="200" w:line="276" w:lineRule="auto"/>
        <w:rPr>
          <w:rFonts w:cstheme="minorHAnsi"/>
          <w:color w:val="ED7D31" w:themeColor="accent2"/>
          <w:sz w:val="24"/>
          <w:szCs w:val="24"/>
        </w:rPr>
      </w:pPr>
    </w:p>
    <w:p w14:paraId="1F7F68E9" w14:textId="77777777" w:rsidR="002826AB" w:rsidRPr="00242D92" w:rsidRDefault="002826AB" w:rsidP="002826AB">
      <w:pPr>
        <w:rPr>
          <w:rFonts w:eastAsia="ヒラギノ角ゴ Pro W3" w:cs="Times New Roman"/>
          <w:color w:val="000000"/>
        </w:rPr>
      </w:pPr>
    </w:p>
    <w:p w14:paraId="75E87C99" w14:textId="77777777" w:rsidR="00A30893" w:rsidRDefault="00A30893">
      <w:pPr>
        <w:rPr>
          <w:rFonts w:cstheme="minorHAnsi"/>
          <w:b/>
          <w:color w:val="00B0F0"/>
          <w:sz w:val="24"/>
          <w:szCs w:val="24"/>
        </w:rPr>
      </w:pPr>
      <w:r>
        <w:rPr>
          <w:rFonts w:cstheme="minorHAnsi"/>
          <w:b/>
          <w:color w:val="00B0F0"/>
          <w:sz w:val="24"/>
          <w:szCs w:val="24"/>
        </w:rPr>
        <w:br w:type="page"/>
      </w:r>
    </w:p>
    <w:p w14:paraId="7300DE22" w14:textId="77777777" w:rsidR="002826AB" w:rsidRPr="00442618" w:rsidRDefault="002826AB" w:rsidP="00442618">
      <w:pPr>
        <w:pStyle w:val="FreeForm"/>
        <w:rPr>
          <w:rFonts w:asciiTheme="minorHAnsi" w:eastAsiaTheme="minorHAnsi" w:hAnsiTheme="minorHAnsi" w:cstheme="minorHAnsi"/>
          <w:b/>
          <w:color w:val="002060"/>
          <w:sz w:val="40"/>
          <w:szCs w:val="36"/>
          <w:bdr w:val="none" w:sz="0" w:space="0" w:color="auto"/>
          <w:lang w:val="en-GB" w:eastAsia="en-US"/>
        </w:rPr>
      </w:pPr>
      <w:r w:rsidRPr="00442618">
        <w:rPr>
          <w:rFonts w:asciiTheme="minorHAnsi" w:eastAsiaTheme="minorHAnsi" w:hAnsiTheme="minorHAnsi" w:cstheme="minorHAnsi"/>
          <w:b/>
          <w:color w:val="002060"/>
          <w:sz w:val="40"/>
          <w:szCs w:val="36"/>
          <w:bdr w:val="none" w:sz="0" w:space="0" w:color="auto"/>
          <w:lang w:val="en-GB" w:eastAsia="en-US"/>
        </w:rPr>
        <w:lastRenderedPageBreak/>
        <w:t>The Aspirations Academies Trust</w:t>
      </w:r>
    </w:p>
    <w:p w14:paraId="0356B591" w14:textId="77777777" w:rsidR="00442618" w:rsidRDefault="00442618" w:rsidP="002826AB">
      <w:pPr>
        <w:jc w:val="both"/>
        <w:rPr>
          <w:rFonts w:cstheme="minorHAnsi"/>
        </w:rPr>
      </w:pPr>
    </w:p>
    <w:p w14:paraId="30802EDA" w14:textId="77777777" w:rsidR="002826AB" w:rsidRPr="00D026EF" w:rsidRDefault="002826AB" w:rsidP="00541F7B">
      <w:pPr>
        <w:spacing w:after="0" w:line="240" w:lineRule="auto"/>
        <w:rPr>
          <w:rFonts w:cstheme="minorHAnsi"/>
        </w:rPr>
      </w:pPr>
      <w:r w:rsidRPr="00D026EF">
        <w:rPr>
          <w:rFonts w:cstheme="minorHAnsi"/>
        </w:rPr>
        <w:t>The Aspirations Academies Trust (AAT)</w:t>
      </w:r>
      <w:r w:rsidR="00442618">
        <w:rPr>
          <w:rFonts w:cstheme="minorHAnsi"/>
        </w:rPr>
        <w:t>,</w:t>
      </w:r>
      <w:r w:rsidRPr="00D026EF">
        <w:rPr>
          <w:rFonts w:cstheme="minorHAnsi"/>
        </w:rPr>
        <w:t xml:space="preserve"> as a sponsor of primary and secondary age academies in</w:t>
      </w:r>
    </w:p>
    <w:p w14:paraId="40923D5B" w14:textId="77777777" w:rsidR="002826AB" w:rsidRPr="00D026EF" w:rsidRDefault="002826AB" w:rsidP="00541F7B">
      <w:pPr>
        <w:spacing w:after="0" w:line="240" w:lineRule="auto"/>
        <w:rPr>
          <w:rFonts w:cstheme="minorHAnsi"/>
        </w:rPr>
      </w:pPr>
      <w:r w:rsidRPr="00D026EF">
        <w:rPr>
          <w:rFonts w:cstheme="minorHAnsi"/>
        </w:rPr>
        <w:t xml:space="preserve">England, is committed to raising students’ aspirations so that all young people reach </w:t>
      </w:r>
      <w:proofErr w:type="gramStart"/>
      <w:r w:rsidRPr="00D026EF">
        <w:rPr>
          <w:rFonts w:cstheme="minorHAnsi"/>
        </w:rPr>
        <w:t>their</w:t>
      </w:r>
      <w:proofErr w:type="gramEnd"/>
      <w:r w:rsidRPr="00D026EF">
        <w:rPr>
          <w:rFonts w:cstheme="minorHAnsi"/>
        </w:rPr>
        <w:t xml:space="preserve"> fullest</w:t>
      </w:r>
    </w:p>
    <w:p w14:paraId="4548B5EF" w14:textId="77777777" w:rsidR="002826AB" w:rsidRPr="00D026EF" w:rsidRDefault="002826AB" w:rsidP="00541F7B">
      <w:pPr>
        <w:spacing w:after="0" w:line="240" w:lineRule="auto"/>
        <w:rPr>
          <w:rFonts w:cstheme="minorHAnsi"/>
        </w:rPr>
      </w:pPr>
      <w:proofErr w:type="gramStart"/>
      <w:r w:rsidRPr="00D026EF">
        <w:rPr>
          <w:rFonts w:cstheme="minorHAnsi"/>
        </w:rPr>
        <w:t>potential</w:t>
      </w:r>
      <w:proofErr w:type="gramEnd"/>
      <w:r w:rsidRPr="00D026EF">
        <w:rPr>
          <w:rFonts w:cstheme="minorHAnsi"/>
        </w:rPr>
        <w:t xml:space="preserve"> and achieve the success they want for themselves. </w:t>
      </w:r>
    </w:p>
    <w:p w14:paraId="11785E8E" w14:textId="77777777" w:rsidR="002826AB" w:rsidRPr="00D026EF" w:rsidRDefault="002826AB" w:rsidP="00541F7B">
      <w:pPr>
        <w:spacing w:after="0" w:line="240" w:lineRule="auto"/>
        <w:rPr>
          <w:rFonts w:cstheme="minorHAnsi"/>
        </w:rPr>
      </w:pPr>
    </w:p>
    <w:p w14:paraId="51D02110" w14:textId="77777777" w:rsidR="002826AB" w:rsidRPr="00D026EF" w:rsidRDefault="002826AB" w:rsidP="00541F7B">
      <w:pPr>
        <w:spacing w:after="0" w:line="240" w:lineRule="auto"/>
        <w:rPr>
          <w:rFonts w:cstheme="minorHAnsi"/>
        </w:rPr>
      </w:pPr>
      <w:r w:rsidRPr="00D026EF">
        <w:rPr>
          <w:rFonts w:cstheme="minorHAnsi"/>
        </w:rPr>
        <w:t xml:space="preserve">The Aspirations Academies Trust in England benefits from QISA’s (The </w:t>
      </w:r>
      <w:proofErr w:type="spellStart"/>
      <w:r w:rsidRPr="00D026EF">
        <w:rPr>
          <w:rFonts w:cstheme="minorHAnsi"/>
        </w:rPr>
        <w:t>Quaglia</w:t>
      </w:r>
      <w:proofErr w:type="spellEnd"/>
      <w:r w:rsidRPr="00D026EF">
        <w:rPr>
          <w:rFonts w:cstheme="minorHAnsi"/>
        </w:rPr>
        <w:t xml:space="preserve"> Institute for Student Aspirations) remarkable record of more than 30 years of research and experience working with students, educators, and schools.</w:t>
      </w:r>
    </w:p>
    <w:p w14:paraId="3891347C" w14:textId="77777777" w:rsidR="002826AB" w:rsidRPr="00D026EF" w:rsidRDefault="002826AB" w:rsidP="00541F7B">
      <w:pPr>
        <w:spacing w:after="0" w:line="240" w:lineRule="auto"/>
        <w:rPr>
          <w:rFonts w:cstheme="minorHAnsi"/>
        </w:rPr>
      </w:pPr>
    </w:p>
    <w:p w14:paraId="35975270" w14:textId="77777777" w:rsidR="002826AB" w:rsidRPr="00D026EF" w:rsidRDefault="002826AB" w:rsidP="00541F7B">
      <w:pPr>
        <w:spacing w:after="0" w:line="240" w:lineRule="auto"/>
        <w:rPr>
          <w:rFonts w:cstheme="minorHAnsi"/>
        </w:rPr>
      </w:pPr>
      <w:r w:rsidRPr="00D026EF">
        <w:rPr>
          <w:rFonts w:cstheme="minorHAnsi"/>
        </w:rPr>
        <w:t>Aspirations is the ability to dream about the future while being inspired in the present to reach those</w:t>
      </w:r>
    </w:p>
    <w:p w14:paraId="094260EB" w14:textId="77777777" w:rsidR="002826AB" w:rsidRPr="00D026EF" w:rsidRDefault="002826AB" w:rsidP="00541F7B">
      <w:pPr>
        <w:spacing w:after="0" w:line="240" w:lineRule="auto"/>
        <w:rPr>
          <w:rFonts w:cstheme="minorHAnsi"/>
        </w:rPr>
      </w:pPr>
      <w:proofErr w:type="gramStart"/>
      <w:r w:rsidRPr="00D026EF">
        <w:rPr>
          <w:rFonts w:cstheme="minorHAnsi"/>
        </w:rPr>
        <w:t>dreams</w:t>
      </w:r>
      <w:proofErr w:type="gramEnd"/>
      <w:r w:rsidRPr="00D026EF">
        <w:rPr>
          <w:rFonts w:cstheme="minorHAnsi"/>
        </w:rPr>
        <w:t>. The Aspirations Academies Trust was set up in England with the vision to combine the thirty</w:t>
      </w:r>
    </w:p>
    <w:p w14:paraId="528CBCC2" w14:textId="77777777" w:rsidR="002826AB" w:rsidRPr="00D026EF" w:rsidRDefault="002826AB" w:rsidP="00541F7B">
      <w:pPr>
        <w:spacing w:after="0" w:line="240" w:lineRule="auto"/>
        <w:rPr>
          <w:rFonts w:cstheme="minorHAnsi"/>
        </w:rPr>
      </w:pPr>
      <w:proofErr w:type="gramStart"/>
      <w:r w:rsidRPr="00D026EF">
        <w:rPr>
          <w:rFonts w:cstheme="minorHAnsi"/>
        </w:rPr>
        <w:t>years</w:t>
      </w:r>
      <w:proofErr w:type="gramEnd"/>
      <w:r w:rsidRPr="00D026EF">
        <w:rPr>
          <w:rFonts w:cstheme="minorHAnsi"/>
        </w:rPr>
        <w:t xml:space="preserve"> of educational research by </w:t>
      </w:r>
      <w:proofErr w:type="spellStart"/>
      <w:r w:rsidRPr="00D026EF">
        <w:rPr>
          <w:rFonts w:cstheme="minorHAnsi"/>
        </w:rPr>
        <w:t>Dr.</w:t>
      </w:r>
      <w:proofErr w:type="spellEnd"/>
      <w:r w:rsidRPr="00D026EF">
        <w:rPr>
          <w:rFonts w:cstheme="minorHAnsi"/>
        </w:rPr>
        <w:t xml:space="preserve"> Russ </w:t>
      </w:r>
      <w:proofErr w:type="spellStart"/>
      <w:r w:rsidRPr="00D026EF">
        <w:rPr>
          <w:rFonts w:cstheme="minorHAnsi"/>
        </w:rPr>
        <w:t>Quaglia</w:t>
      </w:r>
      <w:proofErr w:type="spellEnd"/>
      <w:r w:rsidRPr="00D026EF">
        <w:rPr>
          <w:rFonts w:cstheme="minorHAnsi"/>
        </w:rPr>
        <w:t xml:space="preserve"> on student aspirations with effective and</w:t>
      </w:r>
    </w:p>
    <w:p w14:paraId="7C3250D0" w14:textId="77777777" w:rsidR="002826AB" w:rsidRPr="00D026EF" w:rsidRDefault="002826AB" w:rsidP="00541F7B">
      <w:pPr>
        <w:spacing w:after="0" w:line="240" w:lineRule="auto"/>
        <w:rPr>
          <w:rFonts w:cstheme="minorHAnsi"/>
        </w:rPr>
      </w:pPr>
      <w:proofErr w:type="gramStart"/>
      <w:r w:rsidRPr="00D026EF">
        <w:rPr>
          <w:rFonts w:cstheme="minorHAnsi"/>
        </w:rPr>
        <w:t>innovative</w:t>
      </w:r>
      <w:proofErr w:type="gramEnd"/>
      <w:r w:rsidRPr="00D026EF">
        <w:rPr>
          <w:rFonts w:cstheme="minorHAnsi"/>
        </w:rPr>
        <w:t xml:space="preserve"> school improvement techniques in order to create truly outstanding schools that would</w:t>
      </w:r>
    </w:p>
    <w:p w14:paraId="315342CF" w14:textId="77777777" w:rsidR="002826AB" w:rsidRPr="00D026EF" w:rsidRDefault="002826AB" w:rsidP="00541F7B">
      <w:pPr>
        <w:spacing w:after="0" w:line="240" w:lineRule="auto"/>
        <w:rPr>
          <w:rFonts w:cstheme="minorHAnsi"/>
        </w:rPr>
      </w:pPr>
      <w:proofErr w:type="gramStart"/>
      <w:r w:rsidRPr="00D026EF">
        <w:rPr>
          <w:rFonts w:cstheme="minorHAnsi"/>
        </w:rPr>
        <w:t>fully</w:t>
      </w:r>
      <w:proofErr w:type="gramEnd"/>
      <w:r w:rsidRPr="00D026EF">
        <w:rPr>
          <w:rFonts w:cstheme="minorHAnsi"/>
        </w:rPr>
        <w:t xml:space="preserve"> prepare students to succeed in this exciting world. </w:t>
      </w:r>
    </w:p>
    <w:p w14:paraId="6236D3CB" w14:textId="77777777" w:rsidR="002826AB" w:rsidRPr="00D026EF" w:rsidRDefault="002826AB" w:rsidP="00541F7B">
      <w:pPr>
        <w:spacing w:after="0" w:line="240" w:lineRule="auto"/>
        <w:rPr>
          <w:rFonts w:cstheme="minorHAnsi"/>
        </w:rPr>
      </w:pPr>
    </w:p>
    <w:p w14:paraId="6C67EF5B" w14:textId="77777777" w:rsidR="00442618" w:rsidRDefault="002826AB" w:rsidP="00541F7B">
      <w:pPr>
        <w:spacing w:after="0" w:line="240" w:lineRule="auto"/>
        <w:rPr>
          <w:rFonts w:cstheme="minorHAnsi"/>
        </w:rPr>
      </w:pPr>
      <w:r w:rsidRPr="00D026EF">
        <w:rPr>
          <w:rFonts w:cstheme="minorHAnsi"/>
        </w:rPr>
        <w:t xml:space="preserve">Central to the philosophy of the Aspirations Academies Trust is the innovative Aspirations Framework developed by the </w:t>
      </w:r>
      <w:proofErr w:type="spellStart"/>
      <w:r w:rsidRPr="00D026EF">
        <w:rPr>
          <w:rFonts w:cstheme="minorHAnsi"/>
        </w:rPr>
        <w:t>Quaglia</w:t>
      </w:r>
      <w:proofErr w:type="spellEnd"/>
      <w:r w:rsidRPr="00D026EF">
        <w:rPr>
          <w:rFonts w:cstheme="minorHAnsi"/>
        </w:rPr>
        <w:t xml:space="preserve"> Institute for Student Aspirations (QISA) which outlines the belief that for all students to have high Aspirations, three Guiding Principles must be present: Self‐</w:t>
      </w:r>
      <w:r w:rsidR="00442618" w:rsidRPr="00D026EF">
        <w:rPr>
          <w:rFonts w:cstheme="minorHAnsi"/>
        </w:rPr>
        <w:t>Worth, Engagement</w:t>
      </w:r>
      <w:r w:rsidRPr="00D026EF">
        <w:rPr>
          <w:rFonts w:cstheme="minorHAnsi"/>
        </w:rPr>
        <w:t xml:space="preserve">, and Purpose. These Guiding Principles direct the development of educational experiences from the individual classroom to the entire school building. The Three Guiding Principles, in turn, are lived out through 8 Conditions that emphasise relationships, active and engaging teaching and learning, and a sense of responsibility over one's own aims and goals. </w:t>
      </w:r>
    </w:p>
    <w:p w14:paraId="6A566360" w14:textId="77777777" w:rsidR="00442618" w:rsidRDefault="00442618" w:rsidP="00541F7B">
      <w:pPr>
        <w:spacing w:after="0" w:line="240" w:lineRule="auto"/>
        <w:rPr>
          <w:rFonts w:cstheme="minorHAnsi"/>
        </w:rPr>
      </w:pPr>
    </w:p>
    <w:p w14:paraId="0F2F5AAE" w14:textId="77777777" w:rsidR="00D853C7" w:rsidRPr="00D853C7" w:rsidRDefault="002826AB" w:rsidP="00541F7B">
      <w:pPr>
        <w:spacing w:after="0" w:line="240" w:lineRule="auto"/>
        <w:rPr>
          <w:rFonts w:cstheme="minorHAnsi"/>
          <w:b/>
          <w:color w:val="00B0F0"/>
        </w:rPr>
      </w:pPr>
      <w:r w:rsidRPr="00D853C7">
        <w:rPr>
          <w:rFonts w:cstheme="minorHAnsi"/>
          <w:b/>
          <w:color w:val="00B0F0"/>
        </w:rPr>
        <w:t xml:space="preserve">The 8 Conditions are: </w:t>
      </w:r>
    </w:p>
    <w:p w14:paraId="26B681E8" w14:textId="77777777" w:rsidR="00FB7ED3" w:rsidRPr="00D853C7" w:rsidRDefault="002826AB" w:rsidP="00541F7B">
      <w:pPr>
        <w:spacing w:after="0" w:line="240" w:lineRule="auto"/>
        <w:rPr>
          <w:rFonts w:cstheme="minorHAnsi"/>
          <w:b/>
        </w:rPr>
      </w:pPr>
      <w:proofErr w:type="gramStart"/>
      <w:r w:rsidRPr="00D853C7">
        <w:rPr>
          <w:rFonts w:cstheme="minorHAnsi"/>
          <w:b/>
          <w:color w:val="002060"/>
        </w:rPr>
        <w:t>Belonging</w:t>
      </w:r>
      <w:r w:rsidR="00D853C7" w:rsidRPr="00D853C7">
        <w:rPr>
          <w:rFonts w:cstheme="minorHAnsi"/>
          <w:b/>
          <w:color w:val="002060"/>
        </w:rPr>
        <w:t xml:space="preserve"> </w:t>
      </w:r>
      <w:r w:rsidR="00D853C7" w:rsidRPr="00D853C7">
        <w:rPr>
          <w:rFonts w:cstheme="minorHAnsi"/>
          <w:b/>
          <w:color w:val="00B0F0"/>
          <w:sz w:val="14"/>
        </w:rPr>
        <w:sym w:font="Wingdings" w:char="F06C"/>
      </w:r>
      <w:r w:rsidRPr="00D853C7">
        <w:rPr>
          <w:rFonts w:cstheme="minorHAnsi"/>
          <w:b/>
          <w:color w:val="002060"/>
        </w:rPr>
        <w:t xml:space="preserve"> Heroes</w:t>
      </w:r>
      <w:r w:rsidR="00D853C7" w:rsidRPr="00D853C7">
        <w:rPr>
          <w:rFonts w:cstheme="minorHAnsi"/>
          <w:b/>
          <w:color w:val="002060"/>
        </w:rPr>
        <w:t xml:space="preserve"> </w:t>
      </w:r>
      <w:r w:rsidR="00D853C7" w:rsidRPr="00D853C7">
        <w:rPr>
          <w:rFonts w:cstheme="minorHAnsi"/>
          <w:b/>
          <w:color w:val="00B0F0"/>
          <w:sz w:val="14"/>
        </w:rPr>
        <w:sym w:font="Wingdings" w:char="F06C"/>
      </w:r>
      <w:r w:rsidR="00D853C7" w:rsidRPr="00D853C7">
        <w:rPr>
          <w:rFonts w:cstheme="minorHAnsi"/>
          <w:b/>
          <w:color w:val="002060"/>
        </w:rPr>
        <w:t xml:space="preserve"> </w:t>
      </w:r>
      <w:r w:rsidRPr="00D853C7">
        <w:rPr>
          <w:rFonts w:cstheme="minorHAnsi"/>
          <w:b/>
          <w:color w:val="002060"/>
        </w:rPr>
        <w:t>Sense of Accomplishment</w:t>
      </w:r>
      <w:r w:rsidR="00D853C7" w:rsidRPr="00D853C7">
        <w:rPr>
          <w:rFonts w:cstheme="minorHAnsi"/>
          <w:b/>
          <w:color w:val="002060"/>
        </w:rPr>
        <w:t xml:space="preserve"> </w:t>
      </w:r>
      <w:r w:rsidR="00D853C7" w:rsidRPr="00D853C7">
        <w:rPr>
          <w:rFonts w:cstheme="minorHAnsi"/>
          <w:b/>
          <w:color w:val="00B0F0"/>
          <w:sz w:val="14"/>
        </w:rPr>
        <w:sym w:font="Wingdings" w:char="F06C"/>
      </w:r>
      <w:r w:rsidR="00D853C7" w:rsidRPr="00D853C7">
        <w:rPr>
          <w:rFonts w:cstheme="minorHAnsi"/>
          <w:b/>
          <w:color w:val="002060"/>
        </w:rPr>
        <w:t xml:space="preserve"> </w:t>
      </w:r>
      <w:r w:rsidRPr="00D853C7">
        <w:rPr>
          <w:rFonts w:cstheme="minorHAnsi"/>
          <w:b/>
          <w:color w:val="002060"/>
        </w:rPr>
        <w:t xml:space="preserve">Fun </w:t>
      </w:r>
      <w:r w:rsidR="00442618" w:rsidRPr="00D853C7">
        <w:rPr>
          <w:rFonts w:cstheme="minorHAnsi"/>
          <w:b/>
          <w:color w:val="002060"/>
        </w:rPr>
        <w:t>and</w:t>
      </w:r>
      <w:r w:rsidRPr="00D853C7">
        <w:rPr>
          <w:rFonts w:cstheme="minorHAnsi"/>
          <w:b/>
          <w:color w:val="002060"/>
        </w:rPr>
        <w:t xml:space="preserve"> Excitement</w:t>
      </w:r>
      <w:r w:rsidR="00D853C7" w:rsidRPr="00D853C7">
        <w:rPr>
          <w:rFonts w:cstheme="minorHAnsi"/>
          <w:b/>
          <w:color w:val="002060"/>
        </w:rPr>
        <w:t xml:space="preserve"> </w:t>
      </w:r>
      <w:r w:rsidR="00D853C7" w:rsidRPr="00D853C7">
        <w:rPr>
          <w:rFonts w:cstheme="minorHAnsi"/>
          <w:b/>
          <w:color w:val="00B0F0"/>
          <w:sz w:val="14"/>
        </w:rPr>
        <w:sym w:font="Wingdings" w:char="F06C"/>
      </w:r>
      <w:r w:rsidR="00D853C7" w:rsidRPr="00D853C7">
        <w:rPr>
          <w:rFonts w:cstheme="minorHAnsi"/>
          <w:b/>
          <w:color w:val="002060"/>
        </w:rPr>
        <w:t xml:space="preserve"> </w:t>
      </w:r>
      <w:r w:rsidRPr="00D853C7">
        <w:rPr>
          <w:rFonts w:cstheme="minorHAnsi"/>
          <w:b/>
          <w:color w:val="002060"/>
        </w:rPr>
        <w:t xml:space="preserve">Curiosity </w:t>
      </w:r>
      <w:r w:rsidR="00442618" w:rsidRPr="00D853C7">
        <w:rPr>
          <w:rFonts w:cstheme="minorHAnsi"/>
          <w:b/>
          <w:color w:val="002060"/>
        </w:rPr>
        <w:t>and</w:t>
      </w:r>
      <w:r w:rsidRPr="00D853C7">
        <w:rPr>
          <w:rFonts w:cstheme="minorHAnsi"/>
          <w:b/>
          <w:color w:val="002060"/>
        </w:rPr>
        <w:t xml:space="preserve"> Creativity</w:t>
      </w:r>
      <w:r w:rsidR="00D853C7" w:rsidRPr="00D853C7">
        <w:rPr>
          <w:rFonts w:cstheme="minorHAnsi"/>
          <w:b/>
          <w:color w:val="002060"/>
        </w:rPr>
        <w:t xml:space="preserve"> </w:t>
      </w:r>
      <w:r w:rsidR="00D853C7" w:rsidRPr="00D853C7">
        <w:rPr>
          <w:rFonts w:cstheme="minorHAnsi"/>
          <w:b/>
          <w:color w:val="00B0F0"/>
          <w:sz w:val="14"/>
        </w:rPr>
        <w:sym w:font="Wingdings" w:char="F06C"/>
      </w:r>
      <w:r w:rsidR="00D853C7" w:rsidRPr="00D853C7">
        <w:rPr>
          <w:rFonts w:cstheme="minorHAnsi"/>
          <w:b/>
          <w:color w:val="002060"/>
        </w:rPr>
        <w:t xml:space="preserve"> </w:t>
      </w:r>
      <w:r w:rsidRPr="00D853C7">
        <w:rPr>
          <w:rFonts w:cstheme="minorHAnsi"/>
          <w:b/>
          <w:color w:val="002060"/>
        </w:rPr>
        <w:t>Spirit of Adventure</w:t>
      </w:r>
      <w:r w:rsidR="00D853C7" w:rsidRPr="00D853C7">
        <w:rPr>
          <w:rFonts w:cstheme="minorHAnsi"/>
          <w:b/>
          <w:color w:val="002060"/>
        </w:rPr>
        <w:t xml:space="preserve"> </w:t>
      </w:r>
      <w:r w:rsidR="00D853C7" w:rsidRPr="00D853C7">
        <w:rPr>
          <w:rFonts w:cstheme="minorHAnsi"/>
          <w:b/>
          <w:color w:val="00B0F0"/>
          <w:sz w:val="14"/>
        </w:rPr>
        <w:sym w:font="Wingdings" w:char="F06C"/>
      </w:r>
      <w:r w:rsidR="00D853C7" w:rsidRPr="00D853C7">
        <w:rPr>
          <w:rFonts w:cstheme="minorHAnsi"/>
          <w:b/>
          <w:color w:val="002060"/>
        </w:rPr>
        <w:t xml:space="preserve"> </w:t>
      </w:r>
      <w:r w:rsidRPr="00D853C7">
        <w:rPr>
          <w:rFonts w:cstheme="minorHAnsi"/>
          <w:b/>
          <w:color w:val="002060"/>
        </w:rPr>
        <w:t xml:space="preserve">Leadership </w:t>
      </w:r>
      <w:r w:rsidR="00541F7B" w:rsidRPr="00D853C7">
        <w:rPr>
          <w:rFonts w:cstheme="minorHAnsi"/>
          <w:b/>
          <w:color w:val="002060"/>
        </w:rPr>
        <w:t>and</w:t>
      </w:r>
      <w:r w:rsidRPr="00D853C7">
        <w:rPr>
          <w:rFonts w:cstheme="minorHAnsi"/>
          <w:b/>
          <w:color w:val="002060"/>
        </w:rPr>
        <w:t xml:space="preserve"> Responsibility</w:t>
      </w:r>
      <w:r w:rsidR="00D853C7" w:rsidRPr="00D853C7">
        <w:rPr>
          <w:rFonts w:cstheme="minorHAnsi"/>
          <w:b/>
          <w:color w:val="002060"/>
        </w:rPr>
        <w:t xml:space="preserve"> </w:t>
      </w:r>
      <w:r w:rsidR="00D853C7" w:rsidRPr="00D853C7">
        <w:rPr>
          <w:rFonts w:cstheme="minorHAnsi"/>
          <w:b/>
          <w:color w:val="00B0F0"/>
          <w:sz w:val="14"/>
        </w:rPr>
        <w:sym w:font="Wingdings" w:char="F06C"/>
      </w:r>
      <w:r w:rsidR="00D853C7" w:rsidRPr="00D853C7">
        <w:rPr>
          <w:rFonts w:cstheme="minorHAnsi"/>
          <w:b/>
          <w:color w:val="002060"/>
        </w:rPr>
        <w:t xml:space="preserve"> </w:t>
      </w:r>
      <w:r w:rsidRPr="00D853C7">
        <w:rPr>
          <w:rFonts w:cstheme="minorHAnsi"/>
          <w:b/>
          <w:color w:val="002060"/>
        </w:rPr>
        <w:t>Confidence to Take Action.</w:t>
      </w:r>
      <w:proofErr w:type="gramEnd"/>
      <w:r w:rsidRPr="00D853C7">
        <w:rPr>
          <w:rFonts w:cstheme="minorHAnsi"/>
          <w:b/>
          <w:color w:val="002060"/>
        </w:rPr>
        <w:t xml:space="preserve"> </w:t>
      </w:r>
    </w:p>
    <w:p w14:paraId="42A259B4" w14:textId="77777777" w:rsidR="00FB7ED3" w:rsidRDefault="00FB7ED3" w:rsidP="00541F7B">
      <w:pPr>
        <w:spacing w:after="0" w:line="240" w:lineRule="auto"/>
        <w:rPr>
          <w:rFonts w:cstheme="minorHAnsi"/>
        </w:rPr>
      </w:pPr>
    </w:p>
    <w:p w14:paraId="69581F9C" w14:textId="77777777" w:rsidR="002826AB" w:rsidRPr="00D026EF" w:rsidRDefault="002826AB" w:rsidP="00541F7B">
      <w:pPr>
        <w:spacing w:after="0" w:line="240" w:lineRule="auto"/>
        <w:rPr>
          <w:rFonts w:cstheme="minorHAnsi"/>
        </w:rPr>
      </w:pPr>
      <w:r w:rsidRPr="00D026EF">
        <w:rPr>
          <w:rFonts w:cstheme="minorHAnsi"/>
        </w:rPr>
        <w:t>Students who have high aspirations believe in themselves, are meaningfully engaged in their learning and the life of the school and work with intention toward their goals.</w:t>
      </w:r>
    </w:p>
    <w:p w14:paraId="74C19FFA" w14:textId="77777777" w:rsidR="002826AB" w:rsidRPr="00D026EF" w:rsidRDefault="002826AB" w:rsidP="00541F7B">
      <w:pPr>
        <w:spacing w:after="0" w:line="240" w:lineRule="auto"/>
        <w:rPr>
          <w:rFonts w:cstheme="minorHAnsi"/>
        </w:rPr>
      </w:pPr>
    </w:p>
    <w:p w14:paraId="432320C6" w14:textId="77777777" w:rsidR="002826AB" w:rsidRPr="00D026EF" w:rsidRDefault="002826AB" w:rsidP="00541F7B">
      <w:pPr>
        <w:spacing w:after="0" w:line="240" w:lineRule="auto"/>
        <w:rPr>
          <w:rFonts w:cstheme="minorHAnsi"/>
        </w:rPr>
      </w:pPr>
      <w:r w:rsidRPr="00D026EF">
        <w:rPr>
          <w:rFonts w:cstheme="minorHAnsi"/>
        </w:rPr>
        <w:t>Our Aspirations Academies have a commitment to make certain that all young people achieve their</w:t>
      </w:r>
      <w:r w:rsidR="00D853C7">
        <w:rPr>
          <w:rFonts w:cstheme="minorHAnsi"/>
        </w:rPr>
        <w:t xml:space="preserve"> </w:t>
      </w:r>
      <w:r w:rsidRPr="00D026EF">
        <w:rPr>
          <w:rFonts w:cstheme="minorHAnsi"/>
        </w:rPr>
        <w:t xml:space="preserve">fullest academic potential and become responsible citizens. To achieve this </w:t>
      </w:r>
      <w:r w:rsidR="00442618" w:rsidRPr="00D026EF">
        <w:rPr>
          <w:rFonts w:cstheme="minorHAnsi"/>
        </w:rPr>
        <w:t>goal,</w:t>
      </w:r>
      <w:r w:rsidRPr="00D026EF">
        <w:rPr>
          <w:rFonts w:cstheme="minorHAnsi"/>
        </w:rPr>
        <w:t xml:space="preserve"> we are dedicated to</w:t>
      </w:r>
    </w:p>
    <w:p w14:paraId="35AD1596" w14:textId="77777777" w:rsidR="002826AB" w:rsidRPr="00D026EF" w:rsidRDefault="002826AB" w:rsidP="00541F7B">
      <w:pPr>
        <w:spacing w:after="0" w:line="240" w:lineRule="auto"/>
        <w:rPr>
          <w:rFonts w:cstheme="minorHAnsi"/>
        </w:rPr>
      </w:pPr>
      <w:proofErr w:type="gramStart"/>
      <w:r w:rsidRPr="00D026EF">
        <w:rPr>
          <w:rFonts w:cstheme="minorHAnsi"/>
        </w:rPr>
        <w:t>promoting</w:t>
      </w:r>
      <w:proofErr w:type="gramEnd"/>
      <w:r w:rsidRPr="00D026EF">
        <w:rPr>
          <w:rFonts w:cstheme="minorHAnsi"/>
        </w:rPr>
        <w:t xml:space="preserve"> and putting into practice the Three Guiding Principles and 8 Conditions that foster student</w:t>
      </w:r>
    </w:p>
    <w:p w14:paraId="4C21E42C" w14:textId="77777777" w:rsidR="002826AB" w:rsidRPr="00D026EF" w:rsidRDefault="002826AB" w:rsidP="00541F7B">
      <w:pPr>
        <w:spacing w:after="0" w:line="240" w:lineRule="auto"/>
        <w:rPr>
          <w:rFonts w:cstheme="minorHAnsi"/>
        </w:rPr>
      </w:pPr>
      <w:proofErr w:type="gramStart"/>
      <w:r w:rsidRPr="00D026EF">
        <w:rPr>
          <w:rFonts w:cstheme="minorHAnsi"/>
        </w:rPr>
        <w:t>aspirations</w:t>
      </w:r>
      <w:proofErr w:type="gramEnd"/>
      <w:r w:rsidRPr="00D026EF">
        <w:rPr>
          <w:rFonts w:cstheme="minorHAnsi"/>
        </w:rPr>
        <w:t>. Each Academy strives to ensure that all students have the opportunity to discover and</w:t>
      </w:r>
    </w:p>
    <w:p w14:paraId="4B3B4D2A" w14:textId="77777777" w:rsidR="00FB7ED3" w:rsidRDefault="002826AB" w:rsidP="00541F7B">
      <w:pPr>
        <w:spacing w:after="0" w:line="240" w:lineRule="auto"/>
        <w:rPr>
          <w:rFonts w:cstheme="minorHAnsi"/>
        </w:rPr>
      </w:pPr>
      <w:proofErr w:type="gramStart"/>
      <w:r w:rsidRPr="00D026EF">
        <w:rPr>
          <w:rFonts w:cstheme="minorHAnsi"/>
        </w:rPr>
        <w:t>appreciate</w:t>
      </w:r>
      <w:proofErr w:type="gramEnd"/>
      <w:r w:rsidRPr="00D026EF">
        <w:rPr>
          <w:rFonts w:cstheme="minorHAnsi"/>
        </w:rPr>
        <w:t xml:space="preserve"> their endless promise for a successful future.</w:t>
      </w:r>
    </w:p>
    <w:p w14:paraId="3D0C34A7" w14:textId="77777777" w:rsidR="00FB7ED3" w:rsidRDefault="00FB7ED3">
      <w:pPr>
        <w:rPr>
          <w:rFonts w:cstheme="minorHAnsi"/>
        </w:rPr>
      </w:pPr>
      <w:r>
        <w:rPr>
          <w:rFonts w:cstheme="minorHAnsi"/>
        </w:rPr>
        <w:br w:type="page"/>
      </w:r>
    </w:p>
    <w:p w14:paraId="184CAFD4" w14:textId="77777777" w:rsidR="00FB7ED3" w:rsidRDefault="002826AB" w:rsidP="00541F7B">
      <w:pPr>
        <w:spacing w:after="0" w:line="240" w:lineRule="auto"/>
        <w:rPr>
          <w:rFonts w:cstheme="minorHAnsi"/>
        </w:rPr>
      </w:pPr>
      <w:r w:rsidRPr="00D026EF">
        <w:rPr>
          <w:rFonts w:cstheme="minorHAnsi"/>
        </w:rPr>
        <w:lastRenderedPageBreak/>
        <w:t xml:space="preserve">The Aspirations Academies Trust considers that its beliefs and principles are applicable and effective with students from age 3 to 18. Each stage of a child’s education is extremely important ‐ pre‐school, primary and secondary ‐ and should, where possible be coherent across the phases of education in the practice of developing the principles and conditions central to the beliefs and aims of the Aspirations Academies Trust. </w:t>
      </w:r>
    </w:p>
    <w:p w14:paraId="51022497" w14:textId="77777777" w:rsidR="00FB7ED3" w:rsidRDefault="00FB7ED3" w:rsidP="00541F7B">
      <w:pPr>
        <w:spacing w:after="0" w:line="240" w:lineRule="auto"/>
        <w:rPr>
          <w:rFonts w:cstheme="minorHAnsi"/>
        </w:rPr>
      </w:pPr>
    </w:p>
    <w:p w14:paraId="5A42A71F" w14:textId="77777777" w:rsidR="002826AB" w:rsidRPr="00D026EF" w:rsidRDefault="00FB7ED3" w:rsidP="00541F7B">
      <w:pPr>
        <w:spacing w:after="0" w:line="240" w:lineRule="auto"/>
        <w:rPr>
          <w:rFonts w:cstheme="minorHAnsi"/>
        </w:rPr>
      </w:pPr>
      <w:r>
        <w:rPr>
          <w:rFonts w:cstheme="minorHAnsi"/>
        </w:rPr>
        <w:t>F</w:t>
      </w:r>
      <w:r w:rsidR="002826AB" w:rsidRPr="00D026EF">
        <w:rPr>
          <w:rFonts w:cstheme="minorHAnsi"/>
        </w:rPr>
        <w:t xml:space="preserve">or this reason, we support primary, secondary and, where possible, all through (Ages 3‐18) academies. </w:t>
      </w:r>
    </w:p>
    <w:p w14:paraId="4A122A2D" w14:textId="77777777" w:rsidR="002826AB" w:rsidRPr="00D026EF" w:rsidRDefault="002826AB" w:rsidP="00541F7B">
      <w:pPr>
        <w:spacing w:after="0" w:line="240" w:lineRule="auto"/>
        <w:rPr>
          <w:rFonts w:cstheme="minorHAnsi"/>
        </w:rPr>
      </w:pPr>
    </w:p>
    <w:p w14:paraId="35E8D8FD" w14:textId="77777777" w:rsidR="002826AB" w:rsidRPr="00D026EF" w:rsidRDefault="002826AB" w:rsidP="00541F7B">
      <w:pPr>
        <w:spacing w:after="0" w:line="240" w:lineRule="auto"/>
        <w:rPr>
          <w:rFonts w:cstheme="minorHAnsi"/>
        </w:rPr>
      </w:pPr>
      <w:r w:rsidRPr="00D026EF">
        <w:rPr>
          <w:rFonts w:cstheme="minorHAnsi"/>
        </w:rPr>
        <w:t>At whatever stage a child joins an Aspirations Academy, whether it is at the age of three or sixteen, the aim is to provide each individual child with the best possible life chance. This is done through the achievement of the highest level of qualifications, the development of skills essential to success in an interconnected and highly competitive world, as well as encouraging the highest aspirations, expecting every student to gain a place at university or enter skilled employment.</w:t>
      </w:r>
    </w:p>
    <w:p w14:paraId="40D9372E" w14:textId="77777777" w:rsidR="002826AB" w:rsidRDefault="002826AB" w:rsidP="002826AB">
      <w:pPr>
        <w:jc w:val="center"/>
        <w:rPr>
          <w:rFonts w:cstheme="minorHAnsi"/>
          <w:sz w:val="24"/>
          <w:szCs w:val="24"/>
        </w:rPr>
      </w:pPr>
      <w:r>
        <w:rPr>
          <w:rFonts w:cstheme="minorHAnsi"/>
          <w:noProof/>
          <w:sz w:val="24"/>
          <w:szCs w:val="24"/>
          <w:lang w:val="en-US"/>
        </w:rPr>
        <w:lastRenderedPageBreak/>
        <w:drawing>
          <wp:inline distT="0" distB="0" distL="0" distR="0" wp14:anchorId="54020C24" wp14:editId="6D98A8DA">
            <wp:extent cx="5148140" cy="7721932"/>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 ConditionsPoster17_FINAL (1)-3.jpg"/>
                    <pic:cNvPicPr/>
                  </pic:nvPicPr>
                  <pic:blipFill>
                    <a:blip r:embed="rId9" cstate="print">
                      <a:extLst>
                        <a:ext uri="{28A0092B-C50C-407E-A947-70E740481C1C}">
                          <a14:useLocalDpi xmlns:a14="http://schemas.microsoft.com/office/drawing/2010/main"/>
                        </a:ext>
                      </a:extLst>
                    </a:blip>
                    <a:stretch>
                      <a:fillRect/>
                    </a:stretch>
                  </pic:blipFill>
                  <pic:spPr>
                    <a:xfrm>
                      <a:off x="0" y="0"/>
                      <a:ext cx="5171383" cy="7756794"/>
                    </a:xfrm>
                    <a:prstGeom prst="rect">
                      <a:avLst/>
                    </a:prstGeom>
                  </pic:spPr>
                </pic:pic>
              </a:graphicData>
            </a:graphic>
          </wp:inline>
        </w:drawing>
      </w:r>
    </w:p>
    <w:p w14:paraId="6826AE4F" w14:textId="77777777" w:rsidR="002826AB" w:rsidRDefault="002826AB" w:rsidP="002826AB">
      <w:pPr>
        <w:spacing w:after="200" w:line="276" w:lineRule="auto"/>
        <w:rPr>
          <w:rFonts w:cstheme="minorHAnsi"/>
          <w:color w:val="ED7D31" w:themeColor="accent2"/>
          <w:sz w:val="24"/>
          <w:szCs w:val="24"/>
        </w:rPr>
      </w:pPr>
    </w:p>
    <w:p w14:paraId="2EF9FB4B" w14:textId="77777777" w:rsidR="002826AB" w:rsidRDefault="002826AB" w:rsidP="002826AB">
      <w:pPr>
        <w:pStyle w:val="Default"/>
        <w:rPr>
          <w:rFonts w:asciiTheme="minorHAnsi" w:hAnsiTheme="minorHAnsi" w:cstheme="minorHAnsi"/>
          <w:b/>
          <w:color w:val="00B0F0"/>
          <w:sz w:val="40"/>
          <w:szCs w:val="40"/>
          <w:lang w:val="en-US"/>
        </w:rPr>
      </w:pPr>
      <w:r>
        <w:rPr>
          <w:rFonts w:asciiTheme="minorHAnsi" w:hAnsiTheme="minorHAnsi" w:cstheme="minorHAnsi"/>
          <w:b/>
          <w:color w:val="00B0F0"/>
          <w:sz w:val="40"/>
          <w:szCs w:val="40"/>
          <w:lang w:val="en-US"/>
        </w:rPr>
        <w:lastRenderedPageBreak/>
        <w:t xml:space="preserve">Safe Recruitment Procedure </w:t>
      </w:r>
    </w:p>
    <w:p w14:paraId="472A49FB" w14:textId="77777777" w:rsidR="002826AB" w:rsidRDefault="002826AB" w:rsidP="002826AB">
      <w:pPr>
        <w:pStyle w:val="Default"/>
        <w:jc w:val="both"/>
        <w:rPr>
          <w:rFonts w:asciiTheme="minorHAnsi" w:hAnsiTheme="minorHAnsi" w:cstheme="minorHAnsi"/>
          <w:b/>
          <w:color w:val="00B0F0"/>
          <w:sz w:val="40"/>
          <w:szCs w:val="40"/>
          <w:lang w:val="en-US"/>
        </w:rPr>
      </w:pPr>
    </w:p>
    <w:p w14:paraId="3C6504F1" w14:textId="77777777" w:rsidR="002826AB" w:rsidRDefault="002826AB" w:rsidP="002826AB">
      <w:pPr>
        <w:pStyle w:val="Default"/>
        <w:jc w:val="both"/>
        <w:rPr>
          <w:rFonts w:asciiTheme="minorHAnsi" w:hAnsiTheme="minorHAnsi"/>
        </w:rPr>
      </w:pPr>
      <w:r>
        <w:rPr>
          <w:rFonts w:asciiTheme="minorHAnsi" w:hAnsiTheme="minorHAnsi"/>
        </w:rPr>
        <w:t xml:space="preserve">The AAT is committed to safeguarding and promoting the welfare of children and young people in its academies. In order to meet this responsibility, its academies follow a rigorous selection process to discourage and screen out unsuitable applicants. This process is outlined below, but can be provided in more detail if requested. </w:t>
      </w:r>
    </w:p>
    <w:p w14:paraId="0A7B5477" w14:textId="77777777" w:rsidR="002826AB" w:rsidRDefault="002826AB" w:rsidP="002826AB">
      <w:pPr>
        <w:pStyle w:val="Default"/>
        <w:rPr>
          <w:rFonts w:asciiTheme="minorHAnsi" w:hAnsiTheme="minorHAnsi"/>
        </w:rPr>
      </w:pPr>
    </w:p>
    <w:p w14:paraId="38641493" w14:textId="77777777" w:rsidR="002826AB" w:rsidRDefault="002826AB" w:rsidP="002826AB">
      <w:pPr>
        <w:pStyle w:val="Default"/>
        <w:rPr>
          <w:rFonts w:asciiTheme="minorHAnsi" w:hAnsiTheme="minorHAnsi"/>
          <w:color w:val="00B0F0"/>
        </w:rPr>
      </w:pPr>
      <w:r>
        <w:rPr>
          <w:rFonts w:asciiTheme="minorHAnsi" w:hAnsiTheme="minorHAnsi"/>
          <w:b/>
          <w:bCs/>
          <w:color w:val="00B0F0"/>
        </w:rPr>
        <w:t xml:space="preserve">Disclosure </w:t>
      </w:r>
    </w:p>
    <w:p w14:paraId="72761FD8" w14:textId="77777777" w:rsidR="002826AB" w:rsidRDefault="002826AB" w:rsidP="002826AB">
      <w:pPr>
        <w:pStyle w:val="Default"/>
        <w:jc w:val="both"/>
        <w:rPr>
          <w:rFonts w:asciiTheme="minorHAnsi" w:hAnsiTheme="minorHAnsi"/>
        </w:rPr>
      </w:pPr>
      <w:r>
        <w:rPr>
          <w:rFonts w:asciiTheme="minorHAnsi" w:hAnsiTheme="minorHAnsi"/>
        </w:rPr>
        <w:t xml:space="preserve">This post is classified as having substantial access to children, and appointment is subject to an enhanced police check of previous criminal convictions (DBS). Applicants are required, before appointment, to disclose any conviction, caution or binding over including ‘spent convictions’ under the Rehabilitation of Offenders Act 1974 (Exemptions) Order 1975. Non-disclosure may lead to termination of employment. However, disclosure of a criminal background will not necessarily debar individuals from employment – this will depend upon the nature of the offence(s) and when they occurred. </w:t>
      </w:r>
    </w:p>
    <w:p w14:paraId="38B09682" w14:textId="77777777" w:rsidR="002826AB" w:rsidRDefault="002826AB" w:rsidP="002826AB">
      <w:pPr>
        <w:pStyle w:val="Default"/>
        <w:rPr>
          <w:rFonts w:asciiTheme="minorHAnsi" w:hAnsiTheme="minorHAnsi"/>
          <w:b/>
          <w:bCs/>
          <w:color w:val="00B0F0"/>
        </w:rPr>
      </w:pPr>
    </w:p>
    <w:p w14:paraId="698AC893" w14:textId="77777777" w:rsidR="002826AB" w:rsidRDefault="002826AB" w:rsidP="002826AB">
      <w:pPr>
        <w:pStyle w:val="Default"/>
        <w:rPr>
          <w:rFonts w:asciiTheme="minorHAnsi" w:hAnsiTheme="minorHAnsi"/>
          <w:color w:val="00B0F0"/>
        </w:rPr>
      </w:pPr>
      <w:r>
        <w:rPr>
          <w:rFonts w:asciiTheme="minorHAnsi" w:hAnsiTheme="minorHAnsi"/>
          <w:b/>
          <w:bCs/>
          <w:color w:val="00B0F0"/>
        </w:rPr>
        <w:t xml:space="preserve">Shortlisting </w:t>
      </w:r>
    </w:p>
    <w:p w14:paraId="0C3D96F5" w14:textId="77777777" w:rsidR="002826AB" w:rsidRDefault="002826AB" w:rsidP="002826AB">
      <w:pPr>
        <w:pStyle w:val="Default"/>
        <w:rPr>
          <w:rFonts w:asciiTheme="minorHAnsi" w:hAnsiTheme="minorHAnsi"/>
        </w:rPr>
      </w:pPr>
      <w:r>
        <w:rPr>
          <w:rFonts w:asciiTheme="minorHAnsi" w:hAnsiTheme="minorHAnsi"/>
        </w:rPr>
        <w:t xml:space="preserve">Only those candidates meeting the relevant criteria indicated in the personal specification will be taken forward from application. </w:t>
      </w:r>
    </w:p>
    <w:p w14:paraId="31D4E988" w14:textId="77777777" w:rsidR="002826AB" w:rsidRDefault="002826AB" w:rsidP="002826AB">
      <w:pPr>
        <w:pStyle w:val="Default"/>
        <w:rPr>
          <w:rFonts w:asciiTheme="minorHAnsi" w:hAnsiTheme="minorHAnsi"/>
          <w:b/>
          <w:bCs/>
          <w:color w:val="00B0F0"/>
        </w:rPr>
      </w:pPr>
    </w:p>
    <w:p w14:paraId="500FC68B" w14:textId="77777777" w:rsidR="002826AB" w:rsidRDefault="002826AB" w:rsidP="002826AB">
      <w:pPr>
        <w:pStyle w:val="Default"/>
        <w:rPr>
          <w:rFonts w:asciiTheme="minorHAnsi" w:hAnsiTheme="minorHAnsi"/>
          <w:color w:val="00B0F0"/>
        </w:rPr>
      </w:pPr>
      <w:r>
        <w:rPr>
          <w:rFonts w:asciiTheme="minorHAnsi" w:hAnsiTheme="minorHAnsi"/>
          <w:b/>
          <w:bCs/>
          <w:color w:val="00B0F0"/>
        </w:rPr>
        <w:t xml:space="preserve">Interview </w:t>
      </w:r>
    </w:p>
    <w:p w14:paraId="0840AEEC" w14:textId="77777777" w:rsidR="002826AB" w:rsidRDefault="002826AB" w:rsidP="002826AB">
      <w:pPr>
        <w:pStyle w:val="Default"/>
        <w:spacing w:after="59"/>
        <w:jc w:val="both"/>
        <w:rPr>
          <w:rFonts w:asciiTheme="minorHAnsi" w:hAnsiTheme="minorHAnsi"/>
        </w:rPr>
      </w:pPr>
      <w:proofErr w:type="spellStart"/>
      <w:r>
        <w:rPr>
          <w:rFonts w:asciiTheme="minorHAnsi" w:hAnsiTheme="minorHAnsi"/>
        </w:rPr>
        <w:t>Longlisted</w:t>
      </w:r>
      <w:proofErr w:type="spellEnd"/>
      <w:r>
        <w:rPr>
          <w:rFonts w:asciiTheme="minorHAnsi" w:hAnsiTheme="minorHAnsi"/>
        </w:rPr>
        <w:t xml:space="preserve"> candidates may be subject to a screening interview. Those shortlisted will take part in an interview with questions relating to the job description and person specification and may also have to take part in a selection exercise such as a lesson observation. </w:t>
      </w:r>
    </w:p>
    <w:p w14:paraId="348340D8" w14:textId="77777777" w:rsidR="002826AB" w:rsidRDefault="002826AB" w:rsidP="002826AB">
      <w:pPr>
        <w:pStyle w:val="Default"/>
        <w:jc w:val="both"/>
        <w:rPr>
          <w:rFonts w:asciiTheme="minorHAnsi" w:hAnsiTheme="minorHAnsi"/>
        </w:rPr>
      </w:pPr>
      <w:r>
        <w:rPr>
          <w:rFonts w:asciiTheme="minorHAnsi" w:hAnsiTheme="minorHAnsi"/>
        </w:rPr>
        <w:t xml:space="preserve">Where necessary, candidates will be asked to address any discrepancies, anomalies or gaps in their application form. </w:t>
      </w:r>
    </w:p>
    <w:p w14:paraId="2A5B5F49" w14:textId="77777777" w:rsidR="002826AB" w:rsidRDefault="002826AB" w:rsidP="002826AB">
      <w:pPr>
        <w:pStyle w:val="Default"/>
        <w:rPr>
          <w:rFonts w:asciiTheme="minorHAnsi" w:hAnsiTheme="minorHAnsi"/>
        </w:rPr>
      </w:pPr>
    </w:p>
    <w:p w14:paraId="0E632B92" w14:textId="77777777" w:rsidR="002826AB" w:rsidRDefault="002826AB" w:rsidP="002826AB">
      <w:pPr>
        <w:pStyle w:val="Default"/>
        <w:rPr>
          <w:rFonts w:asciiTheme="minorHAnsi" w:hAnsiTheme="minorHAnsi"/>
          <w:color w:val="00B0F0"/>
        </w:rPr>
      </w:pPr>
      <w:r>
        <w:rPr>
          <w:rFonts w:asciiTheme="minorHAnsi" w:hAnsiTheme="minorHAnsi"/>
          <w:b/>
          <w:bCs/>
          <w:color w:val="00B0F0"/>
        </w:rPr>
        <w:t xml:space="preserve">Reference checking </w:t>
      </w:r>
    </w:p>
    <w:p w14:paraId="0D8B2E6C" w14:textId="77777777" w:rsidR="002826AB" w:rsidRDefault="002826AB" w:rsidP="002826AB">
      <w:pPr>
        <w:pStyle w:val="Default"/>
        <w:rPr>
          <w:rFonts w:asciiTheme="minorHAnsi" w:hAnsiTheme="minorHAnsi"/>
          <w:b/>
          <w:bCs/>
          <w:color w:val="00B0F0"/>
        </w:rPr>
      </w:pPr>
      <w:r>
        <w:rPr>
          <w:rFonts w:asciiTheme="minorHAnsi" w:hAnsiTheme="minorHAnsi"/>
        </w:rPr>
        <w:t>At least two references will be requested, normally from the previous and current employers.  These may be contacted before the interview and in all case before an offer of appointment is confirmed.</w:t>
      </w:r>
    </w:p>
    <w:p w14:paraId="2F80A96C" w14:textId="77777777" w:rsidR="00FC3D57" w:rsidRPr="00494C10" w:rsidRDefault="00FC3D57" w:rsidP="002826AB">
      <w:pPr>
        <w:tabs>
          <w:tab w:val="left" w:pos="2745"/>
        </w:tabs>
        <w:spacing w:after="0"/>
        <w:rPr>
          <w:color w:val="002060"/>
        </w:rPr>
      </w:pPr>
    </w:p>
    <w:sectPr w:rsidR="00FC3D57" w:rsidRPr="00494C10" w:rsidSect="00381424">
      <w:headerReference w:type="even" r:id="rId10"/>
      <w:headerReference w:type="default" r:id="rId11"/>
      <w:footerReference w:type="even" r:id="rId12"/>
      <w:footerReference w:type="default" r:id="rId13"/>
      <w:headerReference w:type="first" r:id="rId14"/>
      <w:footerReference w:type="first" r:id="rId15"/>
      <w:pgSz w:w="11906" w:h="16838"/>
      <w:pgMar w:top="2889" w:right="1440" w:bottom="1276" w:left="993"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3DF10" w14:textId="77777777" w:rsidR="002F3FA6" w:rsidRDefault="002F3FA6" w:rsidP="002E3382">
      <w:pPr>
        <w:spacing w:after="0" w:line="240" w:lineRule="auto"/>
      </w:pPr>
      <w:r>
        <w:separator/>
      </w:r>
    </w:p>
  </w:endnote>
  <w:endnote w:type="continuationSeparator" w:id="0">
    <w:p w14:paraId="5A1EFFF9" w14:textId="77777777" w:rsidR="002F3FA6" w:rsidRDefault="002F3FA6" w:rsidP="002E3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eX Gyre Adventor">
    <w:altName w:val="Times New Roman"/>
    <w:charset w:val="00"/>
    <w:family w:val="auto"/>
    <w:pitch w:val="variable"/>
    <w:sig w:usb0="00000001" w:usb1="00000000" w:usb2="00000000" w:usb3="00000000" w:csb0="00000197"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Helvetica">
    <w:panose1 w:val="00000000000000000000"/>
    <w:charset w:val="4D"/>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26A03C1" w14:textId="77777777" w:rsidR="00381424" w:rsidRDefault="0077476A">
    <w:pPr>
      <w:pStyle w:val="Footer"/>
    </w:pPr>
    <w:r>
      <w:rPr>
        <w:rFonts w:cstheme="minorHAnsi"/>
        <w:noProof/>
        <w:color w:val="002060"/>
        <w:sz w:val="72"/>
        <w:szCs w:val="72"/>
        <w:lang w:val="en-US"/>
      </w:rPr>
      <w:pict w14:anchorId="3C59DA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618.05pt;height:849.75pt;z-index:-251651072;mso-position-horizontal:center;mso-position-horizontal-relative:margin;mso-position-vertical:center;mso-position-vertical-relative:margin" o:allowincell="f">
          <v:imagedata r:id="rId1" o:title="Picture1"/>
          <w10:wrap anchorx="margin" anchory="margin"/>
        </v:shape>
      </w:pic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33D158F" w14:textId="77777777" w:rsidR="00D60A27" w:rsidRDefault="00D60A2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3B3DB9A" w14:textId="77777777" w:rsidR="00D60A27" w:rsidRDefault="00D60A2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D4AD28" w14:textId="77777777" w:rsidR="002F3FA6" w:rsidRDefault="002F3FA6" w:rsidP="002E3382">
      <w:pPr>
        <w:spacing w:after="0" w:line="240" w:lineRule="auto"/>
      </w:pPr>
      <w:r>
        <w:separator/>
      </w:r>
    </w:p>
  </w:footnote>
  <w:footnote w:type="continuationSeparator" w:id="0">
    <w:p w14:paraId="515136DC" w14:textId="77777777" w:rsidR="002F3FA6" w:rsidRDefault="002F3FA6" w:rsidP="002E338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4B0A295" w14:textId="77777777" w:rsidR="002E3382" w:rsidRDefault="0077476A">
    <w:pPr>
      <w:pStyle w:val="Header"/>
    </w:pPr>
    <w:r>
      <w:rPr>
        <w:noProof/>
        <w:lang w:val="en-US"/>
      </w:rPr>
      <w:pict w14:anchorId="7196E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611.95pt;height:841.35pt;z-index:-251652096;mso-position-horizontal:center;mso-position-horizontal-relative:margin;mso-position-vertical:center;mso-position-vertical-relative:margin" o:allowincell="f">
          <v:imagedata r:id="rId1" o:title="Picture1"/>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F86D998" w14:textId="77777777" w:rsidR="002E3382" w:rsidRDefault="0077476A">
    <w:pPr>
      <w:pStyle w:val="Header"/>
    </w:pPr>
    <w:r>
      <w:rPr>
        <w:noProof/>
        <w:lang w:val="en-US"/>
      </w:rPr>
      <w:pict w14:anchorId="444C40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72.6pt;margin-top:-144.25pt;width:621pt;height:841.35pt;z-index:-251653120;mso-position-horizontal-relative:margin;mso-position-vertical-relative:margin" o:allowincell="f">
          <v:imagedata r:id="rId1" o:title="Picture1"/>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BD8DC78" w14:textId="65FC74FD" w:rsidR="00D60A27" w:rsidRDefault="00D60A27">
    <w:pPr>
      <w:pStyle w:val="Header"/>
    </w:pPr>
    <w:r>
      <w:rPr>
        <w:noProof/>
        <w:lang w:val="en-US"/>
      </w:rPr>
      <w:drawing>
        <wp:inline distT="0" distB="0" distL="0" distR="0" wp14:anchorId="21210A25" wp14:editId="0B8EE711">
          <wp:extent cx="4953000" cy="10188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srcRect l="15118" t="36865" r="49367" b="50140"/>
                  <a:stretch/>
                </pic:blipFill>
                <pic:spPr bwMode="auto">
                  <a:xfrm>
                    <a:off x="0" y="0"/>
                    <a:ext cx="5143789" cy="1058059"/>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numFmt w:val="bullet"/>
      <w:lvlText w:val="·"/>
      <w:lvlJc w:val="left"/>
      <w:pPr>
        <w:tabs>
          <w:tab w:val="num" w:pos="283"/>
        </w:tabs>
        <w:ind w:left="283" w:firstLine="283"/>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nsid w:val="00000002"/>
    <w:multiLevelType w:val="multilevel"/>
    <w:tmpl w:val="894EE874"/>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
    <w:nsid w:val="00000003"/>
    <w:multiLevelType w:val="multilevel"/>
    <w:tmpl w:val="894EE875"/>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3">
    <w:nsid w:val="00000004"/>
    <w:multiLevelType w:val="multilevel"/>
    <w:tmpl w:val="894EE876"/>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nsid w:val="00000005"/>
    <w:multiLevelType w:val="multilevel"/>
    <w:tmpl w:val="894EE877"/>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5">
    <w:nsid w:val="00000006"/>
    <w:multiLevelType w:val="multilevel"/>
    <w:tmpl w:val="894EE878"/>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6">
    <w:nsid w:val="00000007"/>
    <w:multiLevelType w:val="multilevel"/>
    <w:tmpl w:val="894EE879"/>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7">
    <w:nsid w:val="00000008"/>
    <w:multiLevelType w:val="multilevel"/>
    <w:tmpl w:val="894EE87A"/>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8">
    <w:nsid w:val="00000009"/>
    <w:multiLevelType w:val="multilevel"/>
    <w:tmpl w:val="894EE87B"/>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9">
    <w:nsid w:val="0000000A"/>
    <w:multiLevelType w:val="multilevel"/>
    <w:tmpl w:val="894EE87C"/>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0">
    <w:nsid w:val="0000000B"/>
    <w:multiLevelType w:val="multilevel"/>
    <w:tmpl w:val="894EE87D"/>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1">
    <w:nsid w:val="0000000C"/>
    <w:multiLevelType w:val="multilevel"/>
    <w:tmpl w:val="894EE87E"/>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2">
    <w:nsid w:val="0000000D"/>
    <w:multiLevelType w:val="multilevel"/>
    <w:tmpl w:val="894EE87F"/>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3">
    <w:nsid w:val="0000000E"/>
    <w:multiLevelType w:val="multilevel"/>
    <w:tmpl w:val="894EE880"/>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4">
    <w:nsid w:val="0000000F"/>
    <w:multiLevelType w:val="multilevel"/>
    <w:tmpl w:val="894EE881"/>
    <w:lvl w:ilvl="0">
      <w:start w:val="1"/>
      <w:numFmt w:val="bullet"/>
      <w:lvlText w:val="·"/>
      <w:lvlJc w:val="left"/>
      <w:pPr>
        <w:tabs>
          <w:tab w:val="num" w:pos="324"/>
        </w:tabs>
        <w:ind w:left="324"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5">
    <w:nsid w:val="0A3242EA"/>
    <w:multiLevelType w:val="hybridMultilevel"/>
    <w:tmpl w:val="A6BAA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0F415610"/>
    <w:multiLevelType w:val="hybridMultilevel"/>
    <w:tmpl w:val="B1B86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15476F54"/>
    <w:multiLevelType w:val="hybridMultilevel"/>
    <w:tmpl w:val="8F483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5563295"/>
    <w:multiLevelType w:val="hybridMultilevel"/>
    <w:tmpl w:val="54FA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5D70311"/>
    <w:multiLevelType w:val="hybridMultilevel"/>
    <w:tmpl w:val="8004BB9C"/>
    <w:lvl w:ilvl="0" w:tplc="08090001">
      <w:start w:val="1"/>
      <w:numFmt w:val="bullet"/>
      <w:lvlText w:val=""/>
      <w:lvlJc w:val="left"/>
      <w:pPr>
        <w:ind w:left="1043" w:hanging="360"/>
      </w:pPr>
      <w:rPr>
        <w:rFonts w:ascii="Symbol" w:hAnsi="Symbol" w:hint="default"/>
      </w:rPr>
    </w:lvl>
    <w:lvl w:ilvl="1" w:tplc="08090003" w:tentative="1">
      <w:start w:val="1"/>
      <w:numFmt w:val="bullet"/>
      <w:lvlText w:val="o"/>
      <w:lvlJc w:val="left"/>
      <w:pPr>
        <w:ind w:left="1763" w:hanging="360"/>
      </w:pPr>
      <w:rPr>
        <w:rFonts w:ascii="Courier New" w:hAnsi="Courier New" w:cs="Courier New" w:hint="default"/>
      </w:rPr>
    </w:lvl>
    <w:lvl w:ilvl="2" w:tplc="08090005" w:tentative="1">
      <w:start w:val="1"/>
      <w:numFmt w:val="bullet"/>
      <w:lvlText w:val=""/>
      <w:lvlJc w:val="left"/>
      <w:pPr>
        <w:ind w:left="2483" w:hanging="360"/>
      </w:pPr>
      <w:rPr>
        <w:rFonts w:ascii="Wingdings" w:hAnsi="Wingdings" w:hint="default"/>
      </w:rPr>
    </w:lvl>
    <w:lvl w:ilvl="3" w:tplc="08090001" w:tentative="1">
      <w:start w:val="1"/>
      <w:numFmt w:val="bullet"/>
      <w:lvlText w:val=""/>
      <w:lvlJc w:val="left"/>
      <w:pPr>
        <w:ind w:left="3203" w:hanging="360"/>
      </w:pPr>
      <w:rPr>
        <w:rFonts w:ascii="Symbol" w:hAnsi="Symbol" w:hint="default"/>
      </w:rPr>
    </w:lvl>
    <w:lvl w:ilvl="4" w:tplc="08090003" w:tentative="1">
      <w:start w:val="1"/>
      <w:numFmt w:val="bullet"/>
      <w:lvlText w:val="o"/>
      <w:lvlJc w:val="left"/>
      <w:pPr>
        <w:ind w:left="3923" w:hanging="360"/>
      </w:pPr>
      <w:rPr>
        <w:rFonts w:ascii="Courier New" w:hAnsi="Courier New" w:cs="Courier New" w:hint="default"/>
      </w:rPr>
    </w:lvl>
    <w:lvl w:ilvl="5" w:tplc="08090005" w:tentative="1">
      <w:start w:val="1"/>
      <w:numFmt w:val="bullet"/>
      <w:lvlText w:val=""/>
      <w:lvlJc w:val="left"/>
      <w:pPr>
        <w:ind w:left="4643" w:hanging="360"/>
      </w:pPr>
      <w:rPr>
        <w:rFonts w:ascii="Wingdings" w:hAnsi="Wingdings" w:hint="default"/>
      </w:rPr>
    </w:lvl>
    <w:lvl w:ilvl="6" w:tplc="08090001" w:tentative="1">
      <w:start w:val="1"/>
      <w:numFmt w:val="bullet"/>
      <w:lvlText w:val=""/>
      <w:lvlJc w:val="left"/>
      <w:pPr>
        <w:ind w:left="5363" w:hanging="360"/>
      </w:pPr>
      <w:rPr>
        <w:rFonts w:ascii="Symbol" w:hAnsi="Symbol" w:hint="default"/>
      </w:rPr>
    </w:lvl>
    <w:lvl w:ilvl="7" w:tplc="08090003" w:tentative="1">
      <w:start w:val="1"/>
      <w:numFmt w:val="bullet"/>
      <w:lvlText w:val="o"/>
      <w:lvlJc w:val="left"/>
      <w:pPr>
        <w:ind w:left="6083" w:hanging="360"/>
      </w:pPr>
      <w:rPr>
        <w:rFonts w:ascii="Courier New" w:hAnsi="Courier New" w:cs="Courier New" w:hint="default"/>
      </w:rPr>
    </w:lvl>
    <w:lvl w:ilvl="8" w:tplc="08090005" w:tentative="1">
      <w:start w:val="1"/>
      <w:numFmt w:val="bullet"/>
      <w:lvlText w:val=""/>
      <w:lvlJc w:val="left"/>
      <w:pPr>
        <w:ind w:left="6803" w:hanging="360"/>
      </w:pPr>
      <w:rPr>
        <w:rFonts w:ascii="Wingdings" w:hAnsi="Wingdings" w:hint="default"/>
      </w:rPr>
    </w:lvl>
  </w:abstractNum>
  <w:abstractNum w:abstractNumId="20">
    <w:nsid w:val="16EB6F61"/>
    <w:multiLevelType w:val="multilevel"/>
    <w:tmpl w:val="7486C226"/>
    <w:styleLink w:val="List0"/>
    <w:lvl w:ilvl="0">
      <w:numFmt w:val="bullet"/>
      <w:lvlText w:val="•"/>
      <w:lvlJc w:val="left"/>
      <w:pPr>
        <w:tabs>
          <w:tab w:val="num" w:pos="567"/>
        </w:tabs>
        <w:ind w:left="567" w:hanging="283"/>
      </w:pPr>
      <w:rPr>
        <w:rFonts w:ascii="TeX Gyre Adventor" w:eastAsia="TeX Gyre Adventor" w:hAnsi="TeX Gyre Adventor" w:cs="TeX Gyre Adventor"/>
        <w:position w:val="0"/>
      </w:rPr>
    </w:lvl>
    <w:lvl w:ilvl="1">
      <w:start w:val="1"/>
      <w:numFmt w:val="bullet"/>
      <w:lvlText w:val="•"/>
      <w:lvlJc w:val="left"/>
      <w:pPr>
        <w:tabs>
          <w:tab w:val="num" w:pos="1134"/>
        </w:tabs>
        <w:ind w:left="850" w:hanging="283"/>
      </w:pPr>
      <w:rPr>
        <w:rFonts w:ascii="TeX Gyre Adventor" w:eastAsia="TeX Gyre Adventor" w:hAnsi="TeX Gyre Adventor" w:cs="TeX Gyre Adventor"/>
        <w:position w:val="0"/>
      </w:rPr>
    </w:lvl>
    <w:lvl w:ilvl="2">
      <w:start w:val="1"/>
      <w:numFmt w:val="bullet"/>
      <w:lvlText w:val="•"/>
      <w:lvlJc w:val="left"/>
      <w:pPr>
        <w:tabs>
          <w:tab w:val="num" w:pos="1701"/>
        </w:tabs>
        <w:ind w:left="1134" w:hanging="283"/>
      </w:pPr>
      <w:rPr>
        <w:rFonts w:ascii="TeX Gyre Adventor" w:eastAsia="TeX Gyre Adventor" w:hAnsi="TeX Gyre Adventor" w:cs="TeX Gyre Adventor"/>
        <w:position w:val="0"/>
      </w:rPr>
    </w:lvl>
    <w:lvl w:ilvl="3">
      <w:start w:val="1"/>
      <w:numFmt w:val="bullet"/>
      <w:lvlText w:val="•"/>
      <w:lvlJc w:val="left"/>
      <w:pPr>
        <w:tabs>
          <w:tab w:val="num" w:pos="2268"/>
        </w:tabs>
        <w:ind w:left="1417" w:hanging="283"/>
      </w:pPr>
      <w:rPr>
        <w:rFonts w:ascii="TeX Gyre Adventor" w:eastAsia="TeX Gyre Adventor" w:hAnsi="TeX Gyre Adventor" w:cs="TeX Gyre Adventor"/>
        <w:position w:val="0"/>
      </w:rPr>
    </w:lvl>
    <w:lvl w:ilvl="4">
      <w:start w:val="1"/>
      <w:numFmt w:val="bullet"/>
      <w:lvlText w:val="•"/>
      <w:lvlJc w:val="left"/>
      <w:pPr>
        <w:tabs>
          <w:tab w:val="num" w:pos="2835"/>
        </w:tabs>
        <w:ind w:left="1701" w:hanging="283"/>
      </w:pPr>
      <w:rPr>
        <w:rFonts w:ascii="TeX Gyre Adventor" w:eastAsia="TeX Gyre Adventor" w:hAnsi="TeX Gyre Adventor" w:cs="TeX Gyre Adventor"/>
        <w:position w:val="0"/>
      </w:rPr>
    </w:lvl>
    <w:lvl w:ilvl="5">
      <w:start w:val="1"/>
      <w:numFmt w:val="bullet"/>
      <w:lvlText w:val="•"/>
      <w:lvlJc w:val="left"/>
      <w:pPr>
        <w:tabs>
          <w:tab w:val="num" w:pos="3402"/>
        </w:tabs>
        <w:ind w:left="1984" w:hanging="283"/>
      </w:pPr>
      <w:rPr>
        <w:rFonts w:ascii="TeX Gyre Adventor" w:eastAsia="TeX Gyre Adventor" w:hAnsi="TeX Gyre Adventor" w:cs="TeX Gyre Adventor"/>
        <w:position w:val="0"/>
      </w:rPr>
    </w:lvl>
    <w:lvl w:ilvl="6">
      <w:start w:val="1"/>
      <w:numFmt w:val="bullet"/>
      <w:lvlText w:val="•"/>
      <w:lvlJc w:val="left"/>
      <w:pPr>
        <w:tabs>
          <w:tab w:val="num" w:pos="3969"/>
        </w:tabs>
        <w:ind w:left="2268" w:hanging="283"/>
      </w:pPr>
      <w:rPr>
        <w:rFonts w:ascii="TeX Gyre Adventor" w:eastAsia="TeX Gyre Adventor" w:hAnsi="TeX Gyre Adventor" w:cs="TeX Gyre Adventor"/>
        <w:position w:val="0"/>
      </w:rPr>
    </w:lvl>
    <w:lvl w:ilvl="7">
      <w:start w:val="1"/>
      <w:numFmt w:val="bullet"/>
      <w:lvlText w:val="•"/>
      <w:lvlJc w:val="left"/>
      <w:pPr>
        <w:tabs>
          <w:tab w:val="num" w:pos="4535"/>
        </w:tabs>
        <w:ind w:left="2551" w:hanging="283"/>
      </w:pPr>
      <w:rPr>
        <w:rFonts w:ascii="TeX Gyre Adventor" w:eastAsia="TeX Gyre Adventor" w:hAnsi="TeX Gyre Adventor" w:cs="TeX Gyre Adventor"/>
        <w:position w:val="0"/>
      </w:rPr>
    </w:lvl>
    <w:lvl w:ilvl="8">
      <w:start w:val="1"/>
      <w:numFmt w:val="bullet"/>
      <w:lvlText w:val="•"/>
      <w:lvlJc w:val="left"/>
      <w:pPr>
        <w:tabs>
          <w:tab w:val="num" w:pos="5102"/>
        </w:tabs>
        <w:ind w:left="2835" w:hanging="283"/>
      </w:pPr>
      <w:rPr>
        <w:rFonts w:ascii="TeX Gyre Adventor" w:eastAsia="TeX Gyre Adventor" w:hAnsi="TeX Gyre Adventor" w:cs="TeX Gyre Adventor"/>
        <w:position w:val="0"/>
      </w:rPr>
    </w:lvl>
  </w:abstractNum>
  <w:abstractNum w:abstractNumId="21">
    <w:nsid w:val="17985544"/>
    <w:multiLevelType w:val="hybridMultilevel"/>
    <w:tmpl w:val="B6DE003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nsid w:val="39B87520"/>
    <w:multiLevelType w:val="hybridMultilevel"/>
    <w:tmpl w:val="667E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A56767"/>
    <w:multiLevelType w:val="hybridMultilevel"/>
    <w:tmpl w:val="51C68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3CBE794F"/>
    <w:multiLevelType w:val="hybridMultilevel"/>
    <w:tmpl w:val="2092FF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3054A04"/>
    <w:multiLevelType w:val="hybridMultilevel"/>
    <w:tmpl w:val="DB8C32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7EA72B4"/>
    <w:multiLevelType w:val="hybridMultilevel"/>
    <w:tmpl w:val="C04A7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01F58CA"/>
    <w:multiLevelType w:val="hybridMultilevel"/>
    <w:tmpl w:val="5BEE3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12B0985"/>
    <w:multiLevelType w:val="hybridMultilevel"/>
    <w:tmpl w:val="CE2C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9287495"/>
    <w:multiLevelType w:val="hybridMultilevel"/>
    <w:tmpl w:val="99D62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6D0F2199"/>
    <w:multiLevelType w:val="hybridMultilevel"/>
    <w:tmpl w:val="2F4E1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D727733"/>
    <w:multiLevelType w:val="hybridMultilevel"/>
    <w:tmpl w:val="73BC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DB632A5"/>
    <w:multiLevelType w:val="hybridMultilevel"/>
    <w:tmpl w:val="CF186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22"/>
  </w:num>
  <w:num w:numId="4">
    <w:abstractNumId w:val="27"/>
  </w:num>
  <w:num w:numId="5">
    <w:abstractNumId w:val="32"/>
  </w:num>
  <w:num w:numId="6">
    <w:abstractNumId w:val="18"/>
  </w:num>
  <w:num w:numId="7">
    <w:abstractNumId w:val="26"/>
  </w:num>
  <w:num w:numId="8">
    <w:abstractNumId w:val="16"/>
  </w:num>
  <w:num w:numId="9">
    <w:abstractNumId w:val="21"/>
  </w:num>
  <w:num w:numId="10">
    <w:abstractNumId w:val="29"/>
  </w:num>
  <w:num w:numId="11">
    <w:abstractNumId w:val="25"/>
  </w:num>
  <w:num w:numId="12">
    <w:abstractNumId w:val="31"/>
  </w:num>
  <w:num w:numId="13">
    <w:abstractNumId w:val="28"/>
  </w:num>
  <w:num w:numId="14">
    <w:abstractNumId w:val="15"/>
  </w:num>
  <w:num w:numId="15">
    <w:abstractNumId w:val="24"/>
  </w:num>
  <w:num w:numId="16">
    <w:abstractNumId w:val="17"/>
  </w:num>
  <w:num w:numId="17">
    <w:abstractNumId w:val="1"/>
  </w:num>
  <w:num w:numId="18">
    <w:abstractNumId w:val="20"/>
  </w:num>
  <w:num w:numId="19">
    <w:abstractNumId w:val="0"/>
  </w:num>
  <w:num w:numId="20">
    <w:abstractNumId w:val="4"/>
  </w:num>
  <w:num w:numId="21">
    <w:abstractNumId w:val="5"/>
  </w:num>
  <w:num w:numId="22">
    <w:abstractNumId w:val="6"/>
  </w:num>
  <w:num w:numId="23">
    <w:abstractNumId w:val="7"/>
  </w:num>
  <w:num w:numId="24">
    <w:abstractNumId w:val="8"/>
  </w:num>
  <w:num w:numId="25">
    <w:abstractNumId w:val="9"/>
  </w:num>
  <w:num w:numId="26">
    <w:abstractNumId w:val="10"/>
  </w:num>
  <w:num w:numId="27">
    <w:abstractNumId w:val="11"/>
  </w:num>
  <w:num w:numId="28">
    <w:abstractNumId w:val="12"/>
  </w:num>
  <w:num w:numId="29">
    <w:abstractNumId w:val="13"/>
  </w:num>
  <w:num w:numId="30">
    <w:abstractNumId w:val="14"/>
  </w:num>
  <w:num w:numId="31">
    <w:abstractNumId w:val="19"/>
  </w:num>
  <w:num w:numId="32">
    <w:abstractNumId w:val="23"/>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382"/>
    <w:rsid w:val="00026D8A"/>
    <w:rsid w:val="000272AC"/>
    <w:rsid w:val="000D7B5D"/>
    <w:rsid w:val="000E55C5"/>
    <w:rsid w:val="001A313A"/>
    <w:rsid w:val="001D4B98"/>
    <w:rsid w:val="002042BC"/>
    <w:rsid w:val="0024787F"/>
    <w:rsid w:val="002826AB"/>
    <w:rsid w:val="00283E5D"/>
    <w:rsid w:val="002B3C72"/>
    <w:rsid w:val="002E3382"/>
    <w:rsid w:val="002F04F4"/>
    <w:rsid w:val="002F3FA6"/>
    <w:rsid w:val="002F4092"/>
    <w:rsid w:val="00327125"/>
    <w:rsid w:val="003319C4"/>
    <w:rsid w:val="003650CD"/>
    <w:rsid w:val="00381424"/>
    <w:rsid w:val="003915F1"/>
    <w:rsid w:val="00442618"/>
    <w:rsid w:val="00445082"/>
    <w:rsid w:val="0048478D"/>
    <w:rsid w:val="00490501"/>
    <w:rsid w:val="00494C10"/>
    <w:rsid w:val="004B6936"/>
    <w:rsid w:val="004D47B4"/>
    <w:rsid w:val="004F6CE4"/>
    <w:rsid w:val="00501FD5"/>
    <w:rsid w:val="00541F7B"/>
    <w:rsid w:val="00545BC5"/>
    <w:rsid w:val="0059076B"/>
    <w:rsid w:val="00590915"/>
    <w:rsid w:val="005D11D6"/>
    <w:rsid w:val="005D5CC1"/>
    <w:rsid w:val="00617B93"/>
    <w:rsid w:val="00626B5B"/>
    <w:rsid w:val="00683A7F"/>
    <w:rsid w:val="006A0192"/>
    <w:rsid w:val="006B05F7"/>
    <w:rsid w:val="00715D9E"/>
    <w:rsid w:val="00731F06"/>
    <w:rsid w:val="007639C3"/>
    <w:rsid w:val="0077058B"/>
    <w:rsid w:val="00771262"/>
    <w:rsid w:val="0077476A"/>
    <w:rsid w:val="007A4D8E"/>
    <w:rsid w:val="00800556"/>
    <w:rsid w:val="008134A0"/>
    <w:rsid w:val="008204EA"/>
    <w:rsid w:val="00886E37"/>
    <w:rsid w:val="00890132"/>
    <w:rsid w:val="008D3C1C"/>
    <w:rsid w:val="00902BE5"/>
    <w:rsid w:val="00966C7E"/>
    <w:rsid w:val="00980B76"/>
    <w:rsid w:val="009941D6"/>
    <w:rsid w:val="009A0DD3"/>
    <w:rsid w:val="009F3693"/>
    <w:rsid w:val="00A11480"/>
    <w:rsid w:val="00A30893"/>
    <w:rsid w:val="00A56B82"/>
    <w:rsid w:val="00A809FA"/>
    <w:rsid w:val="00A96A22"/>
    <w:rsid w:val="00AB35EA"/>
    <w:rsid w:val="00AE3233"/>
    <w:rsid w:val="00AF23C0"/>
    <w:rsid w:val="00AF617E"/>
    <w:rsid w:val="00B02F69"/>
    <w:rsid w:val="00B6068A"/>
    <w:rsid w:val="00B72199"/>
    <w:rsid w:val="00B72646"/>
    <w:rsid w:val="00C325AB"/>
    <w:rsid w:val="00C43EC4"/>
    <w:rsid w:val="00C608DF"/>
    <w:rsid w:val="00C80789"/>
    <w:rsid w:val="00D60A27"/>
    <w:rsid w:val="00D83E29"/>
    <w:rsid w:val="00D853C7"/>
    <w:rsid w:val="00DA4F2C"/>
    <w:rsid w:val="00DC1289"/>
    <w:rsid w:val="00DC7C5C"/>
    <w:rsid w:val="00E05492"/>
    <w:rsid w:val="00E07187"/>
    <w:rsid w:val="00E42C36"/>
    <w:rsid w:val="00EC378C"/>
    <w:rsid w:val="00EC6B61"/>
    <w:rsid w:val="00EE4EEE"/>
    <w:rsid w:val="00F048F5"/>
    <w:rsid w:val="00F06316"/>
    <w:rsid w:val="00FA3A0F"/>
    <w:rsid w:val="00FB7ED3"/>
    <w:rsid w:val="00FC3D57"/>
    <w:rsid w:val="00FF3D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8"/>
    <o:shapelayout v:ext="edit">
      <o:idmap v:ext="edit" data="1"/>
    </o:shapelayout>
  </w:shapeDefaults>
  <w:decimalSymbol w:val="."/>
  <w:listSeparator w:val=","/>
  <w14:docId w14:val="3C889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4F4"/>
  </w:style>
  <w:style w:type="paragraph" w:styleId="Heading2">
    <w:name w:val="heading 2"/>
    <w:basedOn w:val="Normal"/>
    <w:next w:val="Normal"/>
    <w:link w:val="Heading2Char"/>
    <w:uiPriority w:val="9"/>
    <w:semiHidden/>
    <w:unhideWhenUsed/>
    <w:qFormat/>
    <w:rsid w:val="002826AB"/>
    <w:pPr>
      <w:keepNext/>
      <w:keepLines/>
      <w:widowControl w:val="0"/>
      <w:spacing w:before="200" w:after="0" w:line="240"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3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382"/>
  </w:style>
  <w:style w:type="paragraph" w:styleId="Footer">
    <w:name w:val="footer"/>
    <w:basedOn w:val="Normal"/>
    <w:link w:val="FooterChar"/>
    <w:uiPriority w:val="99"/>
    <w:unhideWhenUsed/>
    <w:rsid w:val="002E3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382"/>
  </w:style>
  <w:style w:type="character" w:customStyle="1" w:styleId="Heading2Char">
    <w:name w:val="Heading 2 Char"/>
    <w:basedOn w:val="DefaultParagraphFont"/>
    <w:link w:val="Heading2"/>
    <w:uiPriority w:val="9"/>
    <w:semiHidden/>
    <w:rsid w:val="002826AB"/>
    <w:rPr>
      <w:rFonts w:asciiTheme="majorHAnsi" w:eastAsiaTheme="majorEastAsia" w:hAnsiTheme="majorHAnsi" w:cstheme="majorBidi"/>
      <w:b/>
      <w:bCs/>
      <w:color w:val="5B9BD5" w:themeColor="accent1"/>
      <w:sz w:val="26"/>
      <w:szCs w:val="26"/>
      <w:lang w:val="en-US"/>
    </w:rPr>
  </w:style>
  <w:style w:type="character" w:styleId="Hyperlink">
    <w:name w:val="Hyperlink"/>
    <w:basedOn w:val="DefaultParagraphFont"/>
    <w:uiPriority w:val="99"/>
    <w:unhideWhenUsed/>
    <w:rsid w:val="002826AB"/>
    <w:rPr>
      <w:color w:val="0563C1" w:themeColor="hyperlink"/>
      <w:u w:val="single"/>
    </w:rPr>
  </w:style>
  <w:style w:type="paragraph" w:styleId="ListParagraph">
    <w:name w:val="List Paragraph"/>
    <w:basedOn w:val="Normal"/>
    <w:uiPriority w:val="34"/>
    <w:qFormat/>
    <w:rsid w:val="002826AB"/>
    <w:pPr>
      <w:widowControl w:val="0"/>
      <w:spacing w:after="0" w:line="240" w:lineRule="auto"/>
      <w:ind w:left="720"/>
      <w:contextualSpacing/>
    </w:pPr>
    <w:rPr>
      <w:lang w:val="en-US"/>
    </w:rPr>
  </w:style>
  <w:style w:type="paragraph" w:customStyle="1" w:styleId="Default">
    <w:name w:val="Default"/>
    <w:rsid w:val="002826AB"/>
    <w:pPr>
      <w:autoSpaceDE w:val="0"/>
      <w:autoSpaceDN w:val="0"/>
      <w:adjustRightInd w:val="0"/>
      <w:spacing w:after="0" w:line="240" w:lineRule="auto"/>
    </w:pPr>
    <w:rPr>
      <w:rFonts w:ascii="Gill Sans MT" w:hAnsi="Gill Sans MT" w:cs="Gill Sans MT"/>
      <w:color w:val="000000"/>
      <w:sz w:val="24"/>
      <w:szCs w:val="24"/>
    </w:rPr>
  </w:style>
  <w:style w:type="paragraph" w:customStyle="1" w:styleId="FreeForm">
    <w:name w:val="Free Form"/>
    <w:rsid w:val="002826AB"/>
    <w:pPr>
      <w:pBdr>
        <w:top w:val="nil"/>
        <w:left w:val="nil"/>
        <w:bottom w:val="nil"/>
        <w:right w:val="nil"/>
        <w:between w:val="nil"/>
        <w:bar w:val="nil"/>
      </w:pBdr>
      <w:spacing w:after="0" w:line="240" w:lineRule="auto"/>
    </w:pPr>
    <w:rPr>
      <w:rFonts w:ascii="Helvetica" w:eastAsia="Arial Unicode MS" w:hAnsi="Arial Unicode MS" w:cs="Arial Unicode MS"/>
      <w:color w:val="000000"/>
      <w:sz w:val="24"/>
      <w:szCs w:val="24"/>
      <w:bdr w:val="nil"/>
      <w:lang w:val="en-US" w:eastAsia="en-GB"/>
    </w:rPr>
  </w:style>
  <w:style w:type="paragraph" w:customStyle="1" w:styleId="Body">
    <w:name w:val="Body"/>
    <w:rsid w:val="002826AB"/>
    <w:pPr>
      <w:spacing w:after="0" w:line="240" w:lineRule="auto"/>
    </w:pPr>
    <w:rPr>
      <w:rFonts w:ascii="Helvetica" w:eastAsia="ヒラギノ角ゴ Pro W3" w:hAnsi="Helvetica" w:cs="Times New Roman"/>
      <w:color w:val="000000"/>
      <w:sz w:val="24"/>
      <w:szCs w:val="20"/>
      <w:lang w:val="en-US"/>
    </w:rPr>
  </w:style>
  <w:style w:type="character" w:styleId="IntenseReference">
    <w:name w:val="Intense Reference"/>
    <w:basedOn w:val="DefaultParagraphFont"/>
    <w:uiPriority w:val="32"/>
    <w:qFormat/>
    <w:rsid w:val="002826AB"/>
    <w:rPr>
      <w:b/>
      <w:bCs/>
      <w:smallCaps/>
      <w:color w:val="5B9BD5" w:themeColor="accent1"/>
      <w:spacing w:val="5"/>
    </w:rPr>
  </w:style>
  <w:style w:type="paragraph" w:styleId="NormalWeb">
    <w:name w:val="Normal (Web)"/>
    <w:basedOn w:val="Normal"/>
    <w:uiPriority w:val="99"/>
    <w:unhideWhenUsed/>
    <w:rsid w:val="00771262"/>
    <w:pPr>
      <w:spacing w:before="100" w:beforeAutospacing="1" w:after="100" w:afterAutospacing="1" w:line="240" w:lineRule="auto"/>
    </w:pPr>
    <w:rPr>
      <w:rFonts w:ascii="Times New Roman" w:eastAsia="Times New Roman" w:hAnsi="Times New Roman" w:cs="Times New Roman"/>
      <w:sz w:val="24"/>
      <w:szCs w:val="24"/>
      <w:lang w:eastAsia="en-GB"/>
    </w:rPr>
  </w:style>
  <w:style w:type="numbering" w:customStyle="1" w:styleId="List0">
    <w:name w:val="List 0"/>
    <w:basedOn w:val="NoList"/>
    <w:rsid w:val="0059076B"/>
    <w:pPr>
      <w:numPr>
        <w:numId w:val="18"/>
      </w:numPr>
    </w:pPr>
  </w:style>
  <w:style w:type="character" w:styleId="Strong">
    <w:name w:val="Strong"/>
    <w:basedOn w:val="DefaultParagraphFont"/>
    <w:uiPriority w:val="22"/>
    <w:qFormat/>
    <w:rsid w:val="00EC6B61"/>
    <w:rPr>
      <w:b/>
      <w:bCs/>
    </w:rPr>
  </w:style>
  <w:style w:type="paragraph" w:styleId="BalloonText">
    <w:name w:val="Balloon Text"/>
    <w:basedOn w:val="Normal"/>
    <w:link w:val="BalloonTextChar"/>
    <w:uiPriority w:val="99"/>
    <w:semiHidden/>
    <w:unhideWhenUsed/>
    <w:rsid w:val="009A0D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DD3"/>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4F4"/>
  </w:style>
  <w:style w:type="paragraph" w:styleId="Heading2">
    <w:name w:val="heading 2"/>
    <w:basedOn w:val="Normal"/>
    <w:next w:val="Normal"/>
    <w:link w:val="Heading2Char"/>
    <w:uiPriority w:val="9"/>
    <w:semiHidden/>
    <w:unhideWhenUsed/>
    <w:qFormat/>
    <w:rsid w:val="002826AB"/>
    <w:pPr>
      <w:keepNext/>
      <w:keepLines/>
      <w:widowControl w:val="0"/>
      <w:spacing w:before="200" w:after="0" w:line="240"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3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382"/>
  </w:style>
  <w:style w:type="paragraph" w:styleId="Footer">
    <w:name w:val="footer"/>
    <w:basedOn w:val="Normal"/>
    <w:link w:val="FooterChar"/>
    <w:uiPriority w:val="99"/>
    <w:unhideWhenUsed/>
    <w:rsid w:val="002E3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382"/>
  </w:style>
  <w:style w:type="character" w:customStyle="1" w:styleId="Heading2Char">
    <w:name w:val="Heading 2 Char"/>
    <w:basedOn w:val="DefaultParagraphFont"/>
    <w:link w:val="Heading2"/>
    <w:uiPriority w:val="9"/>
    <w:semiHidden/>
    <w:rsid w:val="002826AB"/>
    <w:rPr>
      <w:rFonts w:asciiTheme="majorHAnsi" w:eastAsiaTheme="majorEastAsia" w:hAnsiTheme="majorHAnsi" w:cstheme="majorBidi"/>
      <w:b/>
      <w:bCs/>
      <w:color w:val="5B9BD5" w:themeColor="accent1"/>
      <w:sz w:val="26"/>
      <w:szCs w:val="26"/>
      <w:lang w:val="en-US"/>
    </w:rPr>
  </w:style>
  <w:style w:type="character" w:styleId="Hyperlink">
    <w:name w:val="Hyperlink"/>
    <w:basedOn w:val="DefaultParagraphFont"/>
    <w:uiPriority w:val="99"/>
    <w:unhideWhenUsed/>
    <w:rsid w:val="002826AB"/>
    <w:rPr>
      <w:color w:val="0563C1" w:themeColor="hyperlink"/>
      <w:u w:val="single"/>
    </w:rPr>
  </w:style>
  <w:style w:type="paragraph" w:styleId="ListParagraph">
    <w:name w:val="List Paragraph"/>
    <w:basedOn w:val="Normal"/>
    <w:uiPriority w:val="34"/>
    <w:qFormat/>
    <w:rsid w:val="002826AB"/>
    <w:pPr>
      <w:widowControl w:val="0"/>
      <w:spacing w:after="0" w:line="240" w:lineRule="auto"/>
      <w:ind w:left="720"/>
      <w:contextualSpacing/>
    </w:pPr>
    <w:rPr>
      <w:lang w:val="en-US"/>
    </w:rPr>
  </w:style>
  <w:style w:type="paragraph" w:customStyle="1" w:styleId="Default">
    <w:name w:val="Default"/>
    <w:rsid w:val="002826AB"/>
    <w:pPr>
      <w:autoSpaceDE w:val="0"/>
      <w:autoSpaceDN w:val="0"/>
      <w:adjustRightInd w:val="0"/>
      <w:spacing w:after="0" w:line="240" w:lineRule="auto"/>
    </w:pPr>
    <w:rPr>
      <w:rFonts w:ascii="Gill Sans MT" w:hAnsi="Gill Sans MT" w:cs="Gill Sans MT"/>
      <w:color w:val="000000"/>
      <w:sz w:val="24"/>
      <w:szCs w:val="24"/>
    </w:rPr>
  </w:style>
  <w:style w:type="paragraph" w:customStyle="1" w:styleId="FreeForm">
    <w:name w:val="Free Form"/>
    <w:rsid w:val="002826AB"/>
    <w:pPr>
      <w:pBdr>
        <w:top w:val="nil"/>
        <w:left w:val="nil"/>
        <w:bottom w:val="nil"/>
        <w:right w:val="nil"/>
        <w:between w:val="nil"/>
        <w:bar w:val="nil"/>
      </w:pBdr>
      <w:spacing w:after="0" w:line="240" w:lineRule="auto"/>
    </w:pPr>
    <w:rPr>
      <w:rFonts w:ascii="Helvetica" w:eastAsia="Arial Unicode MS" w:hAnsi="Arial Unicode MS" w:cs="Arial Unicode MS"/>
      <w:color w:val="000000"/>
      <w:sz w:val="24"/>
      <w:szCs w:val="24"/>
      <w:bdr w:val="nil"/>
      <w:lang w:val="en-US" w:eastAsia="en-GB"/>
    </w:rPr>
  </w:style>
  <w:style w:type="paragraph" w:customStyle="1" w:styleId="Body">
    <w:name w:val="Body"/>
    <w:rsid w:val="002826AB"/>
    <w:pPr>
      <w:spacing w:after="0" w:line="240" w:lineRule="auto"/>
    </w:pPr>
    <w:rPr>
      <w:rFonts w:ascii="Helvetica" w:eastAsia="ヒラギノ角ゴ Pro W3" w:hAnsi="Helvetica" w:cs="Times New Roman"/>
      <w:color w:val="000000"/>
      <w:sz w:val="24"/>
      <w:szCs w:val="20"/>
      <w:lang w:val="en-US"/>
    </w:rPr>
  </w:style>
  <w:style w:type="character" w:styleId="IntenseReference">
    <w:name w:val="Intense Reference"/>
    <w:basedOn w:val="DefaultParagraphFont"/>
    <w:uiPriority w:val="32"/>
    <w:qFormat/>
    <w:rsid w:val="002826AB"/>
    <w:rPr>
      <w:b/>
      <w:bCs/>
      <w:smallCaps/>
      <w:color w:val="5B9BD5" w:themeColor="accent1"/>
      <w:spacing w:val="5"/>
    </w:rPr>
  </w:style>
  <w:style w:type="paragraph" w:styleId="NormalWeb">
    <w:name w:val="Normal (Web)"/>
    <w:basedOn w:val="Normal"/>
    <w:uiPriority w:val="99"/>
    <w:unhideWhenUsed/>
    <w:rsid w:val="00771262"/>
    <w:pPr>
      <w:spacing w:before="100" w:beforeAutospacing="1" w:after="100" w:afterAutospacing="1" w:line="240" w:lineRule="auto"/>
    </w:pPr>
    <w:rPr>
      <w:rFonts w:ascii="Times New Roman" w:eastAsia="Times New Roman" w:hAnsi="Times New Roman" w:cs="Times New Roman"/>
      <w:sz w:val="24"/>
      <w:szCs w:val="24"/>
      <w:lang w:eastAsia="en-GB"/>
    </w:rPr>
  </w:style>
  <w:style w:type="numbering" w:customStyle="1" w:styleId="List0">
    <w:name w:val="List 0"/>
    <w:basedOn w:val="NoList"/>
    <w:rsid w:val="0059076B"/>
    <w:pPr>
      <w:numPr>
        <w:numId w:val="18"/>
      </w:numPr>
    </w:pPr>
  </w:style>
  <w:style w:type="character" w:styleId="Strong">
    <w:name w:val="Strong"/>
    <w:basedOn w:val="DefaultParagraphFont"/>
    <w:uiPriority w:val="22"/>
    <w:qFormat/>
    <w:rsid w:val="00EC6B61"/>
    <w:rPr>
      <w:b/>
      <w:bCs/>
    </w:rPr>
  </w:style>
  <w:style w:type="paragraph" w:styleId="BalloonText">
    <w:name w:val="Balloon Text"/>
    <w:basedOn w:val="Normal"/>
    <w:link w:val="BalloonTextChar"/>
    <w:uiPriority w:val="99"/>
    <w:semiHidden/>
    <w:unhideWhenUsed/>
    <w:rsid w:val="009A0D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D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E98D7-6A6D-BB43-8B4A-2AA54FD68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2529</Words>
  <Characters>14420</Characters>
  <Application>Microsoft Macintosh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Aspirations Academies Trust</Company>
  <LinksUpToDate>false</LinksUpToDate>
  <CharactersWithSpaces>16916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Nevitt</dc:creator>
  <cp:lastModifiedBy>Amy Biddle</cp:lastModifiedBy>
  <cp:revision>2</cp:revision>
  <cp:lastPrinted>2017-04-04T21:31:00Z</cp:lastPrinted>
  <dcterms:created xsi:type="dcterms:W3CDTF">2018-02-09T13:41:00Z</dcterms:created>
  <dcterms:modified xsi:type="dcterms:W3CDTF">2018-02-09T13:41:00Z</dcterms:modified>
</cp:coreProperties>
</file>