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6C" w:rsidRDefault="00416FAE">
      <w:pPr>
        <w:rPr>
          <w:b/>
          <w:color w:val="002060"/>
          <w:sz w:val="40"/>
          <w:szCs w:val="40"/>
        </w:rPr>
      </w:pPr>
      <w:bookmarkStart w:id="0" w:name="_GoBack"/>
      <w:bookmarkEnd w:id="0"/>
      <w:r>
        <w:rPr>
          <w:b/>
          <w:noProof/>
          <w:color w:val="009BCD"/>
          <w:sz w:val="52"/>
          <w:szCs w:val="52"/>
        </w:rPr>
        <w:drawing>
          <wp:inline distT="0" distB="0" distL="0" distR="0">
            <wp:extent cx="5731510" cy="1157624"/>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510" cy="1157624"/>
                    </a:xfrm>
                    <a:prstGeom prst="rect">
                      <a:avLst/>
                    </a:prstGeom>
                    <a:ln/>
                  </pic:spPr>
                </pic:pic>
              </a:graphicData>
            </a:graphic>
          </wp:inline>
        </w:drawing>
      </w:r>
    </w:p>
    <w:p w:rsidR="00B2176C" w:rsidRDefault="00416FAE">
      <w:pPr>
        <w:spacing w:after="0" w:line="240" w:lineRule="auto"/>
        <w:rPr>
          <w:b/>
          <w:color w:val="002060"/>
          <w:sz w:val="32"/>
          <w:szCs w:val="32"/>
        </w:rPr>
      </w:pPr>
      <w:r>
        <w:rPr>
          <w:b/>
          <w:color w:val="002060"/>
          <w:sz w:val="40"/>
          <w:szCs w:val="40"/>
        </w:rPr>
        <w:t>Science Technician</w:t>
      </w:r>
      <w:r>
        <w:rPr>
          <w:b/>
          <w:color w:val="002060"/>
          <w:sz w:val="72"/>
          <w:szCs w:val="72"/>
        </w:rPr>
        <w:br/>
      </w:r>
    </w:p>
    <w:p w:rsidR="00B2176C" w:rsidRDefault="00416FAE">
      <w:pPr>
        <w:spacing w:after="0"/>
        <w:rPr>
          <w:b/>
          <w:color w:val="002060"/>
          <w:sz w:val="40"/>
          <w:szCs w:val="40"/>
        </w:rPr>
      </w:pPr>
      <w:r>
        <w:rPr>
          <w:b/>
          <w:color w:val="002060"/>
          <w:sz w:val="40"/>
          <w:szCs w:val="40"/>
        </w:rPr>
        <w:t>Job Description</w:t>
      </w:r>
    </w:p>
    <w:p w:rsidR="00B2176C" w:rsidRDefault="00B2176C">
      <w:pPr>
        <w:pBdr>
          <w:top w:val="nil"/>
          <w:left w:val="nil"/>
          <w:bottom w:val="nil"/>
          <w:right w:val="nil"/>
          <w:between w:val="nil"/>
        </w:pBdr>
        <w:spacing w:after="0" w:line="240" w:lineRule="auto"/>
        <w:rPr>
          <w:color w:val="000000"/>
        </w:rPr>
      </w:pPr>
    </w:p>
    <w:p w:rsidR="00B2176C" w:rsidRDefault="00416FAE">
      <w:pPr>
        <w:pBdr>
          <w:top w:val="nil"/>
          <w:left w:val="nil"/>
          <w:bottom w:val="nil"/>
          <w:right w:val="nil"/>
          <w:between w:val="nil"/>
        </w:pBdr>
        <w:spacing w:after="0" w:line="240" w:lineRule="auto"/>
        <w:jc w:val="both"/>
        <w:rPr>
          <w:color w:val="000000"/>
        </w:rPr>
      </w:pPr>
      <w:r>
        <w:rPr>
          <w:color w:val="000000"/>
        </w:rPr>
        <w:t xml:space="preserve">The Science Technician is directly accountable to the </w:t>
      </w:r>
      <w:r>
        <w:t>Academic Director of Science</w:t>
      </w:r>
      <w:r>
        <w:rPr>
          <w:color w:val="000000"/>
        </w:rPr>
        <w:t xml:space="preserve">, to contribute to the educational success of the Science Department within the overall framework of the Aspirations Academies strategic plan as well as the individual Magna Academy Poole strategic plan. </w:t>
      </w:r>
    </w:p>
    <w:p w:rsidR="00B2176C" w:rsidRDefault="00B2176C">
      <w:pPr>
        <w:pBdr>
          <w:top w:val="nil"/>
          <w:left w:val="nil"/>
          <w:bottom w:val="nil"/>
          <w:right w:val="nil"/>
          <w:between w:val="nil"/>
        </w:pBdr>
        <w:spacing w:after="0" w:line="240" w:lineRule="auto"/>
        <w:jc w:val="both"/>
        <w:rPr>
          <w:color w:val="000000"/>
        </w:rPr>
      </w:pPr>
    </w:p>
    <w:p w:rsidR="00B2176C" w:rsidRDefault="00416FAE">
      <w:pPr>
        <w:pBdr>
          <w:top w:val="nil"/>
          <w:left w:val="nil"/>
          <w:bottom w:val="nil"/>
          <w:right w:val="nil"/>
          <w:between w:val="nil"/>
        </w:pBdr>
        <w:spacing w:after="0" w:line="240" w:lineRule="auto"/>
        <w:jc w:val="both"/>
      </w:pPr>
      <w:r>
        <w:rPr>
          <w:color w:val="000000"/>
        </w:rPr>
        <w:t>The Science Technician</w:t>
      </w:r>
      <w:r>
        <w:t xml:space="preserve"> </w:t>
      </w:r>
      <w:r>
        <w:rPr>
          <w:color w:val="000000"/>
        </w:rPr>
        <w:t>is responsible for contribu</w:t>
      </w:r>
      <w:r>
        <w:rPr>
          <w:color w:val="000000"/>
        </w:rPr>
        <w:t>ting to the effective day to day operation of the Science Department, whilst fully supporting</w:t>
      </w:r>
      <w:r>
        <w:t xml:space="preserve"> the</w:t>
      </w:r>
      <w:r>
        <w:rPr>
          <w:color w:val="000000"/>
        </w:rPr>
        <w:t xml:space="preserve"> Academic Director of Science to ensure an effective educational provision.</w:t>
      </w:r>
    </w:p>
    <w:p w:rsidR="00B2176C" w:rsidRDefault="00B2176C">
      <w:pPr>
        <w:pBdr>
          <w:top w:val="nil"/>
          <w:left w:val="nil"/>
          <w:bottom w:val="nil"/>
          <w:right w:val="nil"/>
          <w:between w:val="nil"/>
        </w:pBdr>
        <w:spacing w:after="0" w:line="240" w:lineRule="auto"/>
        <w:jc w:val="both"/>
      </w:pPr>
    </w:p>
    <w:p w:rsidR="00B2176C" w:rsidRDefault="00416FAE">
      <w:pPr>
        <w:spacing w:after="240" w:line="240" w:lineRule="auto"/>
        <w:rPr>
          <w:highlight w:val="white"/>
        </w:rPr>
      </w:pPr>
      <w:r>
        <w:rPr>
          <w:b/>
          <w:color w:val="002060"/>
          <w:sz w:val="32"/>
          <w:szCs w:val="32"/>
        </w:rPr>
        <w:t>Main aspects of the role:</w:t>
      </w:r>
    </w:p>
    <w:p w:rsidR="00B2176C" w:rsidRDefault="00416FAE">
      <w:pPr>
        <w:numPr>
          <w:ilvl w:val="0"/>
          <w:numId w:val="6"/>
        </w:numPr>
        <w:spacing w:after="0" w:line="240" w:lineRule="auto"/>
        <w:ind w:left="360"/>
        <w:rPr>
          <w:highlight w:val="white"/>
        </w:rPr>
      </w:pPr>
      <w:r>
        <w:rPr>
          <w:highlight w:val="white"/>
        </w:rPr>
        <w:t>The preparation of materials and equipment for Science l</w:t>
      </w:r>
      <w:r>
        <w:rPr>
          <w:highlight w:val="white"/>
        </w:rPr>
        <w:t>essons</w:t>
      </w:r>
    </w:p>
    <w:p w:rsidR="00B2176C" w:rsidRDefault="00416FAE">
      <w:pPr>
        <w:numPr>
          <w:ilvl w:val="0"/>
          <w:numId w:val="6"/>
        </w:numPr>
        <w:spacing w:after="0" w:line="240" w:lineRule="auto"/>
        <w:ind w:left="360"/>
        <w:rPr>
          <w:highlight w:val="white"/>
        </w:rPr>
      </w:pPr>
      <w:r>
        <w:rPr>
          <w:highlight w:val="white"/>
        </w:rPr>
        <w:t>Maintaining Science laboratories and preparation rooms and their equipment</w:t>
      </w:r>
    </w:p>
    <w:p w:rsidR="00B2176C" w:rsidRDefault="00416FAE">
      <w:pPr>
        <w:numPr>
          <w:ilvl w:val="0"/>
          <w:numId w:val="6"/>
        </w:numPr>
        <w:spacing w:after="0" w:line="240" w:lineRule="auto"/>
        <w:ind w:left="360"/>
        <w:rPr>
          <w:highlight w:val="white"/>
        </w:rPr>
      </w:pPr>
      <w:r>
        <w:rPr>
          <w:highlight w:val="white"/>
        </w:rPr>
        <w:t>General duties in support of the teachers in the Science department as set out below</w:t>
      </w:r>
    </w:p>
    <w:p w:rsidR="00B2176C" w:rsidRDefault="00B2176C">
      <w:pPr>
        <w:widowControl w:val="0"/>
        <w:pBdr>
          <w:top w:val="nil"/>
          <w:left w:val="nil"/>
          <w:bottom w:val="nil"/>
          <w:right w:val="nil"/>
          <w:between w:val="nil"/>
        </w:pBdr>
        <w:spacing w:after="0" w:line="240" w:lineRule="auto"/>
        <w:ind w:left="720"/>
        <w:rPr>
          <w:color w:val="000000"/>
          <w:highlight w:val="white"/>
        </w:rPr>
      </w:pPr>
    </w:p>
    <w:p w:rsidR="00B2176C" w:rsidRDefault="00416FAE">
      <w:pPr>
        <w:numPr>
          <w:ilvl w:val="0"/>
          <w:numId w:val="1"/>
        </w:numPr>
        <w:pBdr>
          <w:top w:val="nil"/>
          <w:left w:val="nil"/>
          <w:bottom w:val="nil"/>
          <w:right w:val="nil"/>
          <w:between w:val="nil"/>
        </w:pBdr>
        <w:spacing w:after="0" w:line="240" w:lineRule="auto"/>
        <w:rPr>
          <w:b/>
          <w:color w:val="000000"/>
          <w:highlight w:val="white"/>
        </w:rPr>
      </w:pPr>
      <w:r>
        <w:rPr>
          <w:b/>
          <w:color w:val="000000"/>
          <w:highlight w:val="white"/>
        </w:rPr>
        <w:t>Preparation of Science materials and equipment, for example:</w:t>
      </w:r>
    </w:p>
    <w:p w:rsidR="00B2176C" w:rsidRDefault="00B2176C">
      <w:pPr>
        <w:pBdr>
          <w:top w:val="nil"/>
          <w:left w:val="nil"/>
          <w:bottom w:val="nil"/>
          <w:right w:val="nil"/>
          <w:between w:val="nil"/>
        </w:pBdr>
        <w:spacing w:after="0" w:line="240" w:lineRule="auto"/>
        <w:ind w:left="360"/>
        <w:rPr>
          <w:color w:val="000000"/>
          <w:highlight w:val="white"/>
        </w:rPr>
      </w:pP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Carrying out risk assessments for technical activities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Disposing of waste materials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Collecting apparatus and chemicals from storage</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Checking individual components in and out for class use</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Arranging for apparatus including worksheets, books and audio-visual aids to be available in lessons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Preparing experiments, setting up apparatus and equipment for demonstrations and practical lessons as requested by teaching staff</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 xml:space="preserve">Preparation of chemicals </w:t>
      </w:r>
      <w:r>
        <w:rPr>
          <w:color w:val="000000"/>
          <w:highlight w:val="white"/>
        </w:rPr>
        <w:t>and solutions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Liaising with staff over use of equipment and stock</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Advising staff of any problems, including safety aspects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Assisting with the collecting and cataloguing of sundry worksheets, books, audio-visual aids and materials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Returning apparatus and ch</w:t>
      </w:r>
      <w:r>
        <w:rPr>
          <w:color w:val="000000"/>
          <w:highlight w:val="white"/>
        </w:rPr>
        <w:t>emicals to storage as soon as is practicable</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Repairing damages or arranging for this to be done</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Constructing apparatus and equipment</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Purchasing sundries from local supermarkets or other sources</w:t>
      </w:r>
    </w:p>
    <w:p w:rsidR="00B2176C" w:rsidRDefault="00B2176C">
      <w:pPr>
        <w:widowControl w:val="0"/>
        <w:pBdr>
          <w:top w:val="nil"/>
          <w:left w:val="nil"/>
          <w:bottom w:val="nil"/>
          <w:right w:val="nil"/>
          <w:between w:val="nil"/>
        </w:pBdr>
        <w:spacing w:after="0" w:line="240" w:lineRule="auto"/>
        <w:ind w:left="720"/>
        <w:rPr>
          <w:color w:val="000000"/>
          <w:highlight w:val="white"/>
        </w:rPr>
      </w:pPr>
    </w:p>
    <w:p w:rsidR="00B2176C" w:rsidRDefault="00416FAE">
      <w:pPr>
        <w:numPr>
          <w:ilvl w:val="0"/>
          <w:numId w:val="1"/>
        </w:numPr>
        <w:pBdr>
          <w:top w:val="nil"/>
          <w:left w:val="nil"/>
          <w:bottom w:val="nil"/>
          <w:right w:val="nil"/>
          <w:between w:val="nil"/>
        </w:pBdr>
        <w:spacing w:after="0" w:line="240" w:lineRule="auto"/>
        <w:rPr>
          <w:b/>
          <w:color w:val="000000"/>
          <w:highlight w:val="white"/>
        </w:rPr>
      </w:pPr>
      <w:r>
        <w:rPr>
          <w:b/>
          <w:color w:val="000000"/>
          <w:highlight w:val="white"/>
        </w:rPr>
        <w:t>Routine maintenance of Science laboratories and preparation rooms, their equipment and services:</w:t>
      </w:r>
    </w:p>
    <w:p w:rsidR="00B2176C" w:rsidRDefault="00B2176C">
      <w:pPr>
        <w:widowControl w:val="0"/>
        <w:pBdr>
          <w:top w:val="nil"/>
          <w:left w:val="nil"/>
          <w:bottom w:val="nil"/>
          <w:right w:val="nil"/>
          <w:between w:val="nil"/>
        </w:pBdr>
        <w:spacing w:after="0" w:line="240" w:lineRule="auto"/>
        <w:ind w:left="720"/>
        <w:rPr>
          <w:color w:val="000000"/>
          <w:highlight w:val="white"/>
        </w:rPr>
      </w:pP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lastRenderedPageBreak/>
        <w:t xml:space="preserve">Maintaining the cleanliness and tidiness of laboratories in conjunction with the teacher in charge of the room and </w:t>
      </w:r>
      <w:r>
        <w:rPr>
          <w:highlight w:val="white"/>
        </w:rPr>
        <w:t>the Site</w:t>
      </w:r>
      <w:r>
        <w:rPr>
          <w:color w:val="000000"/>
          <w:highlight w:val="white"/>
        </w:rPr>
        <w:t xml:space="preserve"> Manager</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 xml:space="preserve">Cleaning the sinks, bench </w:t>
      </w:r>
      <w:r>
        <w:rPr>
          <w:color w:val="000000"/>
          <w:highlight w:val="white"/>
        </w:rPr>
        <w:t>tops and cleaning up any chemical spillages from the floor</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Storing materials tidily</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Keeping equipment clean</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Looking after animals, insects and plants kept within the department</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Cleaning of goggles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Cleaning of safety screens, fume cupboards and other items</w:t>
      </w:r>
    </w:p>
    <w:p w:rsidR="00B2176C" w:rsidRDefault="00416FAE">
      <w:pPr>
        <w:numPr>
          <w:ilvl w:val="0"/>
          <w:numId w:val="3"/>
        </w:numPr>
        <w:pBdr>
          <w:top w:val="nil"/>
          <w:left w:val="nil"/>
          <w:bottom w:val="nil"/>
          <w:right w:val="nil"/>
          <w:between w:val="nil"/>
        </w:pBdr>
        <w:spacing w:after="0" w:line="240" w:lineRule="auto"/>
        <w:jc w:val="both"/>
        <w:rPr>
          <w:color w:val="000000"/>
          <w:highlight w:val="white"/>
        </w:rPr>
      </w:pPr>
      <w:r>
        <w:rPr>
          <w:color w:val="000000"/>
          <w:highlight w:val="white"/>
        </w:rPr>
        <w:t>Carrying out safety checks on equipment</w:t>
      </w:r>
    </w:p>
    <w:p w:rsidR="00B2176C" w:rsidRDefault="00B2176C">
      <w:pPr>
        <w:widowControl w:val="0"/>
        <w:pBdr>
          <w:top w:val="nil"/>
          <w:left w:val="nil"/>
          <w:bottom w:val="nil"/>
          <w:right w:val="nil"/>
          <w:between w:val="nil"/>
        </w:pBdr>
        <w:spacing w:after="0" w:line="240" w:lineRule="auto"/>
        <w:ind w:left="1440"/>
        <w:rPr>
          <w:color w:val="000000"/>
          <w:highlight w:val="white"/>
        </w:rPr>
      </w:pPr>
    </w:p>
    <w:p w:rsidR="00B2176C" w:rsidRDefault="00416FAE">
      <w:pPr>
        <w:numPr>
          <w:ilvl w:val="0"/>
          <w:numId w:val="1"/>
        </w:numPr>
        <w:pBdr>
          <w:top w:val="nil"/>
          <w:left w:val="nil"/>
          <w:bottom w:val="nil"/>
          <w:right w:val="nil"/>
          <w:between w:val="nil"/>
        </w:pBdr>
        <w:spacing w:after="0" w:line="240" w:lineRule="auto"/>
        <w:rPr>
          <w:b/>
          <w:color w:val="000000"/>
          <w:highlight w:val="white"/>
        </w:rPr>
      </w:pPr>
      <w:r>
        <w:rPr>
          <w:b/>
          <w:color w:val="000000"/>
          <w:highlight w:val="white"/>
        </w:rPr>
        <w:t>Maintaining the stocks of Science chemicals and equipment, for example:</w:t>
      </w:r>
    </w:p>
    <w:p w:rsidR="00B2176C" w:rsidRDefault="00B2176C">
      <w:pPr>
        <w:widowControl w:val="0"/>
        <w:pBdr>
          <w:top w:val="nil"/>
          <w:left w:val="nil"/>
          <w:bottom w:val="nil"/>
          <w:right w:val="nil"/>
          <w:between w:val="nil"/>
        </w:pBdr>
        <w:spacing w:after="0" w:line="240" w:lineRule="auto"/>
        <w:ind w:left="720"/>
        <w:rPr>
          <w:color w:val="000000"/>
          <w:highlight w:val="white"/>
        </w:rPr>
      </w:pPr>
    </w:p>
    <w:p w:rsidR="00B2176C" w:rsidRDefault="00416FAE">
      <w:pPr>
        <w:numPr>
          <w:ilvl w:val="0"/>
          <w:numId w:val="8"/>
        </w:numPr>
        <w:pBdr>
          <w:top w:val="nil"/>
          <w:left w:val="nil"/>
          <w:bottom w:val="nil"/>
          <w:right w:val="nil"/>
          <w:between w:val="nil"/>
        </w:pBdr>
        <w:spacing w:after="0" w:line="240" w:lineRule="auto"/>
        <w:ind w:left="360"/>
        <w:rPr>
          <w:color w:val="000000"/>
          <w:highlight w:val="white"/>
        </w:rPr>
      </w:pPr>
      <w:r>
        <w:rPr>
          <w:color w:val="000000"/>
          <w:highlight w:val="white"/>
        </w:rPr>
        <w:t>Taking stock of chemicals, consumables, stationery, books and breakable items</w:t>
      </w:r>
    </w:p>
    <w:p w:rsidR="00B2176C" w:rsidRDefault="00416FAE">
      <w:pPr>
        <w:numPr>
          <w:ilvl w:val="0"/>
          <w:numId w:val="8"/>
        </w:numPr>
        <w:pBdr>
          <w:top w:val="nil"/>
          <w:left w:val="nil"/>
          <w:bottom w:val="nil"/>
          <w:right w:val="nil"/>
          <w:between w:val="nil"/>
        </w:pBdr>
        <w:spacing w:after="0" w:line="240" w:lineRule="auto"/>
        <w:ind w:left="360"/>
        <w:rPr>
          <w:highlight w:val="white"/>
        </w:rPr>
      </w:pPr>
      <w:r>
        <w:rPr>
          <w:highlight w:val="white"/>
        </w:rPr>
        <w:t>Advising the Academic Director of Science of stock replacement needs</w:t>
      </w:r>
    </w:p>
    <w:p w:rsidR="00B2176C" w:rsidRDefault="00B2176C">
      <w:pPr>
        <w:pBdr>
          <w:top w:val="nil"/>
          <w:left w:val="nil"/>
          <w:bottom w:val="nil"/>
          <w:right w:val="nil"/>
          <w:between w:val="nil"/>
        </w:pBdr>
        <w:spacing w:after="0" w:line="240" w:lineRule="auto"/>
        <w:ind w:left="720"/>
      </w:pPr>
    </w:p>
    <w:p w:rsidR="00B2176C" w:rsidRDefault="00416FAE">
      <w:pPr>
        <w:spacing w:after="240" w:line="240" w:lineRule="auto"/>
        <w:rPr>
          <w:b/>
          <w:color w:val="002060"/>
          <w:sz w:val="32"/>
          <w:szCs w:val="32"/>
        </w:rPr>
      </w:pPr>
      <w:r>
        <w:rPr>
          <w:b/>
          <w:color w:val="002060"/>
          <w:sz w:val="32"/>
          <w:szCs w:val="32"/>
        </w:rPr>
        <w:t>Purpose:</w:t>
      </w:r>
    </w:p>
    <w:p w:rsidR="00B2176C" w:rsidRDefault="00416FAE">
      <w:pPr>
        <w:numPr>
          <w:ilvl w:val="0"/>
          <w:numId w:val="4"/>
        </w:numPr>
        <w:spacing w:after="0" w:line="240" w:lineRule="auto"/>
        <w:ind w:hanging="324"/>
        <w:jc w:val="both"/>
        <w:rPr>
          <w:color w:val="000000"/>
        </w:rPr>
      </w:pPr>
      <w:r>
        <w:rPr>
          <w:color w:val="000000"/>
        </w:rPr>
        <w:t>Provide operational and logistical support to the Science department</w:t>
      </w:r>
    </w:p>
    <w:p w:rsidR="00B2176C" w:rsidRDefault="00416FAE">
      <w:pPr>
        <w:numPr>
          <w:ilvl w:val="0"/>
          <w:numId w:val="4"/>
        </w:numPr>
        <w:spacing w:after="0" w:line="240" w:lineRule="auto"/>
        <w:ind w:hanging="324"/>
        <w:jc w:val="both"/>
        <w:rPr>
          <w:color w:val="000000"/>
        </w:rPr>
      </w:pPr>
      <w:r>
        <w:rPr>
          <w:color w:val="000000"/>
        </w:rPr>
        <w:t>Have a positive, professional ‘can do’ attitude, who believes fully in the academy vision that all students can succeed no matter what their starting point is</w:t>
      </w:r>
    </w:p>
    <w:p w:rsidR="00B2176C" w:rsidRDefault="00416FAE">
      <w:pPr>
        <w:numPr>
          <w:ilvl w:val="0"/>
          <w:numId w:val="4"/>
        </w:numPr>
        <w:spacing w:after="0" w:line="240" w:lineRule="auto"/>
        <w:ind w:hanging="324"/>
        <w:jc w:val="both"/>
        <w:rPr>
          <w:color w:val="000000"/>
        </w:rPr>
      </w:pPr>
      <w:r>
        <w:rPr>
          <w:color w:val="000000"/>
        </w:rPr>
        <w:t>Support the Academic Director of Science with logistics and operations</w:t>
      </w:r>
    </w:p>
    <w:p w:rsidR="00B2176C" w:rsidRDefault="00416FAE">
      <w:pPr>
        <w:numPr>
          <w:ilvl w:val="0"/>
          <w:numId w:val="4"/>
        </w:numPr>
        <w:spacing w:after="0" w:line="240" w:lineRule="auto"/>
        <w:ind w:hanging="324"/>
        <w:jc w:val="both"/>
        <w:rPr>
          <w:color w:val="000000"/>
        </w:rPr>
      </w:pPr>
      <w:r>
        <w:rPr>
          <w:color w:val="000000"/>
        </w:rPr>
        <w:t xml:space="preserve">Have a good understanding </w:t>
      </w:r>
      <w:r>
        <w:rPr>
          <w:color w:val="000000"/>
        </w:rPr>
        <w:t>of the Science GCSE/A Level specifications that our students are studying</w:t>
      </w:r>
    </w:p>
    <w:p w:rsidR="00B2176C" w:rsidRDefault="00B2176C">
      <w:pPr>
        <w:spacing w:after="0" w:line="240" w:lineRule="auto"/>
        <w:ind w:left="324"/>
        <w:rPr>
          <w:color w:val="000000"/>
        </w:rPr>
      </w:pPr>
    </w:p>
    <w:p w:rsidR="00B2176C" w:rsidRDefault="00416FAE">
      <w:pPr>
        <w:spacing w:after="240" w:line="240" w:lineRule="auto"/>
      </w:pPr>
      <w:r>
        <w:rPr>
          <w:b/>
          <w:color w:val="002060"/>
          <w:sz w:val="32"/>
          <w:szCs w:val="32"/>
        </w:rPr>
        <w:t>Staff Development and Management Responsibilities:</w:t>
      </w:r>
    </w:p>
    <w:p w:rsidR="00B2176C" w:rsidRDefault="00416FAE">
      <w:pPr>
        <w:numPr>
          <w:ilvl w:val="0"/>
          <w:numId w:val="11"/>
        </w:numPr>
        <w:pBdr>
          <w:top w:val="nil"/>
          <w:left w:val="nil"/>
          <w:bottom w:val="nil"/>
          <w:right w:val="nil"/>
          <w:between w:val="nil"/>
        </w:pBdr>
        <w:tabs>
          <w:tab w:val="left" w:pos="324"/>
        </w:tabs>
        <w:spacing w:after="0" w:line="240" w:lineRule="auto"/>
        <w:jc w:val="both"/>
        <w:rPr>
          <w:color w:val="000000"/>
        </w:rPr>
      </w:pPr>
      <w:r>
        <w:rPr>
          <w:color w:val="000000"/>
        </w:rPr>
        <w:t>To undertake Performance Management Review(s) and appraisals</w:t>
      </w:r>
    </w:p>
    <w:p w:rsidR="00B2176C" w:rsidRDefault="00416FAE">
      <w:pPr>
        <w:numPr>
          <w:ilvl w:val="0"/>
          <w:numId w:val="11"/>
        </w:numPr>
        <w:pBdr>
          <w:top w:val="nil"/>
          <w:left w:val="nil"/>
          <w:bottom w:val="nil"/>
          <w:right w:val="nil"/>
          <w:between w:val="nil"/>
        </w:pBdr>
        <w:tabs>
          <w:tab w:val="left" w:pos="324"/>
        </w:tabs>
        <w:spacing w:after="0" w:line="240" w:lineRule="auto"/>
        <w:jc w:val="both"/>
        <w:rPr>
          <w:color w:val="000000"/>
        </w:rPr>
      </w:pPr>
      <w:r>
        <w:rPr>
          <w:color w:val="000000"/>
        </w:rPr>
        <w:t>To promote teamwork and to motivate staff to ensure effective working relations</w:t>
      </w:r>
    </w:p>
    <w:p w:rsidR="00B2176C" w:rsidRDefault="00B2176C">
      <w:pPr>
        <w:pBdr>
          <w:top w:val="nil"/>
          <w:left w:val="nil"/>
          <w:bottom w:val="nil"/>
          <w:right w:val="nil"/>
          <w:between w:val="nil"/>
        </w:pBdr>
        <w:tabs>
          <w:tab w:val="left" w:pos="324"/>
        </w:tabs>
        <w:spacing w:after="0" w:line="240" w:lineRule="auto"/>
        <w:ind w:left="360"/>
        <w:jc w:val="both"/>
      </w:pPr>
    </w:p>
    <w:p w:rsidR="00B2176C" w:rsidRDefault="00416FAE">
      <w:pPr>
        <w:spacing w:after="240" w:line="240" w:lineRule="auto"/>
        <w:rPr>
          <w:b/>
          <w:color w:val="002060"/>
          <w:sz w:val="32"/>
          <w:szCs w:val="32"/>
        </w:rPr>
      </w:pPr>
      <w:r>
        <w:rPr>
          <w:b/>
          <w:color w:val="002060"/>
          <w:sz w:val="32"/>
          <w:szCs w:val="32"/>
        </w:rPr>
        <w:t>High Standards Maintenance:</w:t>
      </w:r>
    </w:p>
    <w:p w:rsidR="00B2176C" w:rsidRDefault="00416FAE">
      <w:pPr>
        <w:numPr>
          <w:ilvl w:val="0"/>
          <w:numId w:val="5"/>
        </w:numPr>
        <w:tabs>
          <w:tab w:val="left" w:pos="324"/>
        </w:tabs>
        <w:spacing w:after="0" w:line="240" w:lineRule="auto"/>
        <w:ind w:left="284"/>
        <w:jc w:val="both"/>
        <w:rPr>
          <w:color w:val="000000"/>
        </w:rPr>
      </w:pPr>
      <w:r>
        <w:rPr>
          <w:color w:val="000000"/>
        </w:rPr>
        <w:t>To help to implement Academy quality procedures and to adhere to those</w:t>
      </w:r>
    </w:p>
    <w:p w:rsidR="00B2176C" w:rsidRDefault="00416FAE">
      <w:pPr>
        <w:numPr>
          <w:ilvl w:val="0"/>
          <w:numId w:val="5"/>
        </w:numPr>
        <w:tabs>
          <w:tab w:val="left" w:pos="324"/>
        </w:tabs>
        <w:spacing w:after="0" w:line="240" w:lineRule="auto"/>
        <w:ind w:left="284"/>
        <w:jc w:val="both"/>
        <w:rPr>
          <w:color w:val="000000"/>
        </w:rPr>
      </w:pPr>
      <w:r>
        <w:rPr>
          <w:color w:val="000000"/>
        </w:rPr>
        <w:t>To contribute to the process of monitoring and evaluation of the subject are</w:t>
      </w:r>
      <w:r>
        <w:rPr>
          <w:color w:val="000000"/>
        </w:rPr>
        <w:t>a in line with agreed Academy procedures, including evaluation against quality standards and performance criteria</w:t>
      </w:r>
    </w:p>
    <w:p w:rsidR="00B2176C" w:rsidRDefault="00416FAE">
      <w:pPr>
        <w:numPr>
          <w:ilvl w:val="0"/>
          <w:numId w:val="5"/>
        </w:numPr>
        <w:tabs>
          <w:tab w:val="left" w:pos="324"/>
        </w:tabs>
        <w:spacing w:after="0" w:line="240" w:lineRule="auto"/>
        <w:ind w:left="284"/>
        <w:jc w:val="both"/>
        <w:rPr>
          <w:color w:val="000000"/>
        </w:rPr>
      </w:pPr>
      <w:r>
        <w:rPr>
          <w:color w:val="000000"/>
        </w:rPr>
        <w:t>To seek/implement modification and improvement where required</w:t>
      </w:r>
    </w:p>
    <w:p w:rsidR="00B2176C" w:rsidRDefault="00416FAE">
      <w:pPr>
        <w:numPr>
          <w:ilvl w:val="0"/>
          <w:numId w:val="5"/>
        </w:numPr>
        <w:tabs>
          <w:tab w:val="left" w:pos="324"/>
        </w:tabs>
        <w:spacing w:after="0" w:line="240" w:lineRule="auto"/>
        <w:ind w:left="284"/>
        <w:jc w:val="both"/>
        <w:rPr>
          <w:color w:val="000000"/>
        </w:rPr>
      </w:pPr>
      <w:r>
        <w:rPr>
          <w:color w:val="000000"/>
        </w:rPr>
        <w:t>To review from time to time methods of teaching and programmes of work</w:t>
      </w:r>
    </w:p>
    <w:p w:rsidR="00B2176C" w:rsidRDefault="00B2176C">
      <w:pPr>
        <w:tabs>
          <w:tab w:val="left" w:pos="324"/>
        </w:tabs>
        <w:spacing w:after="0" w:line="240" w:lineRule="auto"/>
        <w:ind w:left="-76"/>
        <w:rPr>
          <w:color w:val="000000"/>
        </w:rPr>
      </w:pPr>
    </w:p>
    <w:p w:rsidR="00B2176C" w:rsidRDefault="00416FAE">
      <w:pPr>
        <w:spacing w:after="240" w:line="240" w:lineRule="auto"/>
        <w:rPr>
          <w:b/>
          <w:color w:val="002060"/>
          <w:sz w:val="32"/>
          <w:szCs w:val="32"/>
        </w:rPr>
      </w:pPr>
      <w:r>
        <w:rPr>
          <w:b/>
          <w:color w:val="002060"/>
          <w:sz w:val="32"/>
          <w:szCs w:val="32"/>
        </w:rPr>
        <w:t>Managing</w:t>
      </w:r>
      <w:r>
        <w:rPr>
          <w:b/>
          <w:color w:val="002060"/>
          <w:sz w:val="32"/>
          <w:szCs w:val="32"/>
        </w:rPr>
        <w:t xml:space="preserve"> Effective Communications:</w:t>
      </w:r>
    </w:p>
    <w:p w:rsidR="00B2176C" w:rsidRDefault="00416FAE">
      <w:pPr>
        <w:numPr>
          <w:ilvl w:val="0"/>
          <w:numId w:val="7"/>
        </w:numPr>
        <w:tabs>
          <w:tab w:val="left" w:pos="324"/>
        </w:tabs>
        <w:spacing w:after="0" w:line="240" w:lineRule="auto"/>
        <w:ind w:left="284"/>
        <w:rPr>
          <w:color w:val="000000"/>
        </w:rPr>
      </w:pPr>
      <w:r>
        <w:rPr>
          <w:color w:val="000000"/>
        </w:rPr>
        <w:t xml:space="preserve">Where appropriate, under guidance from the </w:t>
      </w:r>
      <w:r>
        <w:t>Academic Director of Science</w:t>
      </w:r>
      <w:r>
        <w:rPr>
          <w:color w:val="000000"/>
        </w:rPr>
        <w:t>, to communicate and co-operate with persons or bodies outside the Academy</w:t>
      </w:r>
    </w:p>
    <w:p w:rsidR="00B2176C" w:rsidRDefault="00416FAE">
      <w:pPr>
        <w:numPr>
          <w:ilvl w:val="0"/>
          <w:numId w:val="7"/>
        </w:numPr>
        <w:pBdr>
          <w:top w:val="nil"/>
          <w:left w:val="nil"/>
          <w:bottom w:val="nil"/>
          <w:right w:val="nil"/>
          <w:between w:val="nil"/>
        </w:pBdr>
        <w:tabs>
          <w:tab w:val="left" w:pos="324"/>
        </w:tabs>
        <w:spacing w:after="0" w:line="240" w:lineRule="auto"/>
        <w:ind w:left="284"/>
        <w:rPr>
          <w:color w:val="000000"/>
        </w:rPr>
      </w:pPr>
      <w:r>
        <w:rPr>
          <w:color w:val="000000"/>
        </w:rPr>
        <w:t>To follow agreed policies for communications in the Academy</w:t>
      </w:r>
    </w:p>
    <w:p w:rsidR="00B2176C" w:rsidRDefault="00416FAE">
      <w:pPr>
        <w:numPr>
          <w:ilvl w:val="0"/>
          <w:numId w:val="7"/>
        </w:numPr>
        <w:pBdr>
          <w:top w:val="nil"/>
          <w:left w:val="nil"/>
          <w:bottom w:val="nil"/>
          <w:right w:val="nil"/>
          <w:between w:val="nil"/>
        </w:pBdr>
        <w:tabs>
          <w:tab w:val="left" w:pos="324"/>
        </w:tabs>
        <w:spacing w:after="0" w:line="240" w:lineRule="auto"/>
        <w:ind w:left="284"/>
        <w:rPr>
          <w:color w:val="000000"/>
        </w:rPr>
      </w:pPr>
      <w:r>
        <w:rPr>
          <w:color w:val="000000"/>
        </w:rPr>
        <w:t>To take part in marketing and liaison activities such as Open Evenings, Parents’ Evenings and liaison events with partner schools</w:t>
      </w:r>
    </w:p>
    <w:p w:rsidR="00B2176C" w:rsidRDefault="00B2176C">
      <w:pPr>
        <w:pBdr>
          <w:top w:val="nil"/>
          <w:left w:val="nil"/>
          <w:bottom w:val="nil"/>
          <w:right w:val="nil"/>
          <w:between w:val="nil"/>
        </w:pBdr>
        <w:tabs>
          <w:tab w:val="left" w:pos="324"/>
        </w:tabs>
        <w:spacing w:after="0" w:line="240" w:lineRule="auto"/>
      </w:pPr>
    </w:p>
    <w:p w:rsidR="00B2176C" w:rsidRDefault="00416FAE">
      <w:pPr>
        <w:spacing w:after="240" w:line="240" w:lineRule="auto"/>
        <w:rPr>
          <w:b/>
          <w:color w:val="002060"/>
          <w:sz w:val="32"/>
          <w:szCs w:val="32"/>
        </w:rPr>
      </w:pPr>
      <w:r>
        <w:rPr>
          <w:b/>
          <w:color w:val="002060"/>
          <w:sz w:val="32"/>
          <w:szCs w:val="32"/>
        </w:rPr>
        <w:t>Resource Management:</w:t>
      </w:r>
    </w:p>
    <w:p w:rsidR="00B2176C" w:rsidRDefault="00416FAE">
      <w:pPr>
        <w:numPr>
          <w:ilvl w:val="0"/>
          <w:numId w:val="9"/>
        </w:numPr>
        <w:spacing w:after="0" w:line="240" w:lineRule="auto"/>
        <w:ind w:left="284"/>
        <w:rPr>
          <w:color w:val="000000"/>
        </w:rPr>
      </w:pPr>
      <w:r>
        <w:rPr>
          <w:color w:val="000000"/>
        </w:rPr>
        <w:t>To contribute to the process of the ordering and allocation of equipment and materials</w:t>
      </w:r>
    </w:p>
    <w:p w:rsidR="00B2176C" w:rsidRDefault="00416FAE">
      <w:pPr>
        <w:numPr>
          <w:ilvl w:val="0"/>
          <w:numId w:val="9"/>
        </w:numPr>
        <w:spacing w:after="0" w:line="240" w:lineRule="auto"/>
        <w:ind w:left="284"/>
        <w:rPr>
          <w:color w:val="000000"/>
        </w:rPr>
      </w:pPr>
      <w:r>
        <w:rPr>
          <w:color w:val="000000"/>
        </w:rPr>
        <w:t xml:space="preserve">To assist the </w:t>
      </w:r>
      <w:r>
        <w:t>Aca</w:t>
      </w:r>
      <w:r>
        <w:t xml:space="preserve">demic Director of Science </w:t>
      </w:r>
      <w:r>
        <w:rPr>
          <w:color w:val="000000"/>
        </w:rPr>
        <w:t>to identify resource needs and to contribute to the efficient/effective use of physical resources</w:t>
      </w:r>
    </w:p>
    <w:p w:rsidR="00B2176C" w:rsidRDefault="00416FAE">
      <w:pPr>
        <w:numPr>
          <w:ilvl w:val="0"/>
          <w:numId w:val="9"/>
        </w:numPr>
        <w:spacing w:after="0" w:line="240" w:lineRule="auto"/>
        <w:ind w:left="284"/>
        <w:rPr>
          <w:color w:val="000000"/>
        </w:rPr>
      </w:pPr>
      <w:r>
        <w:rPr>
          <w:color w:val="000000"/>
        </w:rPr>
        <w:lastRenderedPageBreak/>
        <w:t xml:space="preserve">To co-operate with other staff to ensure a sharing and effective usage of resources to the benefit of the Academy, subject area and </w:t>
      </w:r>
      <w:r>
        <w:rPr>
          <w:color w:val="000000"/>
        </w:rPr>
        <w:t>the students</w:t>
      </w:r>
    </w:p>
    <w:p w:rsidR="00B2176C" w:rsidRDefault="00B2176C">
      <w:pPr>
        <w:spacing w:after="0" w:line="240" w:lineRule="auto"/>
        <w:ind w:left="720"/>
      </w:pPr>
    </w:p>
    <w:p w:rsidR="00B2176C" w:rsidRDefault="00416FAE">
      <w:pPr>
        <w:spacing w:after="240" w:line="240" w:lineRule="auto"/>
        <w:rPr>
          <w:b/>
          <w:color w:val="002060"/>
          <w:sz w:val="32"/>
          <w:szCs w:val="32"/>
        </w:rPr>
      </w:pPr>
      <w:r>
        <w:rPr>
          <w:b/>
          <w:color w:val="002060"/>
          <w:sz w:val="32"/>
          <w:szCs w:val="32"/>
        </w:rPr>
        <w:t>Student Support Duties:</w:t>
      </w:r>
    </w:p>
    <w:p w:rsidR="00B2176C" w:rsidRDefault="00416FAE">
      <w:pPr>
        <w:numPr>
          <w:ilvl w:val="0"/>
          <w:numId w:val="10"/>
        </w:numPr>
        <w:spacing w:after="0" w:line="240" w:lineRule="auto"/>
        <w:ind w:left="284"/>
        <w:rPr>
          <w:color w:val="000000"/>
        </w:rPr>
      </w:pPr>
      <w:r>
        <w:rPr>
          <w:color w:val="000000"/>
        </w:rPr>
        <w:t>To alert the appropriate staff to problems experienced by students and to make recommendations as to how these may be resolved</w:t>
      </w:r>
    </w:p>
    <w:p w:rsidR="00B2176C" w:rsidRDefault="00416FAE">
      <w:pPr>
        <w:numPr>
          <w:ilvl w:val="0"/>
          <w:numId w:val="10"/>
        </w:numPr>
        <w:spacing w:after="0" w:line="240" w:lineRule="auto"/>
        <w:ind w:left="284"/>
        <w:rPr>
          <w:color w:val="000000"/>
        </w:rPr>
      </w:pPr>
      <w:r>
        <w:rPr>
          <w:color w:val="000000"/>
        </w:rPr>
        <w:t>To communicate as appropriate, with the parents of students and with persons or bodies outside the Academy concerned with the welfare of individual students, after consultation with the appropriate staff</w:t>
      </w:r>
    </w:p>
    <w:p w:rsidR="00B2176C" w:rsidRDefault="00416FAE">
      <w:pPr>
        <w:numPr>
          <w:ilvl w:val="0"/>
          <w:numId w:val="10"/>
        </w:numPr>
        <w:spacing w:after="0" w:line="240" w:lineRule="auto"/>
        <w:ind w:left="284"/>
      </w:pPr>
      <w:r>
        <w:rPr>
          <w:color w:val="000000"/>
        </w:rPr>
        <w:t>To apply the Behaviour Management systems so that e</w:t>
      </w:r>
      <w:r>
        <w:t>f</w:t>
      </w:r>
      <w:r>
        <w:rPr>
          <w:color w:val="000000"/>
        </w:rPr>
        <w:t>fective learning can take place</w:t>
      </w:r>
    </w:p>
    <w:p w:rsidR="00B2176C" w:rsidRDefault="00B2176C">
      <w:pPr>
        <w:spacing w:after="0" w:line="240" w:lineRule="auto"/>
        <w:rPr>
          <w:color w:val="000000"/>
        </w:rPr>
      </w:pPr>
    </w:p>
    <w:p w:rsidR="00B2176C" w:rsidRDefault="00416FAE">
      <w:pPr>
        <w:spacing w:after="240" w:line="240" w:lineRule="auto"/>
        <w:rPr>
          <w:b/>
          <w:color w:val="002060"/>
          <w:sz w:val="32"/>
          <w:szCs w:val="32"/>
        </w:rPr>
      </w:pPr>
      <w:r>
        <w:rPr>
          <w:b/>
          <w:color w:val="002060"/>
          <w:sz w:val="32"/>
          <w:szCs w:val="32"/>
        </w:rPr>
        <w:t>Other Duties:</w:t>
      </w:r>
    </w:p>
    <w:p w:rsidR="00B2176C" w:rsidRDefault="00416FAE">
      <w:pPr>
        <w:numPr>
          <w:ilvl w:val="0"/>
          <w:numId w:val="2"/>
        </w:numPr>
        <w:spacing w:after="0" w:line="240" w:lineRule="auto"/>
        <w:ind w:left="284"/>
        <w:rPr>
          <w:color w:val="000000"/>
        </w:rPr>
      </w:pPr>
      <w:r>
        <w:rPr>
          <w:color w:val="000000"/>
        </w:rPr>
        <w:t>To continue personal development as agreed at appraisal</w:t>
      </w:r>
    </w:p>
    <w:p w:rsidR="00B2176C" w:rsidRDefault="00416FAE">
      <w:pPr>
        <w:numPr>
          <w:ilvl w:val="0"/>
          <w:numId w:val="2"/>
        </w:numPr>
        <w:spacing w:after="0" w:line="240" w:lineRule="auto"/>
        <w:ind w:left="284"/>
        <w:rPr>
          <w:color w:val="000000"/>
        </w:rPr>
      </w:pPr>
      <w:r>
        <w:rPr>
          <w:color w:val="000000"/>
        </w:rPr>
        <w:t>To engage actively in the performance review process</w:t>
      </w:r>
    </w:p>
    <w:p w:rsidR="00B2176C" w:rsidRDefault="00416FAE">
      <w:pPr>
        <w:numPr>
          <w:ilvl w:val="0"/>
          <w:numId w:val="2"/>
        </w:numPr>
        <w:spacing w:after="0" w:line="240" w:lineRule="auto"/>
        <w:ind w:left="284"/>
        <w:rPr>
          <w:color w:val="000000"/>
        </w:rPr>
      </w:pPr>
      <w:bookmarkStart w:id="1" w:name="_heading=h.gjdgxs" w:colFirst="0" w:colLast="0"/>
      <w:bookmarkEnd w:id="1"/>
      <w:r>
        <w:rPr>
          <w:color w:val="000000"/>
        </w:rPr>
        <w:t xml:space="preserve">To address the appraisal targets set by the line manager each </w:t>
      </w:r>
      <w:r>
        <w:t>A</w:t>
      </w:r>
      <w:r>
        <w:rPr>
          <w:color w:val="000000"/>
        </w:rPr>
        <w:t>utumn Term</w:t>
      </w:r>
    </w:p>
    <w:p w:rsidR="00B2176C" w:rsidRDefault="00416FAE">
      <w:pPr>
        <w:numPr>
          <w:ilvl w:val="0"/>
          <w:numId w:val="2"/>
        </w:numPr>
        <w:spacing w:after="0" w:line="240" w:lineRule="auto"/>
        <w:ind w:left="284"/>
        <w:rPr>
          <w:color w:val="000000"/>
        </w:rPr>
      </w:pPr>
      <w:r>
        <w:rPr>
          <w:color w:val="000000"/>
        </w:rPr>
        <w:t>To play a full part in the life of the Academy community, to support its distinctive aim and ethos and to encourage staff and students to follow this example</w:t>
      </w:r>
    </w:p>
    <w:p w:rsidR="00B2176C" w:rsidRDefault="00416FAE">
      <w:pPr>
        <w:numPr>
          <w:ilvl w:val="0"/>
          <w:numId w:val="2"/>
        </w:numPr>
        <w:spacing w:after="0" w:line="240" w:lineRule="auto"/>
        <w:ind w:left="284"/>
        <w:rPr>
          <w:color w:val="000000"/>
        </w:rPr>
      </w:pPr>
      <w:r>
        <w:rPr>
          <w:color w:val="000000"/>
        </w:rPr>
        <w:t xml:space="preserve">To </w:t>
      </w:r>
      <w:r>
        <w:t>actively promote</w:t>
      </w:r>
      <w:r>
        <w:rPr>
          <w:color w:val="000000"/>
        </w:rPr>
        <w:t xml:space="preserve"> the Academy’s corporate policies</w:t>
      </w:r>
    </w:p>
    <w:p w:rsidR="00B2176C" w:rsidRDefault="00416FAE">
      <w:pPr>
        <w:numPr>
          <w:ilvl w:val="0"/>
          <w:numId w:val="2"/>
        </w:numPr>
        <w:spacing w:after="0" w:line="240" w:lineRule="auto"/>
        <w:ind w:left="284"/>
        <w:rPr>
          <w:color w:val="000000"/>
        </w:rPr>
      </w:pPr>
      <w:r>
        <w:rPr>
          <w:color w:val="000000"/>
        </w:rPr>
        <w:t>To comply with the Academy’s Health and Safet</w:t>
      </w:r>
      <w:r>
        <w:rPr>
          <w:color w:val="000000"/>
        </w:rPr>
        <w:t>y policy and undertake risk assessments as appropriate</w:t>
      </w:r>
    </w:p>
    <w:p w:rsidR="00B2176C" w:rsidRDefault="00416FAE">
      <w:pPr>
        <w:numPr>
          <w:ilvl w:val="0"/>
          <w:numId w:val="2"/>
        </w:numPr>
        <w:spacing w:after="0" w:line="240" w:lineRule="auto"/>
        <w:ind w:left="284"/>
        <w:rPr>
          <w:color w:val="000000"/>
        </w:rPr>
      </w:pPr>
      <w:r>
        <w:rPr>
          <w:color w:val="000000"/>
        </w:rPr>
        <w:t>To show a record of excellent attendance and punctuality</w:t>
      </w:r>
    </w:p>
    <w:p w:rsidR="00B2176C" w:rsidRDefault="00416FAE">
      <w:pPr>
        <w:numPr>
          <w:ilvl w:val="0"/>
          <w:numId w:val="2"/>
        </w:numPr>
        <w:spacing w:after="0" w:line="240" w:lineRule="auto"/>
        <w:ind w:left="284"/>
        <w:rPr>
          <w:color w:val="000000"/>
        </w:rPr>
      </w:pPr>
      <w:r>
        <w:rPr>
          <w:color w:val="000000"/>
        </w:rPr>
        <w:t>To adhere to the Academy’s Dress Code</w:t>
      </w:r>
    </w:p>
    <w:p w:rsidR="00B2176C" w:rsidRDefault="00416FAE">
      <w:pPr>
        <w:numPr>
          <w:ilvl w:val="0"/>
          <w:numId w:val="2"/>
        </w:numPr>
        <w:spacing w:after="0" w:line="240" w:lineRule="auto"/>
        <w:ind w:left="284"/>
        <w:rPr>
          <w:color w:val="000000"/>
        </w:rPr>
      </w:pPr>
      <w:r>
        <w:rPr>
          <w:color w:val="000000"/>
        </w:rPr>
        <w:t>Have regard for the need to safeguard students’ wellbeing in accordance with statutory provisions</w:t>
      </w:r>
    </w:p>
    <w:p w:rsidR="00B2176C" w:rsidRDefault="00B2176C">
      <w:pPr>
        <w:rPr>
          <w:color w:val="000000"/>
        </w:rPr>
      </w:pPr>
    </w:p>
    <w:p w:rsidR="00B2176C" w:rsidRDefault="00416FAE">
      <w:pPr>
        <w:spacing w:after="240" w:line="240" w:lineRule="auto"/>
        <w:rPr>
          <w:b/>
          <w:color w:val="002060"/>
          <w:sz w:val="32"/>
          <w:szCs w:val="32"/>
        </w:rPr>
      </w:pPr>
      <w:r>
        <w:rPr>
          <w:b/>
          <w:color w:val="002060"/>
          <w:sz w:val="32"/>
          <w:szCs w:val="32"/>
        </w:rPr>
        <w:t>General</w:t>
      </w:r>
      <w:r>
        <w:rPr>
          <w:b/>
          <w:color w:val="002060"/>
          <w:sz w:val="32"/>
          <w:szCs w:val="32"/>
        </w:rPr>
        <w:t>:</w:t>
      </w:r>
    </w:p>
    <w:p w:rsidR="00B2176C" w:rsidRDefault="00416FAE">
      <w:pPr>
        <w:jc w:val="both"/>
        <w:rPr>
          <w:color w:val="000000"/>
        </w:rPr>
      </w:pPr>
      <w:r>
        <w:rPr>
          <w:color w:val="000000"/>
        </w:rPr>
        <w:t>Employees will be expected to comply with any reasonable request from a manager to undertake work of a similar level that is not specified in this job description.</w:t>
      </w:r>
    </w:p>
    <w:p w:rsidR="00B2176C" w:rsidRDefault="00416FAE">
      <w:pPr>
        <w:jc w:val="both"/>
        <w:rPr>
          <w:color w:val="000000"/>
        </w:rPr>
      </w:pPr>
      <w:r>
        <w:rPr>
          <w:color w:val="000000"/>
        </w:rPr>
        <w:t>Employees are expected to be courteous to colleagues and provide a welcoming environment t</w:t>
      </w:r>
      <w:r>
        <w:rPr>
          <w:color w:val="000000"/>
        </w:rPr>
        <w:t>o visitors and telephone callers.</w:t>
      </w:r>
    </w:p>
    <w:p w:rsidR="00B2176C" w:rsidRDefault="00416FAE">
      <w:pPr>
        <w:jc w:val="both"/>
        <w:rPr>
          <w:color w:val="000000"/>
        </w:rPr>
      </w:pPr>
      <w:r>
        <w:rPr>
          <w:color w:val="000000"/>
        </w:rPr>
        <w:t>The Academy will endeavour to make any necessary reasonable adjustments to the job and the working environment to enable access to employment opportunities for disabled job applicants or continued employment for any employ</w:t>
      </w:r>
      <w:r>
        <w:rPr>
          <w:color w:val="000000"/>
        </w:rPr>
        <w:t>ee who develops a disabling condition.</w:t>
      </w:r>
    </w:p>
    <w:p w:rsidR="00B2176C" w:rsidRDefault="00416FAE">
      <w:pPr>
        <w:rPr>
          <w:b/>
          <w:color w:val="002060"/>
          <w:sz w:val="24"/>
          <w:szCs w:val="24"/>
        </w:rPr>
      </w:pPr>
      <w:r>
        <w:rPr>
          <w:b/>
          <w:color w:val="002060"/>
          <w:sz w:val="24"/>
          <w:szCs w:val="24"/>
        </w:rPr>
        <w:t>Conditions of Service</w:t>
      </w:r>
    </w:p>
    <w:p w:rsidR="00B2176C" w:rsidRDefault="00416FAE">
      <w:pPr>
        <w:rPr>
          <w:color w:val="00B0F0"/>
        </w:rPr>
      </w:pPr>
      <w:r>
        <w:t>Governed by the National Agreement on Teachers Pay and Conditions, supplemented by local conditions as agreed by the AAT.</w:t>
      </w:r>
    </w:p>
    <w:p w:rsidR="00B2176C" w:rsidRDefault="00416FAE">
      <w:pPr>
        <w:rPr>
          <w:b/>
          <w:color w:val="00B0F0"/>
          <w:sz w:val="24"/>
          <w:szCs w:val="24"/>
        </w:rPr>
      </w:pPr>
      <w:r>
        <w:rPr>
          <w:b/>
          <w:color w:val="002060"/>
          <w:sz w:val="24"/>
          <w:szCs w:val="24"/>
        </w:rPr>
        <w:t>Special Conditions of Service</w:t>
      </w:r>
    </w:p>
    <w:p w:rsidR="00B2176C" w:rsidRDefault="00416FAE">
      <w:pPr>
        <w:jc w:val="both"/>
        <w:rPr>
          <w:color w:val="00B0F0"/>
        </w:rPr>
      </w:pPr>
      <w:r>
        <w:t>Due to the nature of the post, candidates a</w:t>
      </w:r>
      <w:r>
        <w:t>re not entitled to withhold information regarding convictions by virtue of the Rehabilitation of Offenders Act 1974 (Exemptions) Order 1975 as amended. Candidates are required to give details of any convictions on their application form and are expected to</w:t>
      </w:r>
      <w:r>
        <w:t xml:space="preserve"> disclose such information at the appointed interview.</w:t>
      </w:r>
    </w:p>
    <w:p w:rsidR="00B2176C" w:rsidRDefault="00416FAE">
      <w:pPr>
        <w:jc w:val="both"/>
        <w:rPr>
          <w:color w:val="00B0F0"/>
        </w:rPr>
      </w:pPr>
      <w:r>
        <w:lastRenderedPageBreak/>
        <w:t>As this post allows substantial access to children, candidates are required to comply with departmental procedures in relation to police checks. If candidates are successful in their application, prior</w:t>
      </w:r>
      <w:r>
        <w:t xml:space="preserve"> to taking up post, they will be required to give written permission to the Department to ascertain details from the Police regarding any convictions against them and, as appropriate, the nature of such conviction/s.</w:t>
      </w:r>
    </w:p>
    <w:p w:rsidR="00B2176C" w:rsidRDefault="00416FAE">
      <w:pPr>
        <w:rPr>
          <w:b/>
          <w:color w:val="002060"/>
          <w:sz w:val="24"/>
          <w:szCs w:val="24"/>
        </w:rPr>
      </w:pPr>
      <w:r>
        <w:rPr>
          <w:b/>
          <w:color w:val="002060"/>
          <w:sz w:val="24"/>
          <w:szCs w:val="24"/>
        </w:rPr>
        <w:t>Equal Opportunity</w:t>
      </w:r>
    </w:p>
    <w:p w:rsidR="00B2176C" w:rsidRDefault="00416FAE">
      <w:pPr>
        <w:jc w:val="both"/>
        <w:rPr>
          <w:color w:val="00B0F0"/>
        </w:rPr>
      </w:pPr>
      <w:r>
        <w:t>The post holder will be expected to carry out all duties in the context of and in compliance with the academy’s Equal Opportunities Policies.</w:t>
      </w:r>
    </w:p>
    <w:p w:rsidR="00B2176C" w:rsidRDefault="00416FAE">
      <w:pPr>
        <w:jc w:val="both"/>
      </w:pPr>
      <w:r>
        <w:t>This job description will be reviewed at regular intervals and is subject to change as the needs of the academy ev</w:t>
      </w:r>
      <w:r>
        <w:t>olve.</w:t>
      </w:r>
    </w:p>
    <w:sectPr w:rsidR="00B2176C">
      <w:pgSz w:w="11906" w:h="16838"/>
      <w:pgMar w:top="1134"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ヒラギノ角ゴ Pro W3">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A8A"/>
    <w:multiLevelType w:val="multilevel"/>
    <w:tmpl w:val="5C489EA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1326A27"/>
    <w:multiLevelType w:val="multilevel"/>
    <w:tmpl w:val="4942C1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BC34411"/>
    <w:multiLevelType w:val="multilevel"/>
    <w:tmpl w:val="DFB81CFA"/>
    <w:lvl w:ilvl="0">
      <w:start w:val="1"/>
      <w:numFmt w:val="bullet"/>
      <w:lvlText w:val="●"/>
      <w:lvlJc w:val="left"/>
      <w:pPr>
        <w:ind w:left="1299" w:hanging="360"/>
      </w:pPr>
      <w:rPr>
        <w:rFonts w:ascii="Noto Sans" w:eastAsia="Noto Sans" w:hAnsi="Noto Sans" w:cs="Noto Sans"/>
      </w:rPr>
    </w:lvl>
    <w:lvl w:ilvl="1">
      <w:start w:val="1"/>
      <w:numFmt w:val="bullet"/>
      <w:lvlText w:val="o"/>
      <w:lvlJc w:val="left"/>
      <w:pPr>
        <w:ind w:left="2019" w:hanging="360"/>
      </w:pPr>
      <w:rPr>
        <w:rFonts w:ascii="Courier New" w:eastAsia="Courier New" w:hAnsi="Courier New" w:cs="Courier New"/>
      </w:rPr>
    </w:lvl>
    <w:lvl w:ilvl="2">
      <w:start w:val="1"/>
      <w:numFmt w:val="bullet"/>
      <w:lvlText w:val="▪"/>
      <w:lvlJc w:val="left"/>
      <w:pPr>
        <w:ind w:left="2739" w:hanging="360"/>
      </w:pPr>
      <w:rPr>
        <w:rFonts w:ascii="Noto Sans" w:eastAsia="Noto Sans" w:hAnsi="Noto Sans" w:cs="Noto Sans"/>
      </w:rPr>
    </w:lvl>
    <w:lvl w:ilvl="3">
      <w:start w:val="1"/>
      <w:numFmt w:val="bullet"/>
      <w:lvlText w:val="●"/>
      <w:lvlJc w:val="left"/>
      <w:pPr>
        <w:ind w:left="3459" w:hanging="360"/>
      </w:pPr>
      <w:rPr>
        <w:rFonts w:ascii="Noto Sans" w:eastAsia="Noto Sans" w:hAnsi="Noto Sans" w:cs="Noto Sans"/>
      </w:rPr>
    </w:lvl>
    <w:lvl w:ilvl="4">
      <w:start w:val="1"/>
      <w:numFmt w:val="bullet"/>
      <w:lvlText w:val="o"/>
      <w:lvlJc w:val="left"/>
      <w:pPr>
        <w:ind w:left="4179" w:hanging="360"/>
      </w:pPr>
      <w:rPr>
        <w:rFonts w:ascii="Courier New" w:eastAsia="Courier New" w:hAnsi="Courier New" w:cs="Courier New"/>
      </w:rPr>
    </w:lvl>
    <w:lvl w:ilvl="5">
      <w:start w:val="1"/>
      <w:numFmt w:val="bullet"/>
      <w:lvlText w:val="▪"/>
      <w:lvlJc w:val="left"/>
      <w:pPr>
        <w:ind w:left="4899" w:hanging="360"/>
      </w:pPr>
      <w:rPr>
        <w:rFonts w:ascii="Noto Sans" w:eastAsia="Noto Sans" w:hAnsi="Noto Sans" w:cs="Noto Sans"/>
      </w:rPr>
    </w:lvl>
    <w:lvl w:ilvl="6">
      <w:start w:val="1"/>
      <w:numFmt w:val="bullet"/>
      <w:lvlText w:val="●"/>
      <w:lvlJc w:val="left"/>
      <w:pPr>
        <w:ind w:left="5619" w:hanging="360"/>
      </w:pPr>
      <w:rPr>
        <w:rFonts w:ascii="Noto Sans" w:eastAsia="Noto Sans" w:hAnsi="Noto Sans" w:cs="Noto Sans"/>
      </w:rPr>
    </w:lvl>
    <w:lvl w:ilvl="7">
      <w:start w:val="1"/>
      <w:numFmt w:val="bullet"/>
      <w:lvlText w:val="o"/>
      <w:lvlJc w:val="left"/>
      <w:pPr>
        <w:ind w:left="6339" w:hanging="360"/>
      </w:pPr>
      <w:rPr>
        <w:rFonts w:ascii="Courier New" w:eastAsia="Courier New" w:hAnsi="Courier New" w:cs="Courier New"/>
      </w:rPr>
    </w:lvl>
    <w:lvl w:ilvl="8">
      <w:start w:val="1"/>
      <w:numFmt w:val="bullet"/>
      <w:lvlText w:val="▪"/>
      <w:lvlJc w:val="left"/>
      <w:pPr>
        <w:ind w:left="7059" w:hanging="360"/>
      </w:pPr>
      <w:rPr>
        <w:rFonts w:ascii="Noto Sans" w:eastAsia="Noto Sans" w:hAnsi="Noto Sans" w:cs="Noto Sans"/>
      </w:rPr>
    </w:lvl>
  </w:abstractNum>
  <w:abstractNum w:abstractNumId="3" w15:restartNumberingAfterBreak="0">
    <w:nsid w:val="28295678"/>
    <w:multiLevelType w:val="multilevel"/>
    <w:tmpl w:val="1226A21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A914014"/>
    <w:multiLevelType w:val="multilevel"/>
    <w:tmpl w:val="09402992"/>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5" w15:restartNumberingAfterBreak="0">
    <w:nsid w:val="33796F0E"/>
    <w:multiLevelType w:val="multilevel"/>
    <w:tmpl w:val="66009DE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413A16E9"/>
    <w:multiLevelType w:val="multilevel"/>
    <w:tmpl w:val="4AF28A20"/>
    <w:lvl w:ilvl="0">
      <w:start w:val="1"/>
      <w:numFmt w:val="bullet"/>
      <w:lvlText w:val="●"/>
      <w:lvlJc w:val="left"/>
      <w:pPr>
        <w:ind w:left="0" w:hanging="360"/>
      </w:pPr>
      <w:rPr>
        <w:rFonts w:ascii="Noto Sans" w:eastAsia="Noto Sans" w:hAnsi="Noto Sans" w:cs="Noto San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w:eastAsia="Noto Sans" w:hAnsi="Noto Sans" w:cs="Noto Sans"/>
      </w:rPr>
    </w:lvl>
    <w:lvl w:ilvl="3">
      <w:start w:val="1"/>
      <w:numFmt w:val="bullet"/>
      <w:lvlText w:val="●"/>
      <w:lvlJc w:val="left"/>
      <w:pPr>
        <w:ind w:left="2160" w:hanging="360"/>
      </w:pPr>
      <w:rPr>
        <w:rFonts w:ascii="Noto Sans" w:eastAsia="Noto Sans" w:hAnsi="Noto Sans" w:cs="Noto San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w:eastAsia="Noto Sans" w:hAnsi="Noto Sans" w:cs="Noto Sans"/>
      </w:rPr>
    </w:lvl>
    <w:lvl w:ilvl="6">
      <w:start w:val="1"/>
      <w:numFmt w:val="bullet"/>
      <w:lvlText w:val="●"/>
      <w:lvlJc w:val="left"/>
      <w:pPr>
        <w:ind w:left="4320" w:hanging="360"/>
      </w:pPr>
      <w:rPr>
        <w:rFonts w:ascii="Noto Sans" w:eastAsia="Noto Sans" w:hAnsi="Noto Sans" w:cs="Noto San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w:eastAsia="Noto Sans" w:hAnsi="Noto Sans" w:cs="Noto Sans"/>
      </w:rPr>
    </w:lvl>
  </w:abstractNum>
  <w:abstractNum w:abstractNumId="7" w15:restartNumberingAfterBreak="0">
    <w:nsid w:val="46514FEA"/>
    <w:multiLevelType w:val="multilevel"/>
    <w:tmpl w:val="30CECC2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49115549"/>
    <w:multiLevelType w:val="multilevel"/>
    <w:tmpl w:val="1AF8EAC2"/>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4E793D6B"/>
    <w:multiLevelType w:val="multilevel"/>
    <w:tmpl w:val="C2FE1164"/>
    <w:lvl w:ilvl="0">
      <w:start w:val="1"/>
      <w:numFmt w:val="bullet"/>
      <w:lvlText w:val="●"/>
      <w:lvlJc w:val="left"/>
      <w:pPr>
        <w:ind w:left="324" w:firstLine="0"/>
      </w:pPr>
      <w:rPr>
        <w:rFonts w:ascii="Merriweather Sans" w:eastAsia="Merriweather Sans" w:hAnsi="Merriweather Sans" w:cs="Merriweather Sans"/>
        <w:color w:val="000000"/>
        <w:sz w:val="24"/>
        <w:szCs w:val="24"/>
        <w:vertAlign w:val="baseline"/>
      </w:rPr>
    </w:lvl>
    <w:lvl w:ilvl="1">
      <w:start w:val="1"/>
      <w:numFmt w:val="bullet"/>
      <w:lvlText w:val="○"/>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w:eastAsia="Noto Sans" w:hAnsi="Noto Sans" w:cs="Noto San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w:eastAsia="Noto Sans" w:hAnsi="Noto Sans" w:cs="Noto San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w:eastAsia="Noto Sans" w:hAnsi="Noto Sans" w:cs="Noto Sans"/>
        <w:color w:val="000000"/>
        <w:sz w:val="24"/>
        <w:szCs w:val="24"/>
        <w:vertAlign w:val="baseline"/>
      </w:rPr>
    </w:lvl>
  </w:abstractNum>
  <w:abstractNum w:abstractNumId="10" w15:restartNumberingAfterBreak="0">
    <w:nsid w:val="7BEB4375"/>
    <w:multiLevelType w:val="multilevel"/>
    <w:tmpl w:val="30EC55A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0"/>
  </w:num>
  <w:num w:numId="3">
    <w:abstractNumId w:val="8"/>
  </w:num>
  <w:num w:numId="4">
    <w:abstractNumId w:val="9"/>
  </w:num>
  <w:num w:numId="5">
    <w:abstractNumId w:val="5"/>
  </w:num>
  <w:num w:numId="6">
    <w:abstractNumId w:val="2"/>
  </w:num>
  <w:num w:numId="7">
    <w:abstractNumId w:val="1"/>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6C"/>
    <w:rsid w:val="00416FAE"/>
    <w:rsid w:val="00B2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B7C04-C2BD-4F31-A492-FA5B96C8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F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3AF2"/>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5528"/>
    <w:pPr>
      <w:widowControl w:val="0"/>
      <w:spacing w:after="0" w:line="240" w:lineRule="auto"/>
      <w:ind w:left="720"/>
      <w:contextualSpacing/>
    </w:pPr>
    <w:rPr>
      <w:lang w:val="en-US"/>
    </w:rPr>
  </w:style>
  <w:style w:type="character" w:customStyle="1" w:styleId="Heading2Char">
    <w:name w:val="Heading 2 Char"/>
    <w:basedOn w:val="DefaultParagraphFont"/>
    <w:link w:val="Heading2"/>
    <w:uiPriority w:val="9"/>
    <w:semiHidden/>
    <w:rsid w:val="00A43AF2"/>
    <w:rPr>
      <w:rFonts w:asciiTheme="majorHAnsi" w:eastAsiaTheme="majorEastAsia" w:hAnsiTheme="majorHAnsi" w:cstheme="majorBidi"/>
      <w:b/>
      <w:bCs/>
      <w:color w:val="5B9BD5" w:themeColor="accent1"/>
      <w:sz w:val="26"/>
      <w:szCs w:val="26"/>
      <w:lang w:val="en-US"/>
    </w:rPr>
  </w:style>
  <w:style w:type="paragraph" w:customStyle="1" w:styleId="FreeForm">
    <w:name w:val="Free Form"/>
    <w:rsid w:val="00A43AF2"/>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rPr>
  </w:style>
  <w:style w:type="paragraph" w:customStyle="1" w:styleId="Body">
    <w:name w:val="Body"/>
    <w:rsid w:val="00A43AF2"/>
    <w:pPr>
      <w:spacing w:after="0" w:line="240" w:lineRule="auto"/>
    </w:pPr>
    <w:rPr>
      <w:rFonts w:ascii="Helvetica" w:eastAsia="ヒラギノ角ゴ Pro W3" w:hAnsi="Helvetica" w:cs="Times New Roman"/>
      <w:color w:val="000000"/>
      <w:sz w:val="24"/>
      <w:szCs w:val="20"/>
      <w:lang w:val="en-US"/>
    </w:rPr>
  </w:style>
  <w:style w:type="paragraph" w:styleId="BalloonText">
    <w:name w:val="Balloon Text"/>
    <w:basedOn w:val="Normal"/>
    <w:link w:val="BalloonTextChar"/>
    <w:uiPriority w:val="99"/>
    <w:semiHidden/>
    <w:unhideWhenUsed/>
    <w:rsid w:val="0040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63E"/>
    <w:rPr>
      <w:rFonts w:ascii="Segoe UI" w:hAnsi="Segoe UI" w:cs="Segoe UI"/>
      <w:sz w:val="18"/>
      <w:szCs w:val="18"/>
    </w:rPr>
  </w:style>
  <w:style w:type="character" w:customStyle="1" w:styleId="normaltextrun">
    <w:name w:val="normaltextrun"/>
    <w:basedOn w:val="DefaultParagraphFont"/>
    <w:rsid w:val="0040763E"/>
  </w:style>
  <w:style w:type="paragraph" w:styleId="BodyText">
    <w:name w:val="Body Text"/>
    <w:basedOn w:val="Normal"/>
    <w:link w:val="BodyTextChar"/>
    <w:uiPriority w:val="1"/>
    <w:qFormat/>
    <w:rsid w:val="009D4F25"/>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rsid w:val="009D4F25"/>
    <w:rPr>
      <w:rFonts w:ascii="Calibri" w:eastAsia="Calibri" w:hAnsi="Calibri" w:cs="Calibri"/>
      <w:lang w:eastAsia="en-GB" w:bidi="en-GB"/>
    </w:rPr>
  </w:style>
  <w:style w:type="paragraph" w:customStyle="1" w:styleId="TableParagraph">
    <w:name w:val="Table Paragraph"/>
    <w:basedOn w:val="Normal"/>
    <w:uiPriority w:val="1"/>
    <w:qFormat/>
    <w:rsid w:val="009D4F25"/>
    <w:pPr>
      <w:widowControl w:val="0"/>
      <w:autoSpaceDE w:val="0"/>
      <w:autoSpaceDN w:val="0"/>
      <w:spacing w:after="0" w:line="240" w:lineRule="auto"/>
    </w:pPr>
    <w:rPr>
      <w:lang w:bidi="en-GB"/>
    </w:rPr>
  </w:style>
  <w:style w:type="character" w:customStyle="1" w:styleId="Heading1Char">
    <w:name w:val="Heading 1 Char"/>
    <w:basedOn w:val="DefaultParagraphFont"/>
    <w:link w:val="Heading1"/>
    <w:uiPriority w:val="9"/>
    <w:rsid w:val="009D4F25"/>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i2qJP8YhL5cGyJ4Acihfm3Ypyw==">AMUW2mVNjPnK4QApoB5ae1KKSg/eP0jkThIn09+5MiAkB2sF9Z1o1RwWC9Xs7G1M0IX+uTpI2N1qJ8KlAdQX6CcHjSS5XQd++T2W99vTI5dTnB+elgm6XBZsn70DFOjv77kiCRbB2AVd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Ullah</dc:creator>
  <cp:lastModifiedBy>Mohamed Osman</cp:lastModifiedBy>
  <cp:revision>2</cp:revision>
  <dcterms:created xsi:type="dcterms:W3CDTF">2023-04-28T13:22:00Z</dcterms:created>
  <dcterms:modified xsi:type="dcterms:W3CDTF">2023-04-28T13:22:00Z</dcterms:modified>
</cp:coreProperties>
</file>