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5E0" w:rsidRDefault="006D1E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b/>
          <w:noProof/>
          <w:color w:val="009BCD"/>
          <w:sz w:val="52"/>
          <w:szCs w:val="52"/>
        </w:rPr>
        <w:drawing>
          <wp:inline distT="0" distB="0" distL="0" distR="0">
            <wp:extent cx="5731510" cy="115760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7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620078</wp:posOffset>
                </wp:positionH>
                <wp:positionV relativeFrom="page">
                  <wp:posOffset>9454198</wp:posOffset>
                </wp:positionV>
                <wp:extent cx="6650990" cy="349885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5268" y="3609820"/>
                          <a:ext cx="664146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9" h="536" extrusionOk="0">
                              <a:moveTo>
                                <a:pt x="9182" y="0"/>
                              </a:moveTo>
                              <a:lnTo>
                                <a:pt x="7931" y="0"/>
                              </a:lnTo>
                              <a:lnTo>
                                <a:pt x="0" y="0"/>
                              </a:lnTo>
                              <a:lnTo>
                                <a:pt x="0" y="536"/>
                              </a:lnTo>
                              <a:lnTo>
                                <a:pt x="7931" y="536"/>
                              </a:lnTo>
                              <a:lnTo>
                                <a:pt x="9182" y="536"/>
                              </a:lnTo>
                              <a:lnTo>
                                <a:pt x="9182" y="0"/>
                              </a:lnTo>
                              <a:moveTo>
                                <a:pt x="10459" y="0"/>
                              </a:moveTo>
                              <a:lnTo>
                                <a:pt x="9182" y="0"/>
                              </a:lnTo>
                              <a:lnTo>
                                <a:pt x="9182" y="536"/>
                              </a:lnTo>
                              <a:lnTo>
                                <a:pt x="10459" y="536"/>
                              </a:lnTo>
                              <a:lnTo>
                                <a:pt x="10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620078</wp:posOffset>
                </wp:positionH>
                <wp:positionV relativeFrom="page">
                  <wp:posOffset>9454198</wp:posOffset>
                </wp:positionV>
                <wp:extent cx="6650990" cy="34988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0990" cy="349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E05E0" w:rsidRDefault="00FE05E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E05E0" w:rsidRDefault="00FE05E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E05E0" w:rsidRDefault="006D1E38">
      <w:pPr>
        <w:spacing w:after="240"/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Person Specification: </w:t>
      </w:r>
    </w:p>
    <w:p w:rsidR="00FE05E0" w:rsidRDefault="006D1E38">
      <w:pPr>
        <w:spacing w:after="240"/>
        <w:jc w:val="center"/>
        <w:rPr>
          <w:b/>
          <w:color w:val="002060"/>
          <w:sz w:val="40"/>
          <w:szCs w:val="40"/>
        </w:rPr>
      </w:pPr>
      <w:bookmarkStart w:id="1" w:name="_heading=h.gjdgxs" w:colFirst="0" w:colLast="0"/>
      <w:bookmarkEnd w:id="1"/>
      <w:r>
        <w:rPr>
          <w:b/>
          <w:color w:val="002060"/>
          <w:sz w:val="40"/>
          <w:szCs w:val="40"/>
        </w:rPr>
        <w:t>Science Technician</w:t>
      </w:r>
    </w:p>
    <w:p w:rsidR="00FE05E0" w:rsidRDefault="006D1E38">
      <w:pPr>
        <w:pBdr>
          <w:top w:val="nil"/>
          <w:left w:val="nil"/>
          <w:bottom w:val="nil"/>
          <w:right w:val="nil"/>
          <w:between w:val="nil"/>
        </w:pBdr>
        <w:spacing w:before="239"/>
        <w:ind w:left="99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Assessed by application (A)</w:t>
      </w:r>
    </w:p>
    <w:p w:rsidR="00FE05E0" w:rsidRDefault="006D1E38">
      <w:pPr>
        <w:pBdr>
          <w:top w:val="nil"/>
          <w:left w:val="nil"/>
          <w:bottom w:val="nil"/>
          <w:right w:val="nil"/>
          <w:between w:val="nil"/>
        </w:pBdr>
        <w:spacing w:before="1"/>
        <w:ind w:left="99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Assessed by the recruitment process (R)</w:t>
      </w:r>
    </w:p>
    <w:p w:rsidR="00FE05E0" w:rsidRDefault="00FE05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"/>
        <w:tblW w:w="10458" w:type="dxa"/>
        <w:tblInd w:w="984" w:type="dxa"/>
        <w:tblLayout w:type="fixed"/>
        <w:tblLook w:val="0000" w:firstRow="0" w:lastRow="0" w:firstColumn="0" w:lastColumn="0" w:noHBand="0" w:noVBand="0"/>
      </w:tblPr>
      <w:tblGrid>
        <w:gridCol w:w="7722"/>
        <w:gridCol w:w="1449"/>
        <w:gridCol w:w="1287"/>
      </w:tblGrid>
      <w:tr w:rsidR="00FE05E0">
        <w:trPr>
          <w:trHeight w:val="580"/>
        </w:trPr>
        <w:tc>
          <w:tcPr>
            <w:tcW w:w="7722" w:type="dxa"/>
            <w:shd w:val="clear" w:color="auto" w:fill="AFB3B1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1F5F"/>
                <w:sz w:val="26"/>
                <w:szCs w:val="26"/>
              </w:rPr>
              <w:t>Criteria</w:t>
            </w:r>
          </w:p>
        </w:tc>
        <w:tc>
          <w:tcPr>
            <w:tcW w:w="1449" w:type="dxa"/>
            <w:shd w:val="clear" w:color="auto" w:fill="AFB3B1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39" w:right="11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1F5F"/>
                <w:sz w:val="26"/>
                <w:szCs w:val="26"/>
              </w:rPr>
              <w:t>Essential</w:t>
            </w:r>
          </w:p>
        </w:tc>
        <w:tc>
          <w:tcPr>
            <w:tcW w:w="1287" w:type="dxa"/>
            <w:shd w:val="clear" w:color="auto" w:fill="AFB3B1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4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1F5F"/>
                <w:sz w:val="26"/>
                <w:szCs w:val="26"/>
              </w:rPr>
              <w:t>Desirable</w:t>
            </w:r>
          </w:p>
        </w:tc>
      </w:tr>
      <w:tr w:rsidR="00FE05E0">
        <w:trPr>
          <w:trHeight w:val="278"/>
        </w:trPr>
        <w:tc>
          <w:tcPr>
            <w:tcW w:w="7722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05E0">
        <w:trPr>
          <w:trHeight w:val="614"/>
        </w:trPr>
        <w:tc>
          <w:tcPr>
            <w:tcW w:w="7722" w:type="dxa"/>
            <w:shd w:val="clear" w:color="auto" w:fill="E6E6E6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Knowledge and Qualifications</w:t>
            </w:r>
          </w:p>
        </w:tc>
        <w:tc>
          <w:tcPr>
            <w:tcW w:w="1449" w:type="dxa"/>
            <w:shd w:val="clear" w:color="auto" w:fill="E6E6E6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shd w:val="clear" w:color="auto" w:fill="E6E6E6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558"/>
        </w:trPr>
        <w:tc>
          <w:tcPr>
            <w:tcW w:w="7722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98"/>
              <w:rPr>
                <w:color w:val="000000"/>
              </w:rPr>
            </w:pPr>
            <w:r>
              <w:rPr>
                <w:color w:val="000000"/>
              </w:rPr>
              <w:t>Degree or equivalent</w:t>
            </w:r>
          </w:p>
        </w:tc>
        <w:tc>
          <w:tcPr>
            <w:tcW w:w="1449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1F5F"/>
                <w:sz w:val="28"/>
                <w:szCs w:val="28"/>
              </w:rPr>
              <w:t>A</w:t>
            </w:r>
          </w:p>
        </w:tc>
        <w:tc>
          <w:tcPr>
            <w:tcW w:w="1287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611"/>
        </w:trPr>
        <w:tc>
          <w:tcPr>
            <w:tcW w:w="7722" w:type="dxa"/>
            <w:shd w:val="clear" w:color="auto" w:fill="E6E6E6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Professional Experience</w:t>
            </w:r>
          </w:p>
        </w:tc>
        <w:tc>
          <w:tcPr>
            <w:tcW w:w="1449" w:type="dxa"/>
            <w:shd w:val="clear" w:color="auto" w:fill="E6E6E6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shd w:val="clear" w:color="auto" w:fill="E6E6E6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560"/>
        </w:trPr>
        <w:tc>
          <w:tcPr>
            <w:tcW w:w="7722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98"/>
              <w:rPr>
                <w:color w:val="000000"/>
              </w:rPr>
            </w:pPr>
            <w:r>
              <w:rPr>
                <w:color w:val="000000"/>
              </w:rPr>
              <w:t>Successful teaching experience.</w:t>
            </w:r>
          </w:p>
        </w:tc>
        <w:tc>
          <w:tcPr>
            <w:tcW w:w="1449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39" w:right="115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  <w:r>
              <w:rPr>
                <w:b/>
                <w:color w:val="001F5F"/>
                <w:sz w:val="28"/>
                <w:szCs w:val="28"/>
              </w:rPr>
              <w:t xml:space="preserve">        </w:t>
            </w:r>
          </w:p>
        </w:tc>
      </w:tr>
      <w:tr w:rsidR="00FE05E0">
        <w:trPr>
          <w:trHeight w:val="549"/>
        </w:trPr>
        <w:tc>
          <w:tcPr>
            <w:tcW w:w="7722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color w:val="000000"/>
              </w:rPr>
            </w:pPr>
            <w:r>
              <w:rPr>
                <w:color w:val="000000"/>
              </w:rPr>
              <w:t>Evidence of team work and supporting colleagues effectively.</w:t>
            </w:r>
          </w:p>
        </w:tc>
        <w:tc>
          <w:tcPr>
            <w:tcW w:w="1449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339" w:right="11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87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558"/>
        </w:trPr>
        <w:tc>
          <w:tcPr>
            <w:tcW w:w="7722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98"/>
              <w:rPr>
                <w:color w:val="000000"/>
              </w:rPr>
            </w:pPr>
            <w:r>
              <w:rPr>
                <w:color w:val="000000"/>
              </w:rPr>
              <w:t>Experience of successful organisation and administration.</w:t>
            </w:r>
          </w:p>
        </w:tc>
        <w:tc>
          <w:tcPr>
            <w:tcW w:w="1449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339" w:right="11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87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614"/>
        </w:trPr>
        <w:tc>
          <w:tcPr>
            <w:tcW w:w="7722" w:type="dxa"/>
            <w:shd w:val="clear" w:color="auto" w:fill="D9D9D9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Teaching and Learning</w:t>
            </w:r>
          </w:p>
        </w:tc>
        <w:tc>
          <w:tcPr>
            <w:tcW w:w="1449" w:type="dxa"/>
            <w:shd w:val="clear" w:color="auto" w:fill="D9D9D9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shd w:val="clear" w:color="auto" w:fill="D9D9D9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558"/>
        </w:trPr>
        <w:tc>
          <w:tcPr>
            <w:tcW w:w="7722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98"/>
              <w:rPr>
                <w:color w:val="000000"/>
              </w:rPr>
            </w:pPr>
            <w:r>
              <w:rPr>
                <w:color w:val="000000"/>
              </w:rPr>
              <w:t>Knowledge of curriculum developments related to the post.</w:t>
            </w:r>
          </w:p>
        </w:tc>
        <w:tc>
          <w:tcPr>
            <w:tcW w:w="1449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339" w:right="115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</w:tr>
      <w:tr w:rsidR="00FE05E0">
        <w:trPr>
          <w:trHeight w:val="542"/>
        </w:trPr>
        <w:tc>
          <w:tcPr>
            <w:tcW w:w="7722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color w:val="000000"/>
              </w:rPr>
            </w:pPr>
            <w:r>
              <w:rPr>
                <w:color w:val="000000"/>
              </w:rPr>
              <w:t>Ability to communicate effectively with different audiences, orally and in writing.</w:t>
            </w:r>
          </w:p>
        </w:tc>
        <w:tc>
          <w:tcPr>
            <w:tcW w:w="1449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339" w:right="11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87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541"/>
        </w:trPr>
        <w:tc>
          <w:tcPr>
            <w:tcW w:w="7722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color w:val="000000"/>
              </w:rPr>
            </w:pPr>
            <w:r>
              <w:rPr>
                <w:color w:val="000000"/>
              </w:rPr>
              <w:t>Ability to use recent developments to inform own and others practice.</w:t>
            </w:r>
          </w:p>
        </w:tc>
        <w:tc>
          <w:tcPr>
            <w:tcW w:w="1449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339" w:right="11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87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541"/>
        </w:trPr>
        <w:tc>
          <w:tcPr>
            <w:tcW w:w="7722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98"/>
              <w:rPr>
                <w:color w:val="000000"/>
              </w:rPr>
            </w:pPr>
            <w:r>
              <w:rPr>
                <w:color w:val="000000"/>
              </w:rPr>
              <w:t>Good ICT skills.</w:t>
            </w:r>
          </w:p>
        </w:tc>
        <w:tc>
          <w:tcPr>
            <w:tcW w:w="1449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339" w:right="11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87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751"/>
        </w:trPr>
        <w:tc>
          <w:tcPr>
            <w:tcW w:w="7722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 w:right="1108"/>
              <w:rPr>
                <w:color w:val="000000"/>
              </w:rPr>
            </w:pPr>
            <w:r>
              <w:rPr>
                <w:color w:val="000000"/>
              </w:rPr>
              <w:t>Good understanding of how children learn and how to raise standards of achievement.</w:t>
            </w:r>
          </w:p>
        </w:tc>
        <w:tc>
          <w:tcPr>
            <w:tcW w:w="1449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339" w:right="115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</w:tr>
      <w:tr w:rsidR="00FE05E0">
        <w:trPr>
          <w:trHeight w:val="557"/>
        </w:trPr>
        <w:tc>
          <w:tcPr>
            <w:tcW w:w="7722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98"/>
              <w:rPr>
                <w:color w:val="000000"/>
              </w:rPr>
            </w:pPr>
            <w:r>
              <w:rPr>
                <w:color w:val="000000"/>
              </w:rPr>
              <w:t>Ability to interpret and act on a wide range of key data.</w:t>
            </w:r>
          </w:p>
        </w:tc>
        <w:tc>
          <w:tcPr>
            <w:tcW w:w="1449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339" w:right="11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87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624"/>
        </w:trPr>
        <w:tc>
          <w:tcPr>
            <w:tcW w:w="7722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color w:val="000000"/>
              </w:rPr>
            </w:pPr>
            <w:r>
              <w:rPr>
                <w:color w:val="000000"/>
              </w:rPr>
              <w:t>Good organisational skills.</w:t>
            </w:r>
          </w:p>
        </w:tc>
        <w:tc>
          <w:tcPr>
            <w:tcW w:w="1449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339" w:right="11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87" w:type="dxa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637"/>
        </w:trPr>
        <w:tc>
          <w:tcPr>
            <w:tcW w:w="7722" w:type="dxa"/>
            <w:shd w:val="clear" w:color="auto" w:fill="FFFFFF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341"/>
              <w:rPr>
                <w:color w:val="000000"/>
              </w:rPr>
            </w:pPr>
            <w:r>
              <w:rPr>
                <w:color w:val="000000"/>
              </w:rPr>
              <w:t>To support the continuing professional development of colleagues including their own.</w:t>
            </w:r>
          </w:p>
        </w:tc>
        <w:tc>
          <w:tcPr>
            <w:tcW w:w="1449" w:type="dxa"/>
            <w:shd w:val="clear" w:color="auto" w:fill="FFFFFF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2" w:lineRule="auto"/>
              <w:ind w:left="339" w:right="11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87" w:type="dxa"/>
            <w:shd w:val="clear" w:color="auto" w:fill="FFFFFF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E05E0" w:rsidRDefault="00FE05E0">
      <w:pPr>
        <w:rPr>
          <w:rFonts w:ascii="Times New Roman" w:eastAsia="Times New Roman" w:hAnsi="Times New Roman" w:cs="Times New Roman"/>
        </w:rPr>
        <w:sectPr w:rsidR="00FE05E0">
          <w:headerReference w:type="default" r:id="rId9"/>
          <w:pgSz w:w="11910" w:h="16840"/>
          <w:pgMar w:top="709" w:right="0" w:bottom="280" w:left="0" w:header="720" w:footer="720" w:gutter="0"/>
          <w:pgNumType w:start="1"/>
          <w:cols w:space="720"/>
        </w:sectPr>
      </w:pPr>
    </w:p>
    <w:p w:rsidR="00FE05E0" w:rsidRDefault="00FE05E0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tbl>
      <w:tblPr>
        <w:tblStyle w:val="a0"/>
        <w:tblW w:w="10459" w:type="dxa"/>
        <w:tblInd w:w="984" w:type="dxa"/>
        <w:tblLayout w:type="fixed"/>
        <w:tblLook w:val="0000" w:firstRow="0" w:lastRow="0" w:firstColumn="0" w:lastColumn="0" w:noHBand="0" w:noVBand="0"/>
      </w:tblPr>
      <w:tblGrid>
        <w:gridCol w:w="8055"/>
        <w:gridCol w:w="2404"/>
      </w:tblGrid>
      <w:tr w:rsidR="00FE05E0">
        <w:trPr>
          <w:trHeight w:val="611"/>
        </w:trPr>
        <w:tc>
          <w:tcPr>
            <w:tcW w:w="8055" w:type="dxa"/>
            <w:shd w:val="clear" w:color="auto" w:fill="D9D9D9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Disposition/Attitude</w:t>
            </w:r>
          </w:p>
        </w:tc>
        <w:tc>
          <w:tcPr>
            <w:tcW w:w="2404" w:type="dxa"/>
            <w:shd w:val="clear" w:color="auto" w:fill="D9D9D9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560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98"/>
              <w:rPr>
                <w:color w:val="000000"/>
              </w:rPr>
            </w:pPr>
            <w:r>
              <w:rPr>
                <w:color w:val="000000"/>
              </w:rPr>
              <w:t>A passion for education and making a difference.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03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</w:tr>
      <w:tr w:rsidR="00FE05E0">
        <w:trPr>
          <w:trHeight w:val="541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color w:val="000000"/>
              </w:rPr>
            </w:pPr>
            <w:r>
              <w:rPr>
                <w:color w:val="000000"/>
              </w:rPr>
              <w:t>Vision and the ability to implement it.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303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</w:tr>
      <w:tr w:rsidR="00FE05E0">
        <w:trPr>
          <w:trHeight w:val="541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98"/>
              <w:rPr>
                <w:color w:val="000000"/>
              </w:rPr>
            </w:pPr>
            <w:r>
              <w:rPr>
                <w:color w:val="000000"/>
              </w:rPr>
              <w:t>Ability to work as a member of a team.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303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</w:tr>
      <w:tr w:rsidR="00FE05E0">
        <w:trPr>
          <w:trHeight w:val="542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color w:val="000000"/>
              </w:rPr>
            </w:pPr>
            <w:r>
              <w:rPr>
                <w:color w:val="000000"/>
              </w:rPr>
              <w:t>Leadership skills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303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</w:tr>
      <w:tr w:rsidR="00FE05E0">
        <w:trPr>
          <w:trHeight w:val="736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 w:right="643"/>
              <w:rPr>
                <w:color w:val="000000"/>
              </w:rPr>
            </w:pPr>
            <w:r>
              <w:rPr>
                <w:color w:val="000000"/>
              </w:rPr>
              <w:t>The ability to command respect from colleagues, parents, governors and the local community.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303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</w:tr>
      <w:tr w:rsidR="00FE05E0">
        <w:trPr>
          <w:trHeight w:val="542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color w:val="000000"/>
              </w:rPr>
            </w:pPr>
            <w:r>
              <w:rPr>
                <w:color w:val="000000"/>
              </w:rPr>
              <w:t>Excellent attendance and punctuality record.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303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</w:tr>
      <w:tr w:rsidR="00FE05E0">
        <w:trPr>
          <w:trHeight w:val="542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color w:val="000000"/>
              </w:rPr>
            </w:pPr>
            <w:r>
              <w:rPr>
                <w:color w:val="000000"/>
              </w:rPr>
              <w:t>Energy, enthusiasm, commitment, integrity, good sense of humour.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42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1F5F"/>
                <w:sz w:val="28"/>
                <w:szCs w:val="28"/>
              </w:rPr>
              <w:t>R</w:t>
            </w:r>
          </w:p>
        </w:tc>
      </w:tr>
      <w:tr w:rsidR="00FE05E0">
        <w:trPr>
          <w:trHeight w:val="541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color w:val="000000"/>
              </w:rPr>
            </w:pPr>
            <w:r>
              <w:rPr>
                <w:color w:val="000000"/>
              </w:rPr>
              <w:t>Prepared to listen to others and share ideas.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42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1F5F"/>
                <w:sz w:val="28"/>
                <w:szCs w:val="28"/>
              </w:rPr>
              <w:t>R</w:t>
            </w:r>
          </w:p>
        </w:tc>
      </w:tr>
      <w:tr w:rsidR="00FE05E0">
        <w:trPr>
          <w:trHeight w:val="548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98"/>
              <w:rPr>
                <w:color w:val="000000"/>
              </w:rPr>
            </w:pPr>
            <w:r>
              <w:rPr>
                <w:color w:val="000000"/>
              </w:rPr>
              <w:t>Developing successful relationships with pupils, staff, parents and Governors.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303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</w:tr>
      <w:tr w:rsidR="00FE05E0">
        <w:trPr>
          <w:trHeight w:val="548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98"/>
              <w:rPr>
                <w:color w:val="000000"/>
              </w:rPr>
            </w:pPr>
            <w:r>
              <w:rPr>
                <w:color w:val="000000"/>
              </w:rPr>
              <w:t>Work well under pressure.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42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1F5F"/>
                <w:sz w:val="28"/>
                <w:szCs w:val="28"/>
              </w:rPr>
              <w:t>R</w:t>
            </w:r>
          </w:p>
        </w:tc>
      </w:tr>
      <w:tr w:rsidR="00FE05E0">
        <w:trPr>
          <w:trHeight w:val="784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98" w:right="1183"/>
              <w:rPr>
                <w:color w:val="000000"/>
              </w:rPr>
            </w:pPr>
            <w:r>
              <w:rPr>
                <w:color w:val="000000"/>
              </w:rPr>
              <w:t>Commitment to Equal Opportunities; the ability to support and develop the Academy’s Equal Opportunities policies.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303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1F5F"/>
                <w:sz w:val="28"/>
                <w:szCs w:val="28"/>
              </w:rPr>
              <w:t>A,R</w:t>
            </w:r>
            <w:proofErr w:type="gramEnd"/>
          </w:p>
        </w:tc>
      </w:tr>
      <w:tr w:rsidR="00FE05E0">
        <w:trPr>
          <w:trHeight w:val="614"/>
        </w:trPr>
        <w:tc>
          <w:tcPr>
            <w:tcW w:w="8055" w:type="dxa"/>
            <w:shd w:val="clear" w:color="auto" w:fill="D9D9D9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An Aspirations Academy</w:t>
            </w:r>
          </w:p>
        </w:tc>
        <w:tc>
          <w:tcPr>
            <w:tcW w:w="2404" w:type="dxa"/>
            <w:shd w:val="clear" w:color="auto" w:fill="D9D9D9"/>
          </w:tcPr>
          <w:p w:rsidR="00FE05E0" w:rsidRDefault="00FE0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5E0">
        <w:trPr>
          <w:trHeight w:val="752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98" w:right="287"/>
              <w:rPr>
                <w:color w:val="000000"/>
              </w:rPr>
            </w:pPr>
            <w:r>
              <w:rPr>
                <w:color w:val="000000"/>
              </w:rPr>
              <w:t>Display a commitment and support for the aims of the Aspirations Academies Trust in all its Academies.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42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1F5F"/>
                <w:sz w:val="28"/>
                <w:szCs w:val="28"/>
              </w:rPr>
              <w:t>R</w:t>
            </w:r>
          </w:p>
        </w:tc>
      </w:tr>
      <w:tr w:rsidR="00FE05E0">
        <w:trPr>
          <w:trHeight w:val="613"/>
        </w:trPr>
        <w:tc>
          <w:tcPr>
            <w:tcW w:w="8055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98" w:right="561"/>
              <w:rPr>
                <w:color w:val="000000"/>
              </w:rPr>
            </w:pPr>
            <w:r>
              <w:rPr>
                <w:color w:val="000000"/>
              </w:rPr>
              <w:t>Exhibit a belief in the values of the Aspirations Academies Trust and in the value of research in school improvement.</w:t>
            </w:r>
          </w:p>
        </w:tc>
        <w:tc>
          <w:tcPr>
            <w:tcW w:w="2404" w:type="dxa"/>
          </w:tcPr>
          <w:p w:rsidR="00FE05E0" w:rsidRDefault="006D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42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1F5F"/>
                <w:sz w:val="28"/>
                <w:szCs w:val="28"/>
              </w:rPr>
              <w:t>R</w:t>
            </w:r>
          </w:p>
        </w:tc>
      </w:tr>
    </w:tbl>
    <w:p w:rsidR="00FE05E0" w:rsidRDefault="00FE05E0"/>
    <w:sectPr w:rsidR="00FE05E0">
      <w:pgSz w:w="11910" w:h="16840"/>
      <w:pgMar w:top="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E38" w:rsidRDefault="006D1E38">
      <w:r>
        <w:separator/>
      </w:r>
    </w:p>
  </w:endnote>
  <w:endnote w:type="continuationSeparator" w:id="0">
    <w:p w:rsidR="006D1E38" w:rsidRDefault="006D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E38" w:rsidRDefault="006D1E38">
      <w:r>
        <w:separator/>
      </w:r>
    </w:p>
  </w:footnote>
  <w:footnote w:type="continuationSeparator" w:id="0">
    <w:p w:rsidR="006D1E38" w:rsidRDefault="006D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5E0" w:rsidRDefault="006D1E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471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E0"/>
    <w:rsid w:val="001C7B3C"/>
    <w:rsid w:val="006D1E38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B7C04-C2BD-4F31-A492-FA5B96C8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bidi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A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A3"/>
    <w:rPr>
      <w:rFonts w:ascii="Segoe UI" w:eastAsia="Calibri" w:hAnsi="Segoe UI" w:cs="Segoe UI"/>
      <w:sz w:val="18"/>
      <w:szCs w:val="18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3C5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651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C5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651"/>
    <w:rPr>
      <w:rFonts w:ascii="Calibri" w:eastAsia="Calibri" w:hAnsi="Calibri" w:cs="Calibri"/>
      <w:lang w:val="en-GB" w:eastAsia="en-GB" w:bidi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z5w0YwkkI4stXOKqr//2+G4yOg==">AMUW2mV4YMSA5uIu/5GMAZZZQ9YKaimawgJtSgwlutTpWqQimGmQgstA+HgnpRXujcGyUWb9ZFV+dEJfWmSuksMm5dID0NAGfwzJApCEydgaIWfYUj9rblEXHVyYpTCGMUJjHgIO5mVD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Nevitt</dc:creator>
  <cp:lastModifiedBy>Mohamed Osman</cp:lastModifiedBy>
  <cp:revision>2</cp:revision>
  <dcterms:created xsi:type="dcterms:W3CDTF">2023-04-28T13:21:00Z</dcterms:created>
  <dcterms:modified xsi:type="dcterms:W3CDTF">2023-04-28T13:21:00Z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2018-01-12T00:00:00Z</vt:filetime>
  </property>
</Properties>
</file>