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b w:val="1"/>
          <w:color w:val="000000"/>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MIDDAY ASSISTANT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PERSON SPECIFICATION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22"/>
          <w:szCs w:val="22"/>
        </w:rPr>
      </w:pPr>
      <w:r w:rsidDel="00000000" w:rsidR="00000000" w:rsidRPr="00000000">
        <w:rPr>
          <w:rtl w:val="0"/>
        </w:rPr>
      </w:r>
    </w:p>
    <w:tbl>
      <w:tblPr>
        <w:tblStyle w:val="Table1"/>
        <w:tblW w:w="9241.000000000002" w:type="dxa"/>
        <w:jc w:val="left"/>
        <w:tblInd w:w="-107.0" w:type="dxa"/>
        <w:tblLayout w:type="fixed"/>
        <w:tblLook w:val="0000"/>
      </w:tblPr>
      <w:tblGrid>
        <w:gridCol w:w="5777"/>
        <w:gridCol w:w="1842"/>
        <w:gridCol w:w="1622"/>
        <w:tblGridChange w:id="0">
          <w:tblGrid>
            <w:gridCol w:w="5777"/>
            <w:gridCol w:w="1842"/>
            <w:gridCol w:w="1622"/>
          </w:tblGrid>
        </w:tblGridChange>
      </w:tblGrid>
      <w:tr>
        <w:trPr>
          <w:cantSplit w:val="0"/>
          <w:trHeight w:val="280" w:hRule="atLeast"/>
          <w:tblHeader w:val="0"/>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04">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Essential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Desirable </w:t>
            </w:r>
            <w:r w:rsidDel="00000000" w:rsidR="00000000" w:rsidRPr="00000000">
              <w:rPr>
                <w:rtl w:val="0"/>
              </w:rPr>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07">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Education and Qualifications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08">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09">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specific educational qualifications are required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0D">
      <w:pPr>
        <w:ind w:left="0" w:hanging="2"/>
        <w:rPr>
          <w:sz w:val="16"/>
          <w:szCs w:val="16"/>
        </w:rPr>
      </w:pPr>
      <w:r w:rsidDel="00000000" w:rsidR="00000000" w:rsidRPr="00000000">
        <w:rPr>
          <w:sz w:val="16"/>
          <w:szCs w:val="16"/>
          <w:rtl w:val="0"/>
        </w:rPr>
        <w:t xml:space="preserve"> </w:t>
        <w:tab/>
        <w:t xml:space="preserve"> </w:t>
        <w:tab/>
        <w:t xml:space="preserve"> </w:t>
      </w:r>
    </w:p>
    <w:tbl>
      <w:tblPr>
        <w:tblStyle w:val="Table2"/>
        <w:tblW w:w="9241.000000000002" w:type="dxa"/>
        <w:jc w:val="left"/>
        <w:tblInd w:w="-107.0" w:type="dxa"/>
        <w:tblLayout w:type="fixed"/>
        <w:tblLook w:val="0000"/>
      </w:tblPr>
      <w:tblGrid>
        <w:gridCol w:w="5777"/>
        <w:gridCol w:w="1842"/>
        <w:gridCol w:w="1622"/>
        <w:tblGridChange w:id="0">
          <w:tblGrid>
            <w:gridCol w:w="5777"/>
            <w:gridCol w:w="1842"/>
            <w:gridCol w:w="1622"/>
          </w:tblGrid>
        </w:tblGridChange>
      </w:tblGrid>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0E">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Experience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0F">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0">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general cleaning activities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working in a canteen environment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ind w:left="0" w:hanging="2"/>
              <w:rPr>
                <w:rFonts w:ascii="Noto Sans Symbols" w:cs="Noto Sans Symbols" w:eastAsia="Noto Sans Symbols" w:hAnsi="Noto Sans Symbols"/>
                <w:sz w:val="22"/>
                <w:szCs w:val="22"/>
              </w:rPr>
            </w:pPr>
            <w:r w:rsidDel="00000000" w:rsidR="00000000" w:rsidRPr="00000000">
              <w:rPr>
                <w:rFonts w:ascii="Noto Sans Symbols" w:cs="Noto Sans Symbols" w:eastAsia="Noto Sans Symbols" w:hAnsi="Noto Sans Symbols"/>
                <w:sz w:val="22"/>
                <w:szCs w:val="22"/>
                <w:rtl w:val="0"/>
              </w:rPr>
              <w:t xml:space="preserve">✔</w:t>
            </w:r>
          </w:p>
        </w:tc>
      </w:tr>
    </w:tbl>
    <w:p w:rsidR="00000000" w:rsidDel="00000000" w:rsidP="00000000" w:rsidRDefault="00000000" w:rsidRPr="00000000" w14:paraId="00000017">
      <w:pPr>
        <w:ind w:left="0" w:hanging="2"/>
        <w:rPr>
          <w:sz w:val="16"/>
          <w:szCs w:val="16"/>
        </w:rPr>
      </w:pPr>
      <w:r w:rsidDel="00000000" w:rsidR="00000000" w:rsidRPr="00000000">
        <w:rPr>
          <w:sz w:val="16"/>
          <w:szCs w:val="16"/>
          <w:rtl w:val="0"/>
        </w:rPr>
        <w:t xml:space="preserve"> </w:t>
        <w:tab/>
        <w:t xml:space="preserve"> </w:t>
        <w:tab/>
        <w:t xml:space="preserve"> </w:t>
      </w:r>
    </w:p>
    <w:tbl>
      <w:tblPr>
        <w:tblStyle w:val="Table3"/>
        <w:tblW w:w="9241.000000000002" w:type="dxa"/>
        <w:jc w:val="left"/>
        <w:tblInd w:w="-107.0" w:type="dxa"/>
        <w:tblLayout w:type="fixed"/>
        <w:tblLook w:val="0000"/>
      </w:tblPr>
      <w:tblGrid>
        <w:gridCol w:w="5777"/>
        <w:gridCol w:w="1842"/>
        <w:gridCol w:w="1622"/>
        <w:tblGridChange w:id="0">
          <w:tblGrid>
            <w:gridCol w:w="5777"/>
            <w:gridCol w:w="1842"/>
            <w:gridCol w:w="1622"/>
          </w:tblGrid>
        </w:tblGridChange>
      </w:tblGrid>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8">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Knowledge and Understanding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9">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A">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Health and Safety Issues (General and Control of Substances Hazardous to Health (COSHH)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1E">
      <w:pPr>
        <w:ind w:left="0" w:hanging="2"/>
        <w:rPr>
          <w:sz w:val="16"/>
          <w:szCs w:val="16"/>
        </w:rPr>
      </w:pPr>
      <w:r w:rsidDel="00000000" w:rsidR="00000000" w:rsidRPr="00000000">
        <w:rPr>
          <w:b w:val="1"/>
          <w:sz w:val="16"/>
          <w:szCs w:val="16"/>
          <w:rtl w:val="0"/>
        </w:rPr>
        <w:t xml:space="preserve"> </w:t>
        <w:tab/>
      </w:r>
      <w:r w:rsidDel="00000000" w:rsidR="00000000" w:rsidRPr="00000000">
        <w:rPr>
          <w:sz w:val="16"/>
          <w:szCs w:val="16"/>
          <w:rtl w:val="0"/>
        </w:rPr>
        <w:t xml:space="preserve"> </w:t>
        <w:tab/>
        <w:t xml:space="preserve"> </w:t>
      </w:r>
    </w:p>
    <w:tbl>
      <w:tblPr>
        <w:tblStyle w:val="Table4"/>
        <w:tblW w:w="9241.000000000002" w:type="dxa"/>
        <w:jc w:val="left"/>
        <w:tblInd w:w="-107.0" w:type="dxa"/>
        <w:tblLayout w:type="fixed"/>
        <w:tblLook w:val="0000"/>
      </w:tblPr>
      <w:tblGrid>
        <w:gridCol w:w="5777"/>
        <w:gridCol w:w="1842"/>
        <w:gridCol w:w="1622"/>
        <w:tblGridChange w:id="0">
          <w:tblGrid>
            <w:gridCol w:w="5777"/>
            <w:gridCol w:w="1842"/>
            <w:gridCol w:w="1622"/>
          </w:tblGrid>
        </w:tblGridChange>
      </w:tblGrid>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F">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Skills and Attributes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20">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21">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Able to undertake a range of manual cleaning and midday duties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maintain high standards of cleanliness in dining areas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in an organised and methodical manner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able to use own initiative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effectively and supportively as a member of the school team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take personal responsibility for standard of work carried out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with a range of pupils and staff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ind w:left="0" w:hanging="2"/>
              <w:rPr>
                <w:rFonts w:ascii="Noto Sans Symbols" w:cs="Noto Sans Symbols" w:eastAsia="Noto Sans Symbols" w:hAnsi="Noto Sans Symbols"/>
                <w:sz w:val="22"/>
                <w:szCs w:val="22"/>
              </w:rPr>
            </w:pPr>
            <w:r w:rsidDel="00000000" w:rsidR="00000000" w:rsidRPr="00000000">
              <w:rPr>
                <w:rFonts w:ascii="Noto Sans Symbols" w:cs="Noto Sans Symbols" w:eastAsia="Noto Sans Symbols" w:hAnsi="Noto Sans Symbols"/>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ind w:left="0" w:hanging="2"/>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7">
      <w:pPr>
        <w:ind w:left="0" w:hanging="2"/>
        <w:rPr>
          <w:sz w:val="16"/>
          <w:szCs w:val="16"/>
        </w:rPr>
      </w:pPr>
      <w:r w:rsidDel="00000000" w:rsidR="00000000" w:rsidRPr="00000000">
        <w:rPr>
          <w:b w:val="1"/>
          <w:sz w:val="16"/>
          <w:szCs w:val="16"/>
          <w:rtl w:val="0"/>
        </w:rPr>
        <w:t xml:space="preserve"> </w:t>
        <w:tab/>
      </w:r>
      <w:r w:rsidDel="00000000" w:rsidR="00000000" w:rsidRPr="00000000">
        <w:rPr>
          <w:sz w:val="16"/>
          <w:szCs w:val="16"/>
          <w:rtl w:val="0"/>
        </w:rPr>
        <w:t xml:space="preserve"> </w:t>
        <w:tab/>
        <w:t xml:space="preserve"> </w:t>
      </w:r>
    </w:p>
    <w:tbl>
      <w:tblPr>
        <w:tblStyle w:val="Table5"/>
        <w:tblW w:w="9241.000000000002" w:type="dxa"/>
        <w:jc w:val="left"/>
        <w:tblInd w:w="-107.0" w:type="dxa"/>
        <w:tblLayout w:type="fixed"/>
        <w:tblLook w:val="0000"/>
      </w:tblPr>
      <w:tblGrid>
        <w:gridCol w:w="5777"/>
        <w:gridCol w:w="1842"/>
        <w:gridCol w:w="1622"/>
        <w:tblGridChange w:id="0">
          <w:tblGrid>
            <w:gridCol w:w="5777"/>
            <w:gridCol w:w="1842"/>
            <w:gridCol w:w="1622"/>
          </w:tblGrid>
        </w:tblGridChange>
      </w:tblGrid>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8">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Personal Qualities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9">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A">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Clean and smart appearance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3E">
      <w:pPr>
        <w:ind w:left="0" w:hanging="2"/>
        <w:rPr>
          <w:sz w:val="16"/>
          <w:szCs w:val="16"/>
        </w:rPr>
      </w:pPr>
      <w:r w:rsidDel="00000000" w:rsidR="00000000" w:rsidRPr="00000000">
        <w:rPr>
          <w:sz w:val="16"/>
          <w:szCs w:val="16"/>
          <w:rtl w:val="0"/>
        </w:rPr>
        <w:t xml:space="preserve"> </w:t>
        <w:tab/>
        <w:t xml:space="preserve"> </w:t>
        <w:tab/>
        <w:t xml:space="preserve"> </w:t>
      </w:r>
    </w:p>
    <w:tbl>
      <w:tblPr>
        <w:tblStyle w:val="Table6"/>
        <w:tblW w:w="9241.000000000002" w:type="dxa"/>
        <w:jc w:val="left"/>
        <w:tblInd w:w="-107.0" w:type="dxa"/>
        <w:tblLayout w:type="fixed"/>
        <w:tblLook w:val="0000"/>
      </w:tblPr>
      <w:tblGrid>
        <w:gridCol w:w="5777"/>
        <w:gridCol w:w="1842"/>
        <w:gridCol w:w="1622"/>
        <w:tblGridChange w:id="0">
          <w:tblGrid>
            <w:gridCol w:w="5777"/>
            <w:gridCol w:w="1842"/>
            <w:gridCol w:w="1622"/>
          </w:tblGrid>
        </w:tblGridChange>
      </w:tblGrid>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F">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0">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1">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work flexible hours on occasions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maintain confidentiality on all school matters </w:t>
            </w:r>
          </w:p>
          <w:p w:rsidR="00000000" w:rsidDel="00000000" w:rsidP="00000000" w:rsidRDefault="00000000" w:rsidRPr="00000000" w14:paraId="00000046">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 to undertake training course that are relevant to the duties of the post or are required for Health and Safety reasons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0" w:hanging="2"/>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SIGNATURES: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job description is current at the date below but will be reviewed on an annual basis and, following consultation with you, may be changed to reflect or anticipate changes in the job requirements which are commensurate with the job title and grade.</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Signed ..........................................                    </w:t>
        <w:tab/>
        <w:t xml:space="preserve">Signed  ......................................</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Employee</w:t>
      </w:r>
      <w:r w:rsidDel="00000000" w:rsidR="00000000" w:rsidRPr="00000000">
        <w:rPr>
          <w:rFonts w:ascii="Calibri" w:cs="Calibri" w:eastAsia="Calibri" w:hAnsi="Calibri"/>
          <w:color w:val="000000"/>
          <w:sz w:val="22"/>
          <w:szCs w:val="22"/>
          <w:rtl w:val="0"/>
        </w:rPr>
        <w:t xml:space="preserve">)</w:t>
        <w:tab/>
        <w:t xml:space="preserve">                   (Headteacher)</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Dated ............................................                     Dated  .......................................</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153"/>
          <w:tab w:val="right" w:pos="8306"/>
          <w:tab w:val="left" w:pos="360"/>
        </w:tabs>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Employee)</w:t>
        <w:tab/>
        <w:t xml:space="preserve">                    </w:t>
      </w:r>
      <w:r w:rsidDel="00000000" w:rsidR="00000000" w:rsidRPr="00000000">
        <w:rPr>
          <w:rFonts w:ascii="Calibri" w:cs="Calibri" w:eastAsia="Calibri" w:hAnsi="Calibri"/>
          <w:color w:val="000000"/>
          <w:sz w:val="22"/>
          <w:szCs w:val="22"/>
          <w:rtl w:val="0"/>
        </w:rPr>
        <w:t xml:space="preserve">(Headteacher)</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077" w:top="1474" w:left="1440" w:right="182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153"/>
        <w:tab w:val="right" w:pos="8306"/>
      </w:tabs>
      <w:spacing w:line="240" w:lineRule="auto"/>
      <w:ind w:left="2" w:hanging="4"/>
      <w:jc w:val="center"/>
      <w:rPr>
        <w:color w:val="000000"/>
        <w:sz w:val="44"/>
        <w:szCs w:val="4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4" w:val="single"/>
        <w:left w:color="000000" w:space="1" w:sz="4" w:val="single"/>
        <w:bottom w:color="000000" w:space="1" w:sz="4" w:val="single"/>
        <w:right w:color="000000" w:space="1" w:sz="4" w:val="single"/>
      </w:pBd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4" w:val="single"/>
        <w:left w:color="000000" w:space="1" w:sz="4" w:val="single"/>
        <w:bottom w:color="000000" w:space="1" w:sz="4" w:val="single"/>
        <w:right w:color="000000" w:space="1" w:sz="4" w:val="single"/>
      </w:pBd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4"/>
      <w:szCs w:val="44"/>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pBdr>
        <w:top w:color="auto" w:space="1" w:sz="4" w:val="single"/>
        <w:left w:color="auto" w:space="1" w:sz="4" w:val="single"/>
        <w:bottom w:color="auto" w:space="1" w:sz="4" w:val="single"/>
        <w:right w:color="auto" w:space="1" w:sz="4" w:val="single"/>
      </w:pBdr>
    </w:pPr>
    <w:rPr>
      <w:b w:val="1"/>
      <w:bCs w:val="1"/>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qFormat w:val="1"/>
    <w:pPr>
      <w:keepNext w:val="1"/>
      <w:spacing w:after="60" w:before="240"/>
      <w:outlineLvl w:val="3"/>
    </w:pPr>
    <w:rPr>
      <w:rFonts w:ascii="Calibri" w:hAnsi="Calibri"/>
      <w:b w:val="1"/>
      <w:bCs w:val="1"/>
      <w:sz w:val="28"/>
      <w:szCs w:val="28"/>
    </w:rPr>
  </w:style>
  <w:style w:type="paragraph" w:styleId="Heading5">
    <w:name w:val="heading 5"/>
    <w:basedOn w:val="Normal"/>
    <w:next w:val="Normal"/>
    <w:qFormat w:val="1"/>
    <w:pPr>
      <w:spacing w:after="60" w:before="240"/>
      <w:outlineLvl w:val="4"/>
    </w:pPr>
    <w:rPr>
      <w:rFonts w:ascii="Calibri" w:hAnsi="Calibri"/>
      <w:b w:val="1"/>
      <w:bCs w:val="1"/>
      <w:i w:val="1"/>
      <w:iCs w:val="1"/>
      <w:sz w:val="26"/>
      <w:szCs w:val="26"/>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8">
    <w:name w:val="heading 8"/>
    <w:basedOn w:val="Normal"/>
    <w:next w:val="Normal"/>
    <w:qFormat w:val="1"/>
    <w:pPr>
      <w:spacing w:after="60" w:before="240"/>
      <w:outlineLvl w:val="7"/>
    </w:pPr>
    <w:rPr>
      <w:rFonts w:ascii="Calibri" w:hAnsi="Calibri"/>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pPr>
      <w:jc w:val="center"/>
    </w:pPr>
    <w:rPr>
      <w:b w:val="1"/>
      <w:bCs w:val="1"/>
      <w:sz w:val="44"/>
    </w:rPr>
  </w:style>
  <w:style w:type="paragraph" w:styleId="EndnoteText">
    <w:name w:val="endnote text"/>
    <w:basedOn w:val="Normal"/>
    <w:rPr>
      <w:sz w:val="20"/>
      <w:szCs w:val="20"/>
    </w:rPr>
  </w:style>
  <w:style w:type="character" w:styleId="EndnoteReference">
    <w:name w:val="endnote reference"/>
    <w:rPr>
      <w:w w:val="100"/>
      <w:position w:val="-1"/>
      <w:effect w:val="none"/>
      <w:vertAlign w:val="superscript"/>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pPr>
      <w:spacing w:after="200" w:line="276" w:lineRule="auto"/>
      <w:ind w:left="720"/>
      <w:contextualSpacing w:val="1"/>
    </w:pPr>
    <w:rPr>
      <w:rFonts w:ascii="Calibri" w:eastAsia="Calibri" w:hAnsi="Calibri"/>
      <w:sz w:val="22"/>
      <w:szCs w:val="22"/>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US"/>
    </w:rPr>
  </w:style>
  <w:style w:type="character" w:styleId="Heading4Char" w:customStyle="1">
    <w:name w:val="Heading 4 Char"/>
    <w:rPr>
      <w:rFonts w:ascii="Calibri" w:cs="Times New Roman" w:eastAsia="Times New Roman" w:hAnsi="Calibri"/>
      <w:b w:val="1"/>
      <w:bCs w:val="1"/>
      <w:w w:val="100"/>
      <w:position w:val="-1"/>
      <w:sz w:val="28"/>
      <w:szCs w:val="28"/>
      <w:effect w:val="none"/>
      <w:vertAlign w:val="baseline"/>
      <w:cs w:val="0"/>
      <w:em w:val="none"/>
      <w:lang w:eastAsia="en-US"/>
    </w:rPr>
  </w:style>
  <w:style w:type="character" w:styleId="Heading5Char" w:customStyle="1">
    <w:name w:val="Heading 5 Char"/>
    <w:rPr>
      <w:rFonts w:ascii="Calibri" w:cs="Times New Roman" w:eastAsia="Times New Roman" w:hAnsi="Calibri"/>
      <w:b w:val="1"/>
      <w:bCs w:val="1"/>
      <w:i w:val="1"/>
      <w:iCs w:val="1"/>
      <w:w w:val="100"/>
      <w:position w:val="-1"/>
      <w:sz w:val="26"/>
      <w:szCs w:val="26"/>
      <w:effect w:val="none"/>
      <w:vertAlign w:val="baseline"/>
      <w:cs w:val="0"/>
      <w:em w:val="none"/>
      <w:lang w:eastAsia="en-US"/>
    </w:rPr>
  </w:style>
  <w:style w:type="character" w:styleId="Heading8Char" w:customStyle="1">
    <w:name w:val="Heading 8 Char"/>
    <w:rPr>
      <w:rFonts w:ascii="Calibri" w:cs="Times New Roman" w:eastAsia="Times New Roman" w:hAnsi="Calibri"/>
      <w:i w:val="1"/>
      <w:iCs w:val="1"/>
      <w:w w:val="100"/>
      <w:position w:val="-1"/>
      <w:sz w:val="24"/>
      <w:szCs w:val="24"/>
      <w:effect w:val="none"/>
      <w:vertAlign w:val="baseline"/>
      <w:cs w:val="0"/>
      <w:em w:val="none"/>
      <w:lang w:eastAsia="en-U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hAnsi="Calibri"/>
      <w:color w:val="000000"/>
      <w:position w:val="-1"/>
    </w:rPr>
  </w:style>
  <w:style w:type="table" w:styleId="TableGrid" w:customStyle="1">
    <w:name w:val="TableGrid"/>
    <w:pPr>
      <w:suppressAutoHyphens w:val="1"/>
      <w:spacing w:line="1" w:lineRule="atLeast"/>
      <w:ind w:left="-1" w:leftChars="-1" w:hanging="1" w:hangingChars="1"/>
      <w:textDirection w:val="btLr"/>
      <w:textAlignment w:val="top"/>
      <w:outlineLvl w:val="0"/>
    </w:pPr>
    <w:rPr>
      <w:rFonts w:ascii="Calibri" w:hAnsi="Calibri"/>
      <w:position w:val="-1"/>
      <w:sz w:val="22"/>
      <w:szCs w:val="22"/>
    </w:r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top w:w="44.0" w:type="dxa"/>
        <w:left w:w="107.0" w:type="dxa"/>
        <w:right w:w="115.0" w:type="dxa"/>
      </w:tblCellMar>
    </w:tblPr>
  </w:style>
  <w:style w:type="table" w:styleId="a2" w:customStyle="1">
    <w:basedOn w:val="TableNormal"/>
    <w:tblPr>
      <w:tblStyleRowBandSize w:val="1"/>
      <w:tblStyleColBandSize w:val="1"/>
      <w:tblCellMar>
        <w:top w:w="34.0" w:type="dxa"/>
        <w:left w:w="107.0" w:type="dxa"/>
        <w:right w:w="115.0" w:type="dxa"/>
      </w:tblCellMar>
    </w:tblPr>
  </w:style>
  <w:style w:type="table" w:styleId="a3" w:customStyle="1">
    <w:basedOn w:val="TableNormal"/>
    <w:tblPr>
      <w:tblStyleRowBandSize w:val="1"/>
      <w:tblStyleColBandSize w:val="1"/>
      <w:tblCellMar>
        <w:top w:w="36.0" w:type="dxa"/>
        <w:left w:w="107.0" w:type="dxa"/>
        <w:right w:w="115.0" w:type="dxa"/>
      </w:tblCellMar>
    </w:tblPr>
  </w:style>
  <w:style w:type="table" w:styleId="a4" w:customStyle="1">
    <w:basedOn w:val="TableNormal"/>
    <w:tblPr>
      <w:tblStyleRowBandSize w:val="1"/>
      <w:tblStyleColBandSize w:val="1"/>
      <w:tblCellMar>
        <w:top w:w="32.0" w:type="dxa"/>
        <w:left w:w="107.0" w:type="dxa"/>
        <w:right w:w="61.0" w:type="dxa"/>
      </w:tblCellMar>
    </w:tblPr>
  </w:style>
  <w:style w:type="table" w:styleId="a5" w:customStyle="1">
    <w:basedOn w:val="TableNormal"/>
    <w:tblPr>
      <w:tblStyleRowBandSize w:val="1"/>
      <w:tblStyleColBandSize w:val="1"/>
      <w:tblCellMar>
        <w:top w:w="34.0" w:type="dxa"/>
        <w:left w:w="107.0" w:type="dxa"/>
        <w:right w:w="115.0" w:type="dxa"/>
      </w:tblCellMar>
    </w:tblPr>
  </w:style>
  <w:style w:type="table" w:styleId="a6" w:customStyle="1">
    <w:basedOn w:val="TableNormal"/>
    <w:tblPr>
      <w:tblStyleRowBandSize w:val="1"/>
      <w:tblStyleColBandSize w:val="1"/>
      <w:tblCellMar>
        <w:top w:w="32.0" w:type="dxa"/>
        <w:left w:w="107.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32.0" w:type="dxa"/>
        <w:left w:w="107.0" w:type="dxa"/>
        <w:bottom w:w="0.0" w:type="dxa"/>
        <w:right w:w="115.0" w:type="dxa"/>
      </w:tblCellMar>
    </w:tblPr>
  </w:style>
  <w:style w:type="table" w:styleId="Table2">
    <w:basedOn w:val="TableNormal"/>
    <w:tblPr>
      <w:tblStyleRowBandSize w:val="1"/>
      <w:tblStyleColBandSize w:val="1"/>
      <w:tblCellMar>
        <w:top w:w="32.0" w:type="dxa"/>
        <w:left w:w="107.0" w:type="dxa"/>
        <w:bottom w:w="0.0" w:type="dxa"/>
        <w:right w:w="115.0" w:type="dxa"/>
      </w:tblCellMar>
    </w:tblPr>
  </w:style>
  <w:style w:type="table" w:styleId="Table3">
    <w:basedOn w:val="TableNormal"/>
    <w:tblPr>
      <w:tblStyleRowBandSize w:val="1"/>
      <w:tblStyleColBandSize w:val="1"/>
      <w:tblCellMar>
        <w:top w:w="32.0" w:type="dxa"/>
        <w:left w:w="107.0" w:type="dxa"/>
        <w:bottom w:w="0.0" w:type="dxa"/>
        <w:right w:w="115.0" w:type="dxa"/>
      </w:tblCellMar>
    </w:tblPr>
  </w:style>
  <w:style w:type="table" w:styleId="Table4">
    <w:basedOn w:val="TableNormal"/>
    <w:tblPr>
      <w:tblStyleRowBandSize w:val="1"/>
      <w:tblStyleColBandSize w:val="1"/>
      <w:tblCellMar>
        <w:top w:w="32.0" w:type="dxa"/>
        <w:left w:w="107.0" w:type="dxa"/>
        <w:bottom w:w="0.0" w:type="dxa"/>
        <w:right w:w="115.0" w:type="dxa"/>
      </w:tblCellMar>
    </w:tblPr>
  </w:style>
  <w:style w:type="table" w:styleId="Table5">
    <w:basedOn w:val="TableNormal"/>
    <w:tblPr>
      <w:tblStyleRowBandSize w:val="1"/>
      <w:tblStyleColBandSize w:val="1"/>
      <w:tblCellMar>
        <w:top w:w="32.0" w:type="dxa"/>
        <w:left w:w="107.0" w:type="dxa"/>
        <w:bottom w:w="0.0" w:type="dxa"/>
        <w:right w:w="115.0" w:type="dxa"/>
      </w:tblCellMar>
    </w:tblPr>
  </w:style>
  <w:style w:type="table" w:styleId="Table6">
    <w:basedOn w:val="TableNormal"/>
    <w:tblPr>
      <w:tblStyleRowBandSize w:val="1"/>
      <w:tblStyleColBandSize w:val="1"/>
      <w:tblCellMar>
        <w:top w:w="32.0" w:type="dxa"/>
        <w:left w:w="107.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32.0" w:type="dxa"/>
        <w:left w:w="107.0" w:type="dxa"/>
        <w:bottom w:w="0.0" w:type="dxa"/>
        <w:right w:w="115.0" w:type="dxa"/>
      </w:tblCellMar>
    </w:tblPr>
  </w:style>
  <w:style w:type="table" w:styleId="Table2">
    <w:basedOn w:val="TableNormal"/>
    <w:tblPr>
      <w:tblStyleRowBandSize w:val="1"/>
      <w:tblStyleColBandSize w:val="1"/>
      <w:tblCellMar>
        <w:top w:w="32.0" w:type="dxa"/>
        <w:left w:w="107.0" w:type="dxa"/>
        <w:bottom w:w="0.0" w:type="dxa"/>
        <w:right w:w="115.0" w:type="dxa"/>
      </w:tblCellMar>
    </w:tblPr>
  </w:style>
  <w:style w:type="table" w:styleId="Table3">
    <w:basedOn w:val="TableNormal"/>
    <w:tblPr>
      <w:tblStyleRowBandSize w:val="1"/>
      <w:tblStyleColBandSize w:val="1"/>
      <w:tblCellMar>
        <w:top w:w="32.0" w:type="dxa"/>
        <w:left w:w="107.0" w:type="dxa"/>
        <w:bottom w:w="0.0" w:type="dxa"/>
        <w:right w:w="115.0" w:type="dxa"/>
      </w:tblCellMar>
    </w:tblPr>
  </w:style>
  <w:style w:type="table" w:styleId="Table4">
    <w:basedOn w:val="TableNormal"/>
    <w:tblPr>
      <w:tblStyleRowBandSize w:val="1"/>
      <w:tblStyleColBandSize w:val="1"/>
      <w:tblCellMar>
        <w:top w:w="32.0" w:type="dxa"/>
        <w:left w:w="107.0" w:type="dxa"/>
        <w:bottom w:w="0.0" w:type="dxa"/>
        <w:right w:w="115.0" w:type="dxa"/>
      </w:tblCellMar>
    </w:tblPr>
  </w:style>
  <w:style w:type="table" w:styleId="Table5">
    <w:basedOn w:val="TableNormal"/>
    <w:tblPr>
      <w:tblStyleRowBandSize w:val="1"/>
      <w:tblStyleColBandSize w:val="1"/>
      <w:tblCellMar>
        <w:top w:w="32.0" w:type="dxa"/>
        <w:left w:w="107.0" w:type="dxa"/>
        <w:bottom w:w="0.0" w:type="dxa"/>
        <w:right w:w="115.0" w:type="dxa"/>
      </w:tblCellMar>
    </w:tblPr>
  </w:style>
  <w:style w:type="table" w:styleId="Table6">
    <w:basedOn w:val="TableNormal"/>
    <w:tblPr>
      <w:tblStyleRowBandSize w:val="1"/>
      <w:tblStyleColBandSize w:val="1"/>
      <w:tblCellMar>
        <w:top w:w="32.0" w:type="dxa"/>
        <w:left w:w="107.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FnqLF9ubMLDOVZbnJsUb758Ynw==">AMUW2mVL47eo8jtqPLlGqMKUeXdwpzn7i+f9bOwBE4Nh1lRyGgrA4BqFa3llEVtHXzjS9vaMfAFwRu4z98HpqA/4fsLFMSyrAG3XBdVeRT1sF1bsOzjNYEefSmIzLoctgs9uNrHuxzdg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2021-10-22T14:51:00Z</dcterms:created>
  <dc:creator>mitchells</dc:creator>
</cp:coreProperties>
</file>