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333399"/>
          <w:sz w:val="22"/>
          <w:szCs w:val="22"/>
        </w:rPr>
      </w:pPr>
      <w:r w:rsidDel="00000000" w:rsidR="00000000" w:rsidRPr="00000000">
        <w:rPr>
          <w:color w:val="333399"/>
          <w:sz w:val="22"/>
          <w:szCs w:val="22"/>
          <w:rtl w:val="0"/>
        </w:rPr>
        <w:t xml:space="preserve">Job Description</w: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tl w:val="0"/>
        </w:rPr>
      </w:r>
    </w:p>
    <w:tbl>
      <w:tblPr>
        <w:tblStyle w:val="Table1"/>
        <w:tblW w:w="10080.0" w:type="dxa"/>
        <w:jc w:val="left"/>
        <w:tblInd w:w="-318.0" w:type="dxa"/>
        <w:tblLayout w:type="fixed"/>
        <w:tblLook w:val="0000"/>
      </w:tblPr>
      <w:tblGrid>
        <w:gridCol w:w="2565"/>
        <w:gridCol w:w="7515"/>
        <w:tblGridChange w:id="0">
          <w:tblGrid>
            <w:gridCol w:w="2565"/>
            <w:gridCol w:w="7515"/>
          </w:tblGrid>
        </w:tblGridChange>
      </w:tblGrid>
      <w:tr>
        <w:trPr>
          <w:cantSplit w:val="0"/>
          <w:trHeight w:val="412.5" w:hRule="atLeast"/>
          <w:tblHeader w:val="0"/>
        </w:trPr>
        <w:tc>
          <w:tcPr>
            <w:tcBorders>
              <w:top w:color="000000" w:space="0" w:sz="12" w:val="single"/>
              <w:left w:color="000000" w:space="0" w:sz="12" w:val="single"/>
              <w:right w:color="000000" w:space="0" w:sz="12" w:val="single"/>
            </w:tcBorders>
            <w:shd w:fill="ebffff" w:val="clear"/>
          </w:tcPr>
          <w:p w:rsidR="00000000" w:rsidDel="00000000" w:rsidP="00000000" w:rsidRDefault="00000000" w:rsidRPr="00000000" w14:paraId="00000003">
            <w:pPr>
              <w:spacing w:after="12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Job Title:</w:t>
              <w:tab/>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04">
            <w:pP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Midday Assistant</w:t>
            </w:r>
          </w:p>
        </w:tc>
      </w:tr>
      <w:tr>
        <w:trPr>
          <w:cantSplit w:val="0"/>
          <w:trHeight w:val="412.5"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5">
            <w:pPr>
              <w:spacing w:after="12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Location</w:t>
            </w:r>
          </w:p>
        </w:tc>
        <w:tc>
          <w:tcPr>
            <w:tcBorders>
              <w:left w:color="000000" w:space="0" w:sz="12" w:val="single"/>
              <w:right w:color="000000" w:space="0" w:sz="12" w:val="single"/>
            </w:tcBorders>
          </w:tcPr>
          <w:p w:rsidR="00000000" w:rsidDel="00000000" w:rsidP="00000000" w:rsidRDefault="00000000" w:rsidRPr="00000000" w14:paraId="00000006">
            <w:pP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 John Plessington Catholic College</w:t>
            </w:r>
          </w:p>
        </w:tc>
      </w:tr>
      <w:tr>
        <w:trPr>
          <w:cantSplit w:val="0"/>
          <w:trHeight w:val="825"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7">
            <w:pPr>
              <w:spacing w:after="12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Responsible To: </w:t>
            </w:r>
          </w:p>
          <w:p w:rsidR="00000000" w:rsidDel="00000000" w:rsidP="00000000" w:rsidRDefault="00000000" w:rsidRPr="00000000" w14:paraId="00000008">
            <w:pPr>
              <w:spacing w:after="12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Salary Grade:</w:t>
            </w:r>
          </w:p>
        </w:tc>
        <w:tc>
          <w:tcPr>
            <w:tcBorders>
              <w:left w:color="000000" w:space="0" w:sz="12" w:val="single"/>
              <w:right w:color="000000" w:space="0" w:sz="12" w:val="single"/>
            </w:tcBorders>
          </w:tcPr>
          <w:p w:rsidR="00000000" w:rsidDel="00000000" w:rsidP="00000000" w:rsidRDefault="00000000" w:rsidRPr="00000000" w14:paraId="00000009">
            <w:pP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Site Manager</w:t>
            </w:r>
          </w:p>
          <w:p w:rsidR="00000000" w:rsidDel="00000000" w:rsidP="00000000" w:rsidRDefault="00000000" w:rsidRPr="00000000" w14:paraId="0000000A">
            <w:pPr>
              <w:spacing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Band B, Scp 2-3 £3,788.45-£3,864.36 (actual)</w:t>
            </w:r>
          </w:p>
        </w:tc>
      </w:tr>
      <w:tr>
        <w:trPr>
          <w:cantSplit w:val="0"/>
          <w:trHeight w:val="1237.5" w:hRule="atLeast"/>
          <w:tblHeader w:val="0"/>
        </w:trPr>
        <w:tc>
          <w:tcPr>
            <w:tcBorders>
              <w:left w:color="000000" w:space="0" w:sz="12" w:val="single"/>
              <w:bottom w:color="000000" w:space="0" w:sz="12" w:val="single"/>
              <w:right w:color="000000" w:space="0" w:sz="12" w:val="single"/>
            </w:tcBorders>
            <w:shd w:fill="ebffff" w:val="clear"/>
          </w:tcPr>
          <w:p w:rsidR="00000000" w:rsidDel="00000000" w:rsidP="00000000" w:rsidRDefault="00000000" w:rsidRPr="00000000" w14:paraId="0000000B">
            <w:pPr>
              <w:spacing w:after="12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Contract:</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0C">
            <w:pPr>
              <w:spacing w:before="240" w:line="276" w:lineRule="auto"/>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Part-time, Fixed Term until 31/12/2022, 8.75 hours a week, 38 weeks a year (term time only)</w:t>
            </w:r>
            <w:r w:rsidDel="00000000" w:rsidR="00000000" w:rsidRPr="00000000">
              <w:rPr>
                <w:rtl w:val="0"/>
              </w:rPr>
            </w:r>
          </w:p>
          <w:p w:rsidR="00000000" w:rsidDel="00000000" w:rsidP="00000000" w:rsidRDefault="00000000" w:rsidRPr="00000000" w14:paraId="0000000D">
            <w:pPr>
              <w:spacing w:after="12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tbl>
      <w:tblPr>
        <w:tblStyle w:val="Table2"/>
        <w:tblW w:w="10089.0" w:type="dxa"/>
        <w:jc w:val="left"/>
        <w:tblInd w:w="-318.0" w:type="dxa"/>
        <w:tblLayout w:type="fixed"/>
        <w:tblLook w:val="0000"/>
      </w:tblPr>
      <w:tblGrid>
        <w:gridCol w:w="10089"/>
        <w:tblGridChange w:id="0">
          <w:tblGrid>
            <w:gridCol w:w="10089"/>
          </w:tblGrid>
        </w:tblGridChange>
      </w:tblGrid>
      <w:tr>
        <w:trPr>
          <w:cantSplit w:val="0"/>
          <w:trHeight w:val="44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spacing w:after="12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Key Purpose of Job</w:t>
            </w:r>
          </w:p>
          <w:p w:rsidR="00000000" w:rsidDel="00000000" w:rsidP="00000000" w:rsidRDefault="00000000" w:rsidRPr="00000000" w14:paraId="00000010">
            <w:pPr>
              <w:pStyle w:val="Heading1"/>
              <w:rPr/>
            </w:pPr>
            <w:r w:rsidDel="00000000" w:rsidR="00000000" w:rsidRPr="00000000">
              <w:rPr>
                <w:rtl w:val="0"/>
              </w:rPr>
              <w:t xml:space="preserve">GENERAL PURPOSE OF THE JOB </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Supervise and secure the safety and welfare of students during lunch break </w:t>
                </w:r>
              </w:sdtContent>
            </w:sdt>
          </w:p>
          <w:p w:rsidR="00000000" w:rsidDel="00000000" w:rsidP="00000000" w:rsidRDefault="00000000" w:rsidRPr="00000000" w14:paraId="00000013">
            <w:pPr>
              <w:rPr>
                <w:rFonts w:ascii="Arial" w:cs="Arial" w:eastAsia="Arial" w:hAnsi="Arial"/>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 Supervise the students in the dining hall, corridors and school yard to reinforce acceptable behaviour </w:t>
                </w:r>
              </w:sdtContent>
            </w:sdt>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Responsibilities of the post Include: </w:t>
            </w:r>
          </w:p>
          <w:p w:rsidR="00000000" w:rsidDel="00000000" w:rsidP="00000000" w:rsidRDefault="00000000" w:rsidRPr="00000000" w14:paraId="00000016">
            <w:pPr>
              <w:rPr>
                <w:rFonts w:ascii="Arial" w:cs="Arial" w:eastAsia="Arial" w:hAnsi="Arial"/>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 Supervise students in and out of the building, ensuring that their behaviour is of an acceptable standard </w:t>
                </w:r>
              </w:sdtContent>
            </w:sdt>
          </w:p>
          <w:p w:rsidR="00000000" w:rsidDel="00000000" w:rsidP="00000000" w:rsidRDefault="00000000" w:rsidRPr="00000000" w14:paraId="00000017">
            <w:pPr>
              <w:rPr>
                <w:rFonts w:ascii="Arial" w:cs="Arial" w:eastAsia="Arial" w:hAnsi="Arial"/>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 Maintain discipline to ensure students line up in an orderly manner when waiting to access the canteen </w:t>
                </w:r>
              </w:sdtContent>
            </w:sdt>
          </w:p>
          <w:p w:rsidR="00000000" w:rsidDel="00000000" w:rsidP="00000000" w:rsidRDefault="00000000" w:rsidRPr="00000000" w14:paraId="00000018">
            <w:pPr>
              <w:rPr>
                <w:rFonts w:ascii="Arial" w:cs="Arial" w:eastAsia="Arial" w:hAnsi="Arial"/>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 Deal with or report, to the nearest member of the teaching staff, incidents that are seen or reported regarding students </w:t>
                </w:r>
              </w:sdtContent>
            </w:sdt>
          </w:p>
          <w:p w:rsidR="00000000" w:rsidDel="00000000" w:rsidP="00000000" w:rsidRDefault="00000000" w:rsidRPr="00000000" w14:paraId="00000019">
            <w:pPr>
              <w:rPr>
                <w:rFonts w:ascii="Arial" w:cs="Arial" w:eastAsia="Arial" w:hAnsi="Arial"/>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 Encourage students to dispose of their litter in an appropriate manner </w:t>
                </w:r>
              </w:sdtContent>
            </w:sdt>
          </w:p>
          <w:p w:rsidR="00000000" w:rsidDel="00000000" w:rsidP="00000000" w:rsidRDefault="00000000" w:rsidRPr="00000000" w14:paraId="0000001A">
            <w:pPr>
              <w:rPr>
                <w:rFonts w:ascii="Arial" w:cs="Arial" w:eastAsia="Arial" w:hAnsi="Arial"/>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 Pick litter to ensure the site remains tidy </w:t>
                </w:r>
              </w:sdtContent>
            </w:sdt>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Responsibilities as a member of staff: </w:t>
            </w:r>
          </w:p>
          <w:p w:rsidR="00000000" w:rsidDel="00000000" w:rsidP="00000000" w:rsidRDefault="00000000" w:rsidRPr="00000000" w14:paraId="0000001C">
            <w:pPr>
              <w:rPr>
                <w:rFonts w:ascii="Arial" w:cs="Arial" w:eastAsia="Arial" w:hAnsi="Arial"/>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 Be punctual for duty </w:t>
                </w:r>
              </w:sdtContent>
            </w:sdt>
          </w:p>
          <w:p w:rsidR="00000000" w:rsidDel="00000000" w:rsidP="00000000" w:rsidRDefault="00000000" w:rsidRPr="00000000" w14:paraId="0000001D">
            <w:pPr>
              <w:rPr>
                <w:rFonts w:ascii="Arial" w:cs="Arial" w:eastAsia="Arial" w:hAnsi="Arial"/>
                <w:sz w:val="22"/>
                <w:szCs w:val="22"/>
              </w:rPr>
            </w:pPr>
            <w:sdt>
              <w:sdtPr>
                <w:tag w:val="goog_rdk_8"/>
              </w:sdtPr>
              <w:sdtContent>
                <w:r w:rsidDel="00000000" w:rsidR="00000000" w:rsidRPr="00000000">
                  <w:rPr>
                    <w:rFonts w:ascii="Arial Unicode MS" w:cs="Arial Unicode MS" w:eastAsia="Arial Unicode MS" w:hAnsi="Arial Unicode MS"/>
                    <w:sz w:val="22"/>
                    <w:szCs w:val="22"/>
                    <w:rtl w:val="0"/>
                  </w:rPr>
                  <w:t xml:space="preserve">➢ Committed to team work within the Trust</w:t>
                </w:r>
              </w:sdtContent>
            </w:sdt>
          </w:p>
          <w:p w:rsidR="00000000" w:rsidDel="00000000" w:rsidP="00000000" w:rsidRDefault="00000000" w:rsidRPr="00000000" w14:paraId="0000001E">
            <w:pPr>
              <w:rPr>
                <w:rFonts w:ascii="Arial" w:cs="Arial" w:eastAsia="Arial" w:hAnsi="Arial"/>
                <w:sz w:val="22"/>
                <w:szCs w:val="22"/>
              </w:rPr>
            </w:pPr>
            <w:sdt>
              <w:sdtPr>
                <w:tag w:val="goog_rdk_9"/>
              </w:sdtPr>
              <w:sdtContent>
                <w:r w:rsidDel="00000000" w:rsidR="00000000" w:rsidRPr="00000000">
                  <w:rPr>
                    <w:rFonts w:ascii="Arial Unicode MS" w:cs="Arial Unicode MS" w:eastAsia="Arial Unicode MS" w:hAnsi="Arial Unicode MS"/>
                    <w:sz w:val="22"/>
                    <w:szCs w:val="22"/>
                    <w:rtl w:val="0"/>
                  </w:rPr>
                  <w:t xml:space="preserve">➢ Be proactive in terms of furthering knowledge and skills</w:t>
                </w:r>
              </w:sdtContent>
            </w:sdt>
          </w:p>
          <w:p w:rsidR="00000000" w:rsidDel="00000000" w:rsidP="00000000" w:rsidRDefault="00000000" w:rsidRPr="00000000" w14:paraId="0000001F">
            <w:pPr>
              <w:rPr>
                <w:rFonts w:ascii="Arial" w:cs="Arial" w:eastAsia="Arial" w:hAnsi="Arial"/>
                <w:sz w:val="22"/>
                <w:szCs w:val="22"/>
              </w:rPr>
            </w:pPr>
            <w:sdt>
              <w:sdtPr>
                <w:tag w:val="goog_rdk_10"/>
              </w:sdtPr>
              <w:sdtContent>
                <w:r w:rsidDel="00000000" w:rsidR="00000000" w:rsidRPr="00000000">
                  <w:rPr>
                    <w:rFonts w:ascii="Arial Unicode MS" w:cs="Arial Unicode MS" w:eastAsia="Arial Unicode MS" w:hAnsi="Arial Unicode MS"/>
                    <w:sz w:val="22"/>
                    <w:szCs w:val="22"/>
                    <w:rtl w:val="0"/>
                  </w:rPr>
                  <w:t xml:space="preserve">➢ Ensure that the safety and welfare of all students is given priority at all times </w:t>
                </w:r>
              </w:sdtContent>
            </w:sdt>
          </w:p>
          <w:p w:rsidR="00000000" w:rsidDel="00000000" w:rsidP="00000000" w:rsidRDefault="00000000" w:rsidRPr="00000000" w14:paraId="00000020">
            <w:pPr>
              <w:rPr>
                <w:rFonts w:ascii="Arial" w:cs="Arial" w:eastAsia="Arial" w:hAnsi="Arial"/>
                <w:sz w:val="22"/>
                <w:szCs w:val="22"/>
              </w:rPr>
            </w:pPr>
            <w:sdt>
              <w:sdtPr>
                <w:tag w:val="goog_rdk_11"/>
              </w:sdtPr>
              <w:sdtContent>
                <w:r w:rsidDel="00000000" w:rsidR="00000000" w:rsidRPr="00000000">
                  <w:rPr>
                    <w:rFonts w:ascii="Arial Unicode MS" w:cs="Arial Unicode MS" w:eastAsia="Arial Unicode MS" w:hAnsi="Arial Unicode MS"/>
                    <w:sz w:val="22"/>
                    <w:szCs w:val="22"/>
                    <w:rtl w:val="0"/>
                  </w:rPr>
                  <w:t xml:space="preserve">➢ Pay due regard to Health &amp; Safety in respect of all members of the Trust and report matters which compromise this to Line Manager </w:t>
                </w:r>
              </w:sdtContent>
            </w:sdt>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bl>
      <w:tblPr>
        <w:tblStyle w:val="Table3"/>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722" w:hRule="atLeast"/>
          <w:tblHeader w:val="0"/>
        </w:trPr>
        <w:tc>
          <w:tcPr/>
          <w:p w:rsidR="00000000" w:rsidDel="00000000" w:rsidP="00000000" w:rsidRDefault="00000000" w:rsidRPr="00000000" w14:paraId="00000024">
            <w:pPr>
              <w:spacing w:after="120" w:lineRule="auto"/>
              <w:rPr>
                <w:rFonts w:ascii="Arial" w:cs="Arial" w:eastAsia="Arial" w:hAnsi="Arial"/>
                <w:color w:val="333399"/>
                <w:sz w:val="22"/>
                <w:szCs w:val="22"/>
              </w:rPr>
            </w:pPr>
            <w:r w:rsidDel="00000000" w:rsidR="00000000" w:rsidRPr="00000000">
              <w:rPr>
                <w:rFonts w:ascii="Arial" w:cs="Arial" w:eastAsia="Arial" w:hAnsi="Arial"/>
                <w:b w:val="1"/>
                <w:color w:val="333399"/>
                <w:sz w:val="22"/>
                <w:szCs w:val="22"/>
                <w:rtl w:val="0"/>
              </w:rPr>
              <w:t xml:space="preserve">Supervision / Line Management Responsibilities of the post </w:t>
            </w:r>
            <w:r w:rsidDel="00000000" w:rsidR="00000000" w:rsidRPr="00000000">
              <w:rPr>
                <w:rtl w:val="0"/>
              </w:rPr>
            </w:r>
          </w:p>
          <w:p w:rsidR="00000000" w:rsidDel="00000000" w:rsidP="00000000" w:rsidRDefault="00000000" w:rsidRPr="00000000" w14:paraId="00000025">
            <w:pPr>
              <w:widowControl w:val="0"/>
              <w:numPr>
                <w:ilvl w:val="0"/>
                <w:numId w:val="5"/>
              </w:numPr>
              <w:pBdr>
                <w:top w:space="0" w:sz="0" w:val="nil"/>
                <w:left w:space="0" w:sz="0" w:val="nil"/>
                <w:bottom w:space="0" w:sz="0" w:val="nil"/>
                <w:right w:space="0" w:sz="0" w:val="nil"/>
                <w:between w:space="0" w:sz="0" w:val="nil"/>
              </w:pBdr>
              <w:spacing w:before="5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w:t>
            </w:r>
          </w:p>
        </w:tc>
      </w:tr>
    </w:tbl>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bl>
      <w:tblPr>
        <w:tblStyle w:val="Table4"/>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445" w:hRule="atLeast"/>
          <w:tblHeader w:val="0"/>
        </w:trPr>
        <w:tc>
          <w:tcPr/>
          <w:p w:rsidR="00000000" w:rsidDel="00000000" w:rsidP="00000000" w:rsidRDefault="00000000" w:rsidRPr="00000000" w14:paraId="00000027">
            <w:pPr>
              <w:spacing w:after="12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Working Environment &amp; Conditions of the post</w:t>
            </w:r>
          </w:p>
          <w:p w:rsidR="00000000" w:rsidDel="00000000" w:rsidP="00000000" w:rsidRDefault="00000000" w:rsidRPr="00000000" w14:paraId="00000028">
            <w:pPr>
              <w:spacing w:after="120"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Normal environment</w:t>
            </w:r>
          </w:p>
        </w:tc>
      </w:tr>
    </w:tbl>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bl>
      <w:tblPr>
        <w:tblStyle w:val="Table5"/>
        <w:tblW w:w="1009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4"/>
        <w:tblGridChange w:id="0">
          <w:tblGrid>
            <w:gridCol w:w="10094"/>
          </w:tblGrid>
        </w:tblGridChange>
      </w:tblGrid>
      <w:tr>
        <w:trPr>
          <w:cantSplit w:val="0"/>
          <w:tblHeader w:val="0"/>
        </w:trPr>
        <w:tc>
          <w:tcPr>
            <w:shd w:fill="auto" w:val="clear"/>
          </w:tcPr>
          <w:p w:rsidR="00000000" w:rsidDel="00000000" w:rsidP="00000000" w:rsidRDefault="00000000" w:rsidRPr="00000000" w14:paraId="0000002A">
            <w:pPr>
              <w:spacing w:after="120" w:before="240" w:lineRule="auto"/>
              <w:ind w:left="360" w:firstLine="0"/>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Other Duties</w:t>
            </w:r>
          </w:p>
          <w:p w:rsidR="00000000" w:rsidDel="00000000" w:rsidP="00000000" w:rsidRDefault="00000000" w:rsidRPr="00000000" w14:paraId="0000002B">
            <w:pPr>
              <w:pStyle w:val="Heading1"/>
              <w:numPr>
                <w:ilvl w:val="0"/>
                <w:numId w:val="6"/>
              </w:numPr>
              <w:ind w:left="720" w:hanging="360"/>
              <w:rPr>
                <w:b w:val="0"/>
              </w:rPr>
            </w:pPr>
            <w:r w:rsidDel="00000000" w:rsidR="00000000" w:rsidRPr="00000000">
              <w:rPr>
                <w:b w:val="0"/>
                <w:rtl w:val="0"/>
              </w:rPr>
              <w:t xml:space="preserve">To undertake additional duties as required, commensurate with the level of the job.</w:t>
            </w:r>
          </w:p>
          <w:p w:rsidR="00000000" w:rsidDel="00000000" w:rsidP="00000000" w:rsidRDefault="00000000" w:rsidRPr="00000000" w14:paraId="0000002C">
            <w:pPr>
              <w:pStyle w:val="Heading1"/>
              <w:numPr>
                <w:ilvl w:val="0"/>
                <w:numId w:val="6"/>
              </w:numPr>
              <w:ind w:left="720" w:hanging="360"/>
              <w:rPr>
                <w:b w:val="0"/>
              </w:rPr>
            </w:pPr>
            <w:r w:rsidDel="00000000" w:rsidR="00000000" w:rsidRPr="00000000">
              <w:rPr>
                <w:b w:val="0"/>
                <w:rtl w:val="0"/>
              </w:rPr>
              <w:t xml:space="preserve">To contribute to the effective working of the HFCMAT.</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positive, professional relationships with students, parents / carers and teachers.</w:t>
            </w:r>
          </w:p>
          <w:p w:rsidR="00000000" w:rsidDel="00000000" w:rsidP="00000000" w:rsidRDefault="00000000" w:rsidRPr="00000000" w14:paraId="0000002E">
            <w:pPr>
              <w:pStyle w:val="Heading1"/>
              <w:numPr>
                <w:ilvl w:val="0"/>
                <w:numId w:val="6"/>
              </w:numPr>
              <w:ind w:left="720" w:hanging="360"/>
              <w:rPr>
                <w:b w:val="0"/>
              </w:rPr>
            </w:pPr>
            <w:r w:rsidDel="00000000" w:rsidR="00000000" w:rsidRPr="00000000">
              <w:rPr>
                <w:b w:val="0"/>
                <w:rtl w:val="0"/>
              </w:rPr>
              <w:t xml:space="preserve">To participate in induction training, staff review processes and professional development opportunities</w:t>
            </w:r>
          </w:p>
          <w:p w:rsidR="00000000" w:rsidDel="00000000" w:rsidP="00000000" w:rsidRDefault="00000000" w:rsidRPr="00000000" w14:paraId="0000002F">
            <w:pPr>
              <w:pStyle w:val="Heading1"/>
              <w:numPr>
                <w:ilvl w:val="0"/>
                <w:numId w:val="6"/>
              </w:numPr>
              <w:ind w:left="720" w:hanging="360"/>
              <w:rPr>
                <w:b w:val="0"/>
              </w:rPr>
            </w:pPr>
            <w:r w:rsidDel="00000000" w:rsidR="00000000" w:rsidRPr="00000000">
              <w:rPr>
                <w:b w:val="0"/>
                <w:rtl w:val="0"/>
              </w:rPr>
              <w:t xml:space="preserve">All staff must commit to Equal Opportunities and Anti-Discriminatory Practice.</w:t>
            </w:r>
          </w:p>
          <w:p w:rsidR="00000000" w:rsidDel="00000000" w:rsidP="00000000" w:rsidRDefault="00000000" w:rsidRPr="00000000" w14:paraId="00000030">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Trust operates a Smoke-Free Policy and the post-holder is prohibited from smoking in any of the Trust buildings, enclosed spaces within the curtilage of buildings, and School vehicles. </w:t>
            </w:r>
          </w:p>
          <w:p w:rsidR="00000000" w:rsidDel="00000000" w:rsidP="00000000" w:rsidRDefault="00000000" w:rsidRPr="00000000" w14:paraId="00000031">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post-holder will be expected to have an agreed working pattern to ensure that all relevant functions are fulfilled.</w:t>
            </w:r>
          </w:p>
          <w:p w:rsidR="00000000" w:rsidDel="00000000" w:rsidP="00000000" w:rsidRDefault="00000000" w:rsidRPr="00000000" w14:paraId="00000032">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post-holder is expected to familiarise themselves with and adhere to all relevant Trust Policies and Procedures.</w:t>
            </w:r>
          </w:p>
          <w:p w:rsidR="00000000" w:rsidDel="00000000" w:rsidP="00000000" w:rsidRDefault="00000000" w:rsidRPr="00000000" w14:paraId="00000033">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post-holder must comply with the Trust/School’s Health and Safety requirements specifically for the school they are based</w:t>
            </w:r>
          </w:p>
          <w:p w:rsidR="00000000" w:rsidDel="00000000" w:rsidP="00000000" w:rsidRDefault="00000000" w:rsidRPr="00000000" w14:paraId="00000034">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duties of this post may vary from time to time without changing the general character of the post or level of responsibility entailed. </w:t>
            </w:r>
          </w:p>
          <w:p w:rsidR="00000000" w:rsidDel="00000000" w:rsidP="00000000" w:rsidRDefault="00000000" w:rsidRPr="00000000" w14:paraId="00000035">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tc>
      </w:tr>
    </w:tbl>
    <w:p w:rsidR="00000000" w:rsidDel="00000000" w:rsidP="00000000" w:rsidRDefault="00000000" w:rsidRPr="00000000" w14:paraId="00000036">
      <w:pPr>
        <w:pStyle w:val="Title"/>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Title"/>
        <w:rPr>
          <w:sz w:val="22"/>
          <w:szCs w:val="22"/>
        </w:rPr>
      </w:pPr>
      <w:r w:rsidDel="00000000" w:rsidR="00000000" w:rsidRPr="00000000">
        <w:rPr>
          <w:rtl w:val="0"/>
        </w:rPr>
      </w:r>
    </w:p>
    <w:p w:rsidR="00000000" w:rsidDel="00000000" w:rsidP="00000000" w:rsidRDefault="00000000" w:rsidRPr="00000000" w14:paraId="00000038">
      <w:pPr>
        <w:pStyle w:val="Title"/>
        <w:rPr>
          <w:color w:val="333399"/>
          <w:sz w:val="22"/>
          <w:szCs w:val="22"/>
        </w:rPr>
      </w:pPr>
      <w:r w:rsidDel="00000000" w:rsidR="00000000" w:rsidRPr="00000000">
        <w:rPr>
          <w:color w:val="333399"/>
          <w:sz w:val="22"/>
          <w:szCs w:val="22"/>
          <w:rtl w:val="0"/>
        </w:rPr>
        <w:t xml:space="preserve">Person Specification</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Education, Training and Work Qualifications</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2" w:before="0" w:line="250" w:lineRule="auto"/>
        <w:ind w:left="720" w:right="112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None required</w:t>
      </w:r>
    </w:p>
    <w:p w:rsidR="00000000" w:rsidDel="00000000" w:rsidP="00000000" w:rsidRDefault="00000000" w:rsidRPr="00000000" w14:paraId="0000003D">
      <w:pPr>
        <w:spacing w:after="98" w:line="259" w:lineRule="auto"/>
        <w:ind w:left="139"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Knowledge &amp; Skills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Good interpersonal and communication skills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98"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Ability to encourage high standards of behaviour </w:t>
      </w:r>
    </w:p>
    <w:p w:rsidR="00000000" w:rsidDel="00000000" w:rsidP="00000000" w:rsidRDefault="00000000" w:rsidRPr="00000000" w14:paraId="00000041">
      <w:pPr>
        <w:spacing w:after="98" w:line="259"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after="98"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Requirements</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Confidentiality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team player</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Reliability</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Prepared to be flexible in supporting the Academy</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a sense of humour and a positive attitude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Enhanced DBS required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98" w:before="0" w:line="259"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Relevant Experience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12" w:before="0" w:line="25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Previous experience of working in a school environment  </w:t>
      </w:r>
    </w:p>
    <w:p w:rsidR="00000000" w:rsidDel="00000000" w:rsidP="00000000" w:rsidRDefault="00000000" w:rsidRPr="00000000" w14:paraId="0000004C">
      <w:pPr>
        <w:spacing w:after="98" w:line="259" w:lineRule="auto"/>
        <w:ind w:left="70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Other Requirements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0" w:lineRule="auto"/>
        <w:ind w:left="720" w:right="1203"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Ability to comply with HFCMAT policies e.g. Safeguarding, Equality &amp; Diversity, Health &amp; Safety. </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0" w:lineRule="auto"/>
        <w:ind w:left="720" w:right="1203"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Able to work as part of a team; be adaptable and supportive of colleagues. </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12" w:before="0" w:line="250" w:lineRule="auto"/>
        <w:ind w:left="720" w:right="1203"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Ability to interact with learners sensitively and flexibly </w:t>
      </w:r>
    </w:p>
    <w:p w:rsidR="00000000" w:rsidDel="00000000" w:rsidP="00000000" w:rsidRDefault="00000000" w:rsidRPr="00000000" w14:paraId="00000051">
      <w:pPr>
        <w:spacing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tl w:val="0"/>
        </w:rPr>
      </w:r>
    </w:p>
    <w:sectPr>
      <w:headerReference r:id="rId7" w:type="default"/>
      <w:pgSz w:h="16838" w:w="11906" w:orient="portrait"/>
      <w:pgMar w:bottom="1440" w:top="198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153"/>
        <w:tab w:val="right" w:pos="8306"/>
      </w:tabs>
      <w:jc w:val="center"/>
      <w:rPr>
        <w:sz w:val="24"/>
        <w:szCs w:val="24"/>
      </w:rPr>
    </w:pPr>
    <w:r w:rsidDel="00000000" w:rsidR="00000000" w:rsidRPr="00000000">
      <w:rPr>
        <w:sz w:val="24"/>
        <w:szCs w:val="24"/>
      </w:rPr>
      <w:drawing>
        <wp:inline distB="114300" distT="114300" distL="114300" distR="114300">
          <wp:extent cx="4395788" cy="10149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95788" cy="1014974"/>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tabs>
        <w:tab w:val="center" w:pos="4153"/>
        <w:tab w:val="right" w:pos="8306"/>
      </w:tabs>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style>
  <w:style w:type="paragraph" w:styleId="Heading1">
    <w:name w:val="heading 1"/>
    <w:basedOn w:val="Normal"/>
    <w:next w:val="Normal"/>
    <w:pPr>
      <w:keepNext w:val="1"/>
      <w:outlineLvl w:val="0"/>
    </w:pPr>
    <w:rPr>
      <w:rFonts w:ascii="Arial" w:cs="Arial" w:eastAsia="Arial" w:hAnsi="Arial"/>
      <w:b w:val="1"/>
      <w:sz w:val="22"/>
      <w:szCs w:val="2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before="40"/>
      <w:outlineLvl w:val="3"/>
    </w:pPr>
    <w:rPr>
      <w:rFonts w:ascii="Calibri" w:cs="Calibri" w:eastAsia="Calibri" w:hAnsi="Calibri"/>
      <w:i w:val="1"/>
      <w:color w:val="2f5496"/>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18716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Au1S/gTu1lxcHGoD95TzhsVmQ==">AMUW2mVBkxaP4Yct86agJRd+OCJdtX5uS69n9hztedwehikMZvowICVRg6qCpba7P5blRuSR3WlLD0XDG4THuL2h/x0YJBbAIiBAihS8m4mXOUoDetnaPiuKyQlq9JXaPQlQN0qFjMvRIN/3rO3tnG1jJx1MpOW+bglt1DYU/drlVHoqmPNo7GnYygUL5Bax1gf391lJV/GcimuTjCf6HehMet4Q7Esshaf5Qii5V/nb8+FsseKrTOp+G8C5q0yWUZt1S5+nGixwdHFM9fvk3oeAM1ILdqiRNem090uZ5VIciKBYX3SJriQyXDl6mMOpHkXOl86sHcREo2aqYE3pZvdkQFQ6V36d/mH2l4PTv5MhfPhskIf8Oam7xt1WHV0VA4YWDhMrScPpg7lxZeSixEgJz7JjkHMI52R2YiHrkEpJM/iDLzZL9sXr/ATttJgjP3sXSMH8dhE0xhO1dhrCvUNoHuPh+1LrBdf0y80FXDvkn/7Z+4dBGXA7zkgxtH3pIhYrQR6+dOfGY6PYsDYY8dZQaT4IcxwfGa8bshlNSFXnoc0WSjyh37NNCPONDri6eq9rdWj+d0N36icrNleWY0w7sFlIRHpmuG4uVmrcXzyzYRRVLcMgzdDWBt/WpfOI5gpbLDGHKQSa50j3g3zLevlCtz3V68tlcx+7TvEq4CRyp2gvWg6sorJwoDrJtpOf6NPInh61J4/0bv1gBgIGZaozF6breJpT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2021-08-16T17:42:00Z</dcterms:created>
  <dc:creator>Claire Beckwith</dc:creator>
</cp:coreProperties>
</file>