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78DB" w14:textId="2A4FE385" w:rsidR="000B2F6C" w:rsidRDefault="009335A8" w:rsidP="000B2F6C">
      <w:pPr>
        <w:autoSpaceDE w:val="0"/>
        <w:autoSpaceDN w:val="0"/>
        <w:adjustRightInd w:val="0"/>
        <w:spacing w:after="0" w:line="240" w:lineRule="auto"/>
        <w:rPr>
          <w:rFonts w:ascii="Century Gothic" w:hAnsi="Century Gothic" w:cs="AvenirLT-Black"/>
          <w:b/>
          <w:bCs/>
          <w:sz w:val="28"/>
          <w:szCs w:val="28"/>
        </w:rPr>
      </w:pPr>
      <w:r>
        <w:rPr>
          <w:rFonts w:ascii="Century Gothic" w:hAnsi="Century Gothic" w:cs="AvenirLT-Black"/>
          <w:b/>
          <w:bCs/>
          <w:noProof/>
          <w:sz w:val="28"/>
          <w:szCs w:val="28"/>
          <w:lang w:val="en-US"/>
        </w:rPr>
        <w:drawing>
          <wp:anchor distT="0" distB="0" distL="114300" distR="114300" simplePos="0" relativeHeight="251658240" behindDoc="0" locked="0" layoutInCell="1" allowOverlap="1" wp14:anchorId="127EB199" wp14:editId="27201612">
            <wp:simplePos x="0" y="0"/>
            <wp:positionH relativeFrom="column">
              <wp:posOffset>5264785</wp:posOffset>
            </wp:positionH>
            <wp:positionV relativeFrom="paragraph">
              <wp:posOffset>183515</wp:posOffset>
            </wp:positionV>
            <wp:extent cx="104775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pic:spPr>
                </pic:pic>
              </a:graphicData>
            </a:graphic>
            <wp14:sizeRelH relativeFrom="page">
              <wp14:pctWidth>0</wp14:pctWidth>
            </wp14:sizeRelH>
            <wp14:sizeRelV relativeFrom="page">
              <wp14:pctHeight>0</wp14:pctHeight>
            </wp14:sizeRelV>
          </wp:anchor>
        </w:drawing>
      </w:r>
    </w:p>
    <w:p w14:paraId="696D44F8" w14:textId="062D61D8" w:rsidR="000B2F6C" w:rsidRDefault="00A135C0" w:rsidP="000B2F6C">
      <w:pPr>
        <w:autoSpaceDE w:val="0"/>
        <w:autoSpaceDN w:val="0"/>
        <w:adjustRightInd w:val="0"/>
        <w:spacing w:after="0" w:line="240" w:lineRule="auto"/>
        <w:rPr>
          <w:rFonts w:ascii="Century Gothic" w:hAnsi="Century Gothic" w:cs="AvenirLT-Black"/>
          <w:b/>
          <w:bCs/>
          <w:sz w:val="28"/>
          <w:szCs w:val="28"/>
        </w:rPr>
      </w:pPr>
      <w:r>
        <w:rPr>
          <w:rFonts w:ascii="Century Gothic" w:hAnsi="Century Gothic" w:cs="AvenirLT-Black"/>
          <w:b/>
          <w:bCs/>
          <w:sz w:val="28"/>
          <w:szCs w:val="28"/>
        </w:rPr>
        <w:t xml:space="preserve">Class Teacher Position </w:t>
      </w:r>
      <w:r w:rsidR="00761469">
        <w:rPr>
          <w:rFonts w:ascii="Century Gothic" w:hAnsi="Century Gothic" w:cs="AvenirLT-Black"/>
          <w:b/>
          <w:bCs/>
          <w:sz w:val="28"/>
          <w:szCs w:val="28"/>
        </w:rPr>
        <w:t xml:space="preserve">with possibility of a TLR </w:t>
      </w:r>
      <w:r>
        <w:rPr>
          <w:rFonts w:ascii="Century Gothic" w:hAnsi="Century Gothic" w:cs="AvenirLT-Black"/>
          <w:b/>
          <w:bCs/>
          <w:sz w:val="28"/>
          <w:szCs w:val="28"/>
        </w:rPr>
        <w:t xml:space="preserve"> </w:t>
      </w:r>
    </w:p>
    <w:p w14:paraId="1FFBCF03" w14:textId="57E4BC93" w:rsidR="00A135C0" w:rsidRDefault="00D05728" w:rsidP="000B2F6C">
      <w:pPr>
        <w:autoSpaceDE w:val="0"/>
        <w:autoSpaceDN w:val="0"/>
        <w:adjustRightInd w:val="0"/>
        <w:spacing w:after="0" w:line="240" w:lineRule="auto"/>
        <w:rPr>
          <w:rFonts w:ascii="Century Gothic" w:hAnsi="Century Gothic" w:cs="AvenirLT-Black"/>
          <w:b/>
          <w:bCs/>
          <w:sz w:val="28"/>
          <w:szCs w:val="28"/>
        </w:rPr>
      </w:pPr>
      <w:r>
        <w:rPr>
          <w:rFonts w:ascii="Century Gothic" w:hAnsi="Century Gothic" w:cs="AvenirLT-Black"/>
          <w:b/>
          <w:bCs/>
          <w:sz w:val="28"/>
          <w:szCs w:val="28"/>
        </w:rPr>
        <w:t>ECTs</w:t>
      </w:r>
      <w:r w:rsidR="00A135C0">
        <w:rPr>
          <w:rFonts w:ascii="Century Gothic" w:hAnsi="Century Gothic" w:cs="AvenirLT-Black"/>
          <w:b/>
          <w:bCs/>
          <w:sz w:val="28"/>
          <w:szCs w:val="28"/>
        </w:rPr>
        <w:t xml:space="preserve"> </w:t>
      </w:r>
      <w:r>
        <w:rPr>
          <w:rFonts w:ascii="Century Gothic" w:hAnsi="Century Gothic" w:cs="AvenirLT-Black"/>
          <w:b/>
          <w:bCs/>
          <w:sz w:val="28"/>
          <w:szCs w:val="28"/>
        </w:rPr>
        <w:t>welcome</w:t>
      </w:r>
      <w:r w:rsidR="00A135C0">
        <w:rPr>
          <w:rFonts w:ascii="Century Gothic" w:hAnsi="Century Gothic" w:cs="AvenirLT-Black"/>
          <w:b/>
          <w:bCs/>
          <w:sz w:val="28"/>
          <w:szCs w:val="28"/>
        </w:rPr>
        <w:t xml:space="preserve"> to apply</w:t>
      </w:r>
    </w:p>
    <w:p w14:paraId="1CFDB232" w14:textId="77777777" w:rsidR="00A15309" w:rsidRDefault="00A15309" w:rsidP="000B2F6C">
      <w:pPr>
        <w:autoSpaceDE w:val="0"/>
        <w:autoSpaceDN w:val="0"/>
        <w:adjustRightInd w:val="0"/>
        <w:spacing w:after="0" w:line="240" w:lineRule="auto"/>
        <w:rPr>
          <w:rFonts w:ascii="Century Gothic" w:hAnsi="Century Gothic" w:cs="AvenirLT-Heavy"/>
          <w:b/>
          <w:bCs/>
          <w:color w:val="000000"/>
        </w:rPr>
      </w:pPr>
    </w:p>
    <w:p w14:paraId="1A4175AB" w14:textId="53637726" w:rsidR="000B2F6C" w:rsidRPr="000B2F6C" w:rsidRDefault="000B2F6C" w:rsidP="000B2F6C">
      <w:pPr>
        <w:autoSpaceDE w:val="0"/>
        <w:autoSpaceDN w:val="0"/>
        <w:adjustRightInd w:val="0"/>
        <w:spacing w:after="0" w:line="240" w:lineRule="auto"/>
        <w:rPr>
          <w:rFonts w:ascii="Century Gothic" w:hAnsi="Century Gothic" w:cs="AvenirLT-Heavy"/>
          <w:b/>
          <w:bCs/>
          <w:color w:val="000000"/>
        </w:rPr>
      </w:pPr>
      <w:r w:rsidRPr="000B2F6C">
        <w:rPr>
          <w:rFonts w:ascii="Century Gothic" w:hAnsi="Century Gothic" w:cs="AvenirLT-Heavy"/>
          <w:b/>
          <w:bCs/>
          <w:color w:val="000000"/>
        </w:rPr>
        <w:t xml:space="preserve">Start Date: </w:t>
      </w:r>
      <w:r w:rsidR="00B50E4A">
        <w:rPr>
          <w:rFonts w:ascii="Century Gothic" w:hAnsi="Century Gothic" w:cs="AvenirLT-Heavy"/>
          <w:bCs/>
          <w:color w:val="000000"/>
        </w:rPr>
        <w:t>September</w:t>
      </w:r>
      <w:r w:rsidR="001D7060">
        <w:rPr>
          <w:rFonts w:ascii="Century Gothic" w:hAnsi="Century Gothic" w:cs="AvenirLT-Heavy"/>
          <w:bCs/>
          <w:color w:val="000000"/>
        </w:rPr>
        <w:t xml:space="preserve"> 2022</w:t>
      </w:r>
      <w:r w:rsidRPr="000B2F6C">
        <w:rPr>
          <w:rFonts w:ascii="Century Gothic" w:hAnsi="Century Gothic" w:cs="AvenirLT-Heavy"/>
          <w:b/>
          <w:bCs/>
          <w:color w:val="000000"/>
        </w:rPr>
        <w:t xml:space="preserve"> </w:t>
      </w:r>
    </w:p>
    <w:p w14:paraId="5C4BD0D9" w14:textId="4203D79D" w:rsidR="000B2F6C" w:rsidRPr="000B2F6C" w:rsidRDefault="000B2F6C" w:rsidP="000B2F6C">
      <w:pPr>
        <w:autoSpaceDE w:val="0"/>
        <w:autoSpaceDN w:val="0"/>
        <w:adjustRightInd w:val="0"/>
        <w:spacing w:after="0" w:line="240" w:lineRule="auto"/>
        <w:rPr>
          <w:rFonts w:ascii="Century Gothic" w:hAnsi="Century Gothic" w:cs="AvenirLT-Heavy"/>
          <w:bCs/>
          <w:color w:val="000000"/>
        </w:rPr>
      </w:pPr>
      <w:r w:rsidRPr="000B2F6C">
        <w:rPr>
          <w:rFonts w:ascii="Century Gothic" w:hAnsi="Century Gothic" w:cs="AvenirLT-Heavy"/>
          <w:b/>
          <w:bCs/>
          <w:color w:val="000000"/>
        </w:rPr>
        <w:t xml:space="preserve">Salary: </w:t>
      </w:r>
      <w:r>
        <w:rPr>
          <w:rFonts w:ascii="Century Gothic" w:hAnsi="Century Gothic" w:cs="AvenirLT-Heavy"/>
          <w:bCs/>
          <w:color w:val="000000"/>
        </w:rPr>
        <w:t>MPG</w:t>
      </w:r>
      <w:r w:rsidRPr="000B2F6C">
        <w:rPr>
          <w:rFonts w:ascii="Century Gothic" w:hAnsi="Century Gothic" w:cs="AvenirLT-Heavy"/>
          <w:bCs/>
          <w:color w:val="000000"/>
        </w:rPr>
        <w:t xml:space="preserve"> </w:t>
      </w:r>
    </w:p>
    <w:p w14:paraId="639809B8" w14:textId="77777777" w:rsidR="000B2F6C" w:rsidRPr="000B2F6C" w:rsidRDefault="000B2F6C" w:rsidP="000B2F6C">
      <w:pPr>
        <w:autoSpaceDE w:val="0"/>
        <w:autoSpaceDN w:val="0"/>
        <w:adjustRightInd w:val="0"/>
        <w:spacing w:after="0" w:line="240" w:lineRule="auto"/>
        <w:rPr>
          <w:rFonts w:ascii="Century Gothic" w:hAnsi="Century Gothic" w:cs="AvenirLT-Heavy"/>
          <w:b/>
          <w:bCs/>
          <w:color w:val="000000"/>
        </w:rPr>
      </w:pPr>
      <w:r w:rsidRPr="000B2F6C">
        <w:rPr>
          <w:rFonts w:ascii="Century Gothic" w:hAnsi="Century Gothic" w:cs="AvenirLT-Heavy"/>
          <w:b/>
          <w:bCs/>
          <w:color w:val="000000"/>
        </w:rPr>
        <w:t xml:space="preserve">Location: Greenwich – </w:t>
      </w:r>
      <w:r w:rsidRPr="000B2F6C">
        <w:rPr>
          <w:rFonts w:ascii="Century Gothic" w:hAnsi="Century Gothic" w:cs="AvenirLT-Heavy"/>
          <w:bCs/>
          <w:color w:val="000000"/>
        </w:rPr>
        <w:t>South Rise Primary School</w:t>
      </w:r>
    </w:p>
    <w:p w14:paraId="5AB9BF78" w14:textId="77777777" w:rsidR="000B2F6C" w:rsidRPr="000B2F6C" w:rsidRDefault="000B2F6C" w:rsidP="000B2F6C">
      <w:pPr>
        <w:autoSpaceDE w:val="0"/>
        <w:autoSpaceDN w:val="0"/>
        <w:adjustRightInd w:val="0"/>
        <w:spacing w:after="0" w:line="240" w:lineRule="auto"/>
        <w:rPr>
          <w:rFonts w:ascii="Century Gothic" w:hAnsi="Century Gothic" w:cs="AvenirLT-Heavy"/>
          <w:b/>
          <w:bCs/>
          <w:color w:val="000000"/>
        </w:rPr>
      </w:pPr>
      <w:r w:rsidRPr="000B2F6C">
        <w:rPr>
          <w:rFonts w:ascii="Century Gothic" w:hAnsi="Century Gothic" w:cs="AvenirLT-Heavy"/>
          <w:b/>
          <w:bCs/>
          <w:color w:val="000000"/>
        </w:rPr>
        <w:t xml:space="preserve">Contract type: </w:t>
      </w:r>
      <w:r w:rsidRPr="000B2F6C">
        <w:rPr>
          <w:rFonts w:ascii="Century Gothic" w:hAnsi="Century Gothic" w:cs="AvenirLT-Heavy"/>
          <w:bCs/>
          <w:color w:val="000000"/>
        </w:rPr>
        <w:t>Permanent</w:t>
      </w:r>
    </w:p>
    <w:p w14:paraId="22F34074" w14:textId="77777777" w:rsidR="000B2F6C" w:rsidRPr="000B2F6C" w:rsidRDefault="000B2F6C" w:rsidP="000B2F6C">
      <w:pPr>
        <w:autoSpaceDE w:val="0"/>
        <w:autoSpaceDN w:val="0"/>
        <w:adjustRightInd w:val="0"/>
        <w:spacing w:after="0" w:line="240" w:lineRule="auto"/>
        <w:rPr>
          <w:rFonts w:ascii="Century Gothic" w:hAnsi="Century Gothic" w:cs="Arial"/>
          <w:color w:val="666666"/>
          <w:sz w:val="20"/>
          <w:szCs w:val="20"/>
          <w:lang w:val="en"/>
        </w:rPr>
      </w:pPr>
      <w:r w:rsidRPr="000B2F6C">
        <w:rPr>
          <w:rFonts w:ascii="Arial" w:hAnsi="Arial" w:cs="Arial"/>
          <w:color w:val="666666"/>
          <w:sz w:val="19"/>
          <w:szCs w:val="19"/>
          <w:lang w:val="en"/>
        </w:rPr>
        <w:br/>
      </w:r>
    </w:p>
    <w:p w14:paraId="68FC5E28" w14:textId="45A1AC13" w:rsidR="000B2F6C" w:rsidRPr="000B2F6C" w:rsidRDefault="000B2F6C" w:rsidP="000B2F6C">
      <w:pPr>
        <w:autoSpaceDE w:val="0"/>
        <w:autoSpaceDN w:val="0"/>
        <w:adjustRightInd w:val="0"/>
        <w:spacing w:after="0" w:line="240" w:lineRule="auto"/>
        <w:rPr>
          <w:rFonts w:ascii="Century Gothic" w:hAnsi="Century Gothic" w:cs="AvenirLT-Roman"/>
          <w:i/>
          <w:color w:val="000000"/>
          <w:sz w:val="20"/>
          <w:szCs w:val="20"/>
        </w:rPr>
      </w:pPr>
      <w:r w:rsidRPr="000B2F6C">
        <w:rPr>
          <w:rFonts w:ascii="Century Gothic" w:hAnsi="Century Gothic" w:cs="AvenirLT-Roman"/>
          <w:i/>
          <w:color w:val="000000"/>
          <w:sz w:val="20"/>
          <w:szCs w:val="20"/>
        </w:rPr>
        <w:t>Are you passionate about making a difference for all children</w:t>
      </w:r>
      <w:r w:rsidR="00FE41D2">
        <w:rPr>
          <w:rFonts w:ascii="Century Gothic" w:hAnsi="Century Gothic" w:cs="AvenirLT-Roman"/>
          <w:i/>
          <w:color w:val="000000"/>
          <w:sz w:val="20"/>
          <w:szCs w:val="20"/>
        </w:rPr>
        <w:t xml:space="preserve">? </w:t>
      </w:r>
      <w:r w:rsidR="00B66BC3">
        <w:rPr>
          <w:rFonts w:ascii="Century Gothic" w:hAnsi="Century Gothic" w:cs="AvenirLT-Roman"/>
          <w:i/>
          <w:color w:val="000000"/>
          <w:sz w:val="20"/>
          <w:szCs w:val="20"/>
        </w:rPr>
        <w:t>Are you keen to work with a fantastic team of people?</w:t>
      </w:r>
    </w:p>
    <w:p w14:paraId="34B51154" w14:textId="77777777" w:rsidR="000B2F6C" w:rsidRPr="000B2F6C" w:rsidRDefault="000B2F6C" w:rsidP="000B2F6C">
      <w:pPr>
        <w:autoSpaceDE w:val="0"/>
        <w:autoSpaceDN w:val="0"/>
        <w:adjustRightInd w:val="0"/>
        <w:spacing w:after="0" w:line="240" w:lineRule="auto"/>
        <w:rPr>
          <w:rFonts w:ascii="Century Gothic" w:hAnsi="Century Gothic" w:cs="AvenirLT-Roman"/>
          <w:i/>
          <w:color w:val="000000"/>
          <w:sz w:val="20"/>
          <w:szCs w:val="20"/>
        </w:rPr>
      </w:pPr>
      <w:r w:rsidRPr="000B2F6C">
        <w:rPr>
          <w:rFonts w:ascii="Century Gothic" w:hAnsi="Century Gothic" w:cs="AvenirLT-Roman"/>
          <w:i/>
          <w:color w:val="000000"/>
          <w:sz w:val="20"/>
          <w:szCs w:val="20"/>
        </w:rPr>
        <w:t xml:space="preserve">We are seeking an inspirational teacher with vision and high expectations for learning to join our team. The successful candidate will </w:t>
      </w:r>
      <w:r w:rsidR="00FE41D2">
        <w:rPr>
          <w:rFonts w:ascii="Century Gothic" w:hAnsi="Century Gothic" w:cs="AvenirLT-Roman"/>
          <w:i/>
          <w:color w:val="000000"/>
          <w:sz w:val="20"/>
          <w:szCs w:val="20"/>
        </w:rPr>
        <w:t>have the opportunity to work with a highly skilled, supportive team of people committed to your career development.</w:t>
      </w:r>
    </w:p>
    <w:p w14:paraId="21669377" w14:textId="77777777" w:rsidR="000B2F6C" w:rsidRPr="000B2F6C" w:rsidRDefault="000B2F6C" w:rsidP="000B2F6C">
      <w:pPr>
        <w:autoSpaceDE w:val="0"/>
        <w:autoSpaceDN w:val="0"/>
        <w:adjustRightInd w:val="0"/>
        <w:spacing w:after="0" w:line="240" w:lineRule="auto"/>
        <w:rPr>
          <w:rFonts w:ascii="Century Gothic" w:hAnsi="Century Gothic" w:cs="AvenirLT-Roman"/>
          <w:color w:val="000000"/>
          <w:sz w:val="20"/>
          <w:szCs w:val="20"/>
        </w:rPr>
      </w:pPr>
    </w:p>
    <w:p w14:paraId="12F7EBEB" w14:textId="77777777" w:rsidR="00B273C8" w:rsidRPr="000B2F6C" w:rsidRDefault="00B273C8" w:rsidP="00B273C8">
      <w:pPr>
        <w:autoSpaceDE w:val="0"/>
        <w:autoSpaceDN w:val="0"/>
        <w:adjustRightInd w:val="0"/>
        <w:spacing w:after="0" w:line="240" w:lineRule="auto"/>
        <w:rPr>
          <w:rFonts w:ascii="Century Gothic" w:hAnsi="Century Gothic" w:cs="Arial"/>
          <w:color w:val="666666"/>
          <w:sz w:val="20"/>
          <w:szCs w:val="20"/>
          <w:lang w:val="en"/>
        </w:rPr>
      </w:pPr>
      <w:r w:rsidRPr="000B2F6C">
        <w:rPr>
          <w:rFonts w:ascii="Century Gothic" w:hAnsi="Century Gothic" w:cs="Times"/>
          <w:b/>
          <w:color w:val="1A1A1A"/>
          <w:sz w:val="20"/>
          <w:szCs w:val="20"/>
          <w:lang w:val="en-US"/>
        </w:rPr>
        <w:t>South Rise Primary School</w:t>
      </w:r>
      <w:r w:rsidRPr="000B2F6C">
        <w:rPr>
          <w:rFonts w:ascii="Century Gothic" w:hAnsi="Century Gothic" w:cs="Times"/>
          <w:color w:val="1A1A1A"/>
          <w:sz w:val="20"/>
          <w:szCs w:val="20"/>
          <w:lang w:val="en-US"/>
        </w:rPr>
        <w:t xml:space="preserve"> is a </w:t>
      </w:r>
      <w:r w:rsidRPr="000B2F6C">
        <w:rPr>
          <w:rFonts w:ascii="Century Gothic" w:hAnsi="Century Gothic" w:cs="Times"/>
          <w:b/>
          <w:color w:val="1A1A1A"/>
          <w:sz w:val="20"/>
          <w:szCs w:val="20"/>
          <w:lang w:val="en-US"/>
        </w:rPr>
        <w:t xml:space="preserve">three-form entry school, judged by OFSTED to </w:t>
      </w:r>
      <w:r>
        <w:rPr>
          <w:rFonts w:ascii="Century Gothic" w:hAnsi="Century Gothic" w:cs="Times"/>
          <w:b/>
          <w:color w:val="1A1A1A"/>
          <w:sz w:val="20"/>
          <w:szCs w:val="20"/>
          <w:lang w:val="en-US"/>
        </w:rPr>
        <w:t>remain a</w:t>
      </w:r>
      <w:r w:rsidRPr="000B2F6C">
        <w:rPr>
          <w:rFonts w:ascii="Century Gothic" w:hAnsi="Century Gothic" w:cs="Times"/>
          <w:b/>
          <w:color w:val="1A1A1A"/>
          <w:sz w:val="20"/>
          <w:szCs w:val="20"/>
          <w:lang w:val="en-US"/>
        </w:rPr>
        <w:t xml:space="preserve"> good </w:t>
      </w:r>
      <w:r>
        <w:rPr>
          <w:rFonts w:ascii="Century Gothic" w:hAnsi="Century Gothic" w:cs="Times"/>
          <w:b/>
          <w:color w:val="1A1A1A"/>
          <w:sz w:val="20"/>
          <w:szCs w:val="20"/>
          <w:lang w:val="en-US"/>
        </w:rPr>
        <w:t xml:space="preserve">school </w:t>
      </w:r>
      <w:r w:rsidRPr="000B2F6C">
        <w:rPr>
          <w:rFonts w:ascii="Century Gothic" w:hAnsi="Century Gothic" w:cs="Times"/>
          <w:color w:val="1A1A1A"/>
          <w:sz w:val="20"/>
          <w:szCs w:val="20"/>
          <w:lang w:val="en-US"/>
        </w:rPr>
        <w:t xml:space="preserve">at our last inspection in </w:t>
      </w:r>
      <w:r>
        <w:rPr>
          <w:rFonts w:ascii="Century Gothic" w:hAnsi="Century Gothic" w:cs="Times"/>
          <w:color w:val="1A1A1A"/>
          <w:sz w:val="20"/>
          <w:szCs w:val="20"/>
          <w:lang w:val="en-US"/>
        </w:rPr>
        <w:t>January 2020</w:t>
      </w:r>
      <w:r w:rsidRPr="000B2F6C">
        <w:rPr>
          <w:rFonts w:ascii="Century Gothic" w:hAnsi="Century Gothic" w:cs="Times"/>
          <w:color w:val="1A1A1A"/>
          <w:sz w:val="20"/>
          <w:szCs w:val="20"/>
          <w:lang w:val="en-US"/>
        </w:rPr>
        <w:t xml:space="preserve">. </w:t>
      </w:r>
      <w:r w:rsidRPr="000B2F6C">
        <w:rPr>
          <w:rFonts w:ascii="Century Gothic" w:hAnsi="Century Gothic" w:cs="AvenirLT-Roman"/>
          <w:color w:val="000000"/>
          <w:sz w:val="20"/>
          <w:szCs w:val="20"/>
        </w:rPr>
        <w:t xml:space="preserve">We are a research-engaged community and are constantly seeking new and innovative ways of developing teaching for learning. </w:t>
      </w:r>
      <w:r w:rsidRPr="000B2F6C">
        <w:rPr>
          <w:rFonts w:ascii="Century Gothic" w:hAnsi="Century Gothic" w:cs="Times"/>
          <w:color w:val="1A1A1A"/>
          <w:sz w:val="20"/>
          <w:szCs w:val="20"/>
          <w:lang w:val="en-US"/>
        </w:rPr>
        <w:t>We foster an ethos of mutual respe</w:t>
      </w:r>
      <w:r>
        <w:rPr>
          <w:rFonts w:ascii="Century Gothic" w:hAnsi="Century Gothic" w:cs="Times"/>
          <w:color w:val="1A1A1A"/>
          <w:sz w:val="20"/>
          <w:szCs w:val="20"/>
          <w:lang w:val="en-US"/>
        </w:rPr>
        <w:t>ct and positive values for life-</w:t>
      </w:r>
      <w:r w:rsidRPr="000B2F6C">
        <w:rPr>
          <w:rFonts w:ascii="Century Gothic" w:hAnsi="Century Gothic" w:cs="Times"/>
          <w:color w:val="1A1A1A"/>
          <w:sz w:val="20"/>
          <w:szCs w:val="20"/>
          <w:lang w:val="en-US"/>
        </w:rPr>
        <w:t xml:space="preserve">long learning. </w:t>
      </w:r>
      <w:r w:rsidRPr="000B2F6C">
        <w:rPr>
          <w:rFonts w:ascii="Century Gothic" w:hAnsi="Century Gothic" w:cs="AvenirLT-Roman"/>
          <w:color w:val="000000"/>
          <w:sz w:val="20"/>
          <w:szCs w:val="20"/>
        </w:rPr>
        <w:t xml:space="preserve">We are part of an innovative and forward-thinking group of schools comprising of </w:t>
      </w:r>
      <w:r w:rsidRPr="000B2F6C">
        <w:rPr>
          <w:rFonts w:ascii="Century Gothic" w:hAnsi="Century Gothic" w:cs="AvenirLT-Roman"/>
          <w:b/>
          <w:color w:val="000000"/>
          <w:sz w:val="20"/>
          <w:szCs w:val="20"/>
        </w:rPr>
        <w:t>Alderwood, Deansfield, Halstow, Horn Park, Willow Dene and Wingfield</w:t>
      </w:r>
      <w:r w:rsidRPr="000B2F6C">
        <w:rPr>
          <w:rFonts w:ascii="Century Gothic" w:hAnsi="Century Gothic" w:cs="AvenirLT-Roman"/>
          <w:color w:val="000000"/>
          <w:sz w:val="20"/>
          <w:szCs w:val="20"/>
        </w:rPr>
        <w:t>.  In July 2017, we converted to multi-academy trust status, further strengthening and securing our unique partnership. The Partnership offers immense opportunities to develop the quality of provision, sharing of good practice and professional growth.</w:t>
      </w:r>
    </w:p>
    <w:p w14:paraId="632E80F7" w14:textId="77777777" w:rsidR="00B273C8" w:rsidRDefault="00B273C8" w:rsidP="000B2F6C">
      <w:pPr>
        <w:autoSpaceDE w:val="0"/>
        <w:autoSpaceDN w:val="0"/>
        <w:adjustRightInd w:val="0"/>
        <w:rPr>
          <w:rFonts w:ascii="Century Gothic" w:hAnsi="Century Gothic" w:cs="AvenirLT-Heavy"/>
          <w:b/>
          <w:bCs/>
          <w:color w:val="000000"/>
          <w:sz w:val="20"/>
          <w:szCs w:val="20"/>
        </w:rPr>
      </w:pPr>
    </w:p>
    <w:p w14:paraId="6AC50BAF" w14:textId="0C3833F9" w:rsidR="000B2F6C" w:rsidRPr="000B2F6C" w:rsidRDefault="000B2F6C" w:rsidP="000B2F6C">
      <w:pPr>
        <w:autoSpaceDE w:val="0"/>
        <w:autoSpaceDN w:val="0"/>
        <w:adjustRightInd w:val="0"/>
        <w:rPr>
          <w:rFonts w:ascii="Century Gothic" w:hAnsi="Century Gothic" w:cs="AvenirLT-Heavy"/>
          <w:b/>
          <w:bCs/>
          <w:color w:val="000000"/>
          <w:sz w:val="20"/>
          <w:szCs w:val="20"/>
        </w:rPr>
      </w:pPr>
      <w:r w:rsidRPr="000B2F6C">
        <w:rPr>
          <w:rFonts w:ascii="Century Gothic" w:hAnsi="Century Gothic" w:cs="AvenirLT-Heavy"/>
          <w:b/>
          <w:bCs/>
          <w:color w:val="000000"/>
          <w:sz w:val="20"/>
          <w:szCs w:val="20"/>
        </w:rPr>
        <w:t>You will</w:t>
      </w:r>
    </w:p>
    <w:p w14:paraId="245E3628" w14:textId="77777777" w:rsidR="000B2F6C" w:rsidRPr="000B2F6C" w:rsidRDefault="000B2F6C" w:rsidP="000B2F6C">
      <w:pPr>
        <w:numPr>
          <w:ilvl w:val="0"/>
          <w:numId w:val="1"/>
        </w:numPr>
        <w:autoSpaceDE w:val="0"/>
        <w:autoSpaceDN w:val="0"/>
        <w:adjustRightInd w:val="0"/>
        <w:spacing w:after="0" w:line="240" w:lineRule="auto"/>
        <w:rPr>
          <w:rFonts w:ascii="Century Gothic" w:hAnsi="Century Gothic" w:cs="AvenirLT-Roman"/>
          <w:color w:val="000000"/>
          <w:sz w:val="20"/>
          <w:szCs w:val="20"/>
        </w:rPr>
      </w:pPr>
      <w:r w:rsidRPr="000B2F6C">
        <w:rPr>
          <w:rFonts w:ascii="Century Gothic" w:hAnsi="Century Gothic" w:cs="AvenirLT-Roman"/>
          <w:color w:val="000000"/>
          <w:sz w:val="20"/>
          <w:szCs w:val="20"/>
        </w:rPr>
        <w:t>Be part of a learning community committed to achieving the best for our children</w:t>
      </w:r>
    </w:p>
    <w:p w14:paraId="4D50607E" w14:textId="77777777" w:rsidR="000B2F6C" w:rsidRPr="000B2F6C" w:rsidRDefault="000B2F6C" w:rsidP="000B2F6C">
      <w:pPr>
        <w:numPr>
          <w:ilvl w:val="0"/>
          <w:numId w:val="1"/>
        </w:numPr>
        <w:autoSpaceDE w:val="0"/>
        <w:autoSpaceDN w:val="0"/>
        <w:adjustRightInd w:val="0"/>
        <w:spacing w:after="0" w:line="240" w:lineRule="auto"/>
        <w:rPr>
          <w:rFonts w:ascii="Century Gothic" w:hAnsi="Century Gothic" w:cs="AvenirLT-Roman"/>
          <w:color w:val="000000"/>
          <w:sz w:val="20"/>
          <w:szCs w:val="20"/>
        </w:rPr>
      </w:pPr>
      <w:r w:rsidRPr="000B2F6C">
        <w:rPr>
          <w:rFonts w:ascii="Century Gothic" w:hAnsi="Century Gothic" w:cs="AvenirLT-Roman"/>
          <w:color w:val="000000"/>
          <w:sz w:val="20"/>
          <w:szCs w:val="20"/>
        </w:rPr>
        <w:t>Have a passion for creative and innovative approaches to teaching and learning in order to raise attainment</w:t>
      </w:r>
    </w:p>
    <w:p w14:paraId="1F9291F3" w14:textId="77777777" w:rsidR="000B2F6C" w:rsidRPr="000B2F6C" w:rsidRDefault="000B2F6C" w:rsidP="000B2F6C">
      <w:pPr>
        <w:numPr>
          <w:ilvl w:val="0"/>
          <w:numId w:val="1"/>
        </w:numPr>
        <w:autoSpaceDE w:val="0"/>
        <w:autoSpaceDN w:val="0"/>
        <w:adjustRightInd w:val="0"/>
        <w:spacing w:after="0" w:line="240" w:lineRule="auto"/>
        <w:rPr>
          <w:rFonts w:ascii="Century Gothic" w:hAnsi="Century Gothic" w:cs="AvenirLT-Roman"/>
          <w:color w:val="000000"/>
          <w:sz w:val="20"/>
          <w:szCs w:val="20"/>
        </w:rPr>
      </w:pPr>
      <w:r w:rsidRPr="000B2F6C">
        <w:rPr>
          <w:rFonts w:ascii="Century Gothic" w:hAnsi="Century Gothic" w:cs="AvenirLT-Roman"/>
          <w:color w:val="000000"/>
          <w:sz w:val="20"/>
          <w:szCs w:val="20"/>
        </w:rPr>
        <w:t>Have high expectations, understand the importance of, and promote the principals of inclusion by enabling every child to overcome barriers to learning and reach high standards</w:t>
      </w:r>
    </w:p>
    <w:p w14:paraId="54F5D864" w14:textId="77777777" w:rsidR="000B2F6C" w:rsidRDefault="000B2F6C" w:rsidP="000B2F6C">
      <w:pPr>
        <w:numPr>
          <w:ilvl w:val="0"/>
          <w:numId w:val="1"/>
        </w:numPr>
        <w:shd w:val="clear" w:color="auto" w:fill="FFFFFF"/>
        <w:spacing w:after="0" w:line="240" w:lineRule="auto"/>
        <w:rPr>
          <w:rFonts w:ascii="Century Gothic" w:hAnsi="Century Gothic" w:cs="Arial"/>
          <w:sz w:val="20"/>
          <w:szCs w:val="20"/>
          <w:lang w:val="en"/>
        </w:rPr>
      </w:pPr>
      <w:r w:rsidRPr="000B2F6C">
        <w:rPr>
          <w:rFonts w:ascii="Century Gothic" w:hAnsi="Century Gothic" w:cs="Arial"/>
          <w:sz w:val="20"/>
          <w:szCs w:val="20"/>
          <w:lang w:val="en"/>
        </w:rPr>
        <w:t xml:space="preserve">Have the vision and motivation to inspire children, to raise standards and promote excellence </w:t>
      </w:r>
    </w:p>
    <w:p w14:paraId="767B483F" w14:textId="77777777" w:rsidR="000B2F6C" w:rsidRPr="000B2F6C" w:rsidRDefault="000B2F6C" w:rsidP="000B2F6C">
      <w:pPr>
        <w:shd w:val="clear" w:color="auto" w:fill="FFFFFF"/>
        <w:spacing w:after="0" w:line="240" w:lineRule="auto"/>
        <w:ind w:left="720"/>
        <w:rPr>
          <w:rFonts w:ascii="Century Gothic" w:hAnsi="Century Gothic" w:cs="Arial"/>
          <w:sz w:val="20"/>
          <w:szCs w:val="20"/>
          <w:lang w:val="en"/>
        </w:rPr>
      </w:pPr>
    </w:p>
    <w:p w14:paraId="728F8382" w14:textId="77777777" w:rsidR="000B2F6C" w:rsidRPr="000B2F6C" w:rsidRDefault="000B2F6C" w:rsidP="000B2F6C">
      <w:pPr>
        <w:keepNext/>
        <w:shd w:val="clear" w:color="auto" w:fill="FFFFFF"/>
        <w:spacing w:after="0" w:line="320" w:lineRule="atLeast"/>
        <w:outlineLvl w:val="2"/>
        <w:rPr>
          <w:rFonts w:ascii="Century Gothic" w:eastAsia="Times New Roman" w:hAnsi="Century Gothic"/>
          <w:b/>
          <w:bCs/>
          <w:sz w:val="20"/>
          <w:szCs w:val="20"/>
          <w:lang w:val="en" w:eastAsia="x-none"/>
        </w:rPr>
      </w:pPr>
      <w:r w:rsidRPr="000B2F6C">
        <w:rPr>
          <w:rFonts w:ascii="Century Gothic" w:eastAsia="Times New Roman" w:hAnsi="Century Gothic"/>
          <w:b/>
          <w:bCs/>
          <w:sz w:val="20"/>
          <w:szCs w:val="20"/>
          <w:lang w:val="en" w:eastAsia="x-none"/>
        </w:rPr>
        <w:t>We can offer you:</w:t>
      </w:r>
    </w:p>
    <w:p w14:paraId="06B4FE5A" w14:textId="77777777" w:rsidR="000B2F6C" w:rsidRPr="000B2F6C" w:rsidRDefault="000B2F6C" w:rsidP="000B2F6C">
      <w:pPr>
        <w:spacing w:after="0" w:line="240" w:lineRule="auto"/>
        <w:rPr>
          <w:lang w:val="en" w:eastAsia="x-none"/>
        </w:rPr>
      </w:pPr>
    </w:p>
    <w:p w14:paraId="688E7A5D" w14:textId="77777777" w:rsidR="000B2F6C" w:rsidRPr="000B2F6C" w:rsidRDefault="000B2F6C" w:rsidP="000B2F6C">
      <w:pPr>
        <w:numPr>
          <w:ilvl w:val="0"/>
          <w:numId w:val="2"/>
        </w:numPr>
        <w:shd w:val="clear" w:color="auto" w:fill="FFFFFF"/>
        <w:spacing w:after="100" w:afterAutospacing="1" w:line="240" w:lineRule="auto"/>
        <w:rPr>
          <w:rFonts w:ascii="Century Gothic" w:hAnsi="Century Gothic" w:cs="Arial"/>
          <w:sz w:val="20"/>
          <w:szCs w:val="20"/>
          <w:lang w:val="en"/>
        </w:rPr>
      </w:pPr>
      <w:r w:rsidRPr="000B2F6C">
        <w:rPr>
          <w:rFonts w:ascii="Century Gothic" w:hAnsi="Century Gothic" w:cs="Arial"/>
          <w:sz w:val="20"/>
          <w:szCs w:val="20"/>
          <w:lang w:val="en"/>
        </w:rPr>
        <w:t>Wonderful, enthusiastic children who are motivated to learn</w:t>
      </w:r>
    </w:p>
    <w:p w14:paraId="3CF9406A" w14:textId="77777777" w:rsidR="000B2F6C" w:rsidRPr="000B2F6C" w:rsidRDefault="000B2F6C" w:rsidP="000B2F6C">
      <w:pPr>
        <w:numPr>
          <w:ilvl w:val="0"/>
          <w:numId w:val="2"/>
        </w:numPr>
        <w:shd w:val="clear" w:color="auto" w:fill="FFFFFF"/>
        <w:spacing w:after="100" w:afterAutospacing="1" w:line="240" w:lineRule="auto"/>
        <w:rPr>
          <w:rFonts w:ascii="Century Gothic" w:hAnsi="Century Gothic" w:cs="Arial"/>
          <w:sz w:val="20"/>
          <w:szCs w:val="20"/>
          <w:lang w:val="en"/>
        </w:rPr>
      </w:pPr>
      <w:r w:rsidRPr="000B2F6C">
        <w:rPr>
          <w:rFonts w:ascii="Century Gothic" w:hAnsi="Century Gothic" w:cs="Arial"/>
          <w:sz w:val="20"/>
          <w:szCs w:val="20"/>
          <w:lang w:val="en"/>
        </w:rPr>
        <w:t xml:space="preserve">A team committed to raising standards for all children </w:t>
      </w:r>
    </w:p>
    <w:p w14:paraId="4128FB4C" w14:textId="77777777" w:rsidR="000B2F6C" w:rsidRPr="000B2F6C" w:rsidRDefault="000B2F6C" w:rsidP="000B2F6C">
      <w:pPr>
        <w:numPr>
          <w:ilvl w:val="0"/>
          <w:numId w:val="2"/>
        </w:numPr>
        <w:shd w:val="clear" w:color="auto" w:fill="FFFFFF"/>
        <w:spacing w:before="100" w:beforeAutospacing="1" w:after="100" w:afterAutospacing="1" w:line="240" w:lineRule="auto"/>
        <w:rPr>
          <w:rFonts w:ascii="Century Gothic" w:hAnsi="Century Gothic" w:cs="Arial"/>
          <w:sz w:val="20"/>
          <w:szCs w:val="20"/>
          <w:lang w:val="en"/>
        </w:rPr>
      </w:pPr>
      <w:r w:rsidRPr="000B2F6C">
        <w:rPr>
          <w:rFonts w:ascii="Century Gothic" w:hAnsi="Century Gothic" w:cs="Arial"/>
          <w:sz w:val="20"/>
          <w:szCs w:val="20"/>
          <w:lang w:val="en"/>
        </w:rPr>
        <w:t>A commitment to your own CPD</w:t>
      </w:r>
    </w:p>
    <w:p w14:paraId="5C3D75D0" w14:textId="77777777" w:rsidR="000B2F6C" w:rsidRPr="000B2F6C" w:rsidRDefault="000B2F6C" w:rsidP="000B2F6C">
      <w:pPr>
        <w:numPr>
          <w:ilvl w:val="0"/>
          <w:numId w:val="2"/>
        </w:numPr>
        <w:autoSpaceDE w:val="0"/>
        <w:autoSpaceDN w:val="0"/>
        <w:adjustRightInd w:val="0"/>
        <w:spacing w:after="0" w:line="240" w:lineRule="auto"/>
        <w:rPr>
          <w:rFonts w:ascii="Century Gothic" w:hAnsi="Century Gothic" w:cs="AvenirLT-Roman"/>
          <w:sz w:val="20"/>
          <w:szCs w:val="20"/>
        </w:rPr>
      </w:pPr>
      <w:r w:rsidRPr="000B2F6C">
        <w:rPr>
          <w:rFonts w:ascii="Century Gothic" w:hAnsi="Century Gothic" w:cs="AvenirLT-Roman"/>
          <w:sz w:val="20"/>
          <w:szCs w:val="20"/>
        </w:rPr>
        <w:lastRenderedPageBreak/>
        <w:t>A part in a forward thinking, dynamic Partnership who see children at the heart of the learning process</w:t>
      </w:r>
    </w:p>
    <w:p w14:paraId="3CDD9949" w14:textId="21CCC6E4" w:rsidR="000B2F6C" w:rsidRDefault="000B2F6C" w:rsidP="000B2F6C">
      <w:pPr>
        <w:numPr>
          <w:ilvl w:val="0"/>
          <w:numId w:val="2"/>
        </w:numPr>
        <w:autoSpaceDE w:val="0"/>
        <w:autoSpaceDN w:val="0"/>
        <w:adjustRightInd w:val="0"/>
        <w:spacing w:after="0" w:line="240" w:lineRule="auto"/>
        <w:rPr>
          <w:rFonts w:ascii="Century Gothic" w:hAnsi="Century Gothic" w:cs="AvenirLT-Roman"/>
          <w:sz w:val="20"/>
          <w:szCs w:val="20"/>
        </w:rPr>
      </w:pPr>
      <w:r w:rsidRPr="000B2F6C">
        <w:rPr>
          <w:rFonts w:ascii="Century Gothic" w:hAnsi="Century Gothic" w:cs="AvenirLT-Roman"/>
          <w:sz w:val="20"/>
          <w:szCs w:val="20"/>
        </w:rPr>
        <w:t>Access to the latest research and lead on the implementation of this into classroom practice</w:t>
      </w:r>
    </w:p>
    <w:p w14:paraId="47F6EC73" w14:textId="6DD591F6" w:rsidR="000C4701" w:rsidRPr="000B2F6C" w:rsidRDefault="0038476A" w:rsidP="000B2F6C">
      <w:pPr>
        <w:numPr>
          <w:ilvl w:val="0"/>
          <w:numId w:val="2"/>
        </w:numPr>
        <w:autoSpaceDE w:val="0"/>
        <w:autoSpaceDN w:val="0"/>
        <w:adjustRightInd w:val="0"/>
        <w:spacing w:after="0" w:line="240" w:lineRule="auto"/>
        <w:rPr>
          <w:rFonts w:ascii="Century Gothic" w:hAnsi="Century Gothic" w:cs="AvenirLT-Roman"/>
          <w:sz w:val="20"/>
          <w:szCs w:val="20"/>
        </w:rPr>
      </w:pPr>
      <w:r>
        <w:rPr>
          <w:rFonts w:ascii="Century Gothic" w:hAnsi="Century Gothic" w:cs="AvenirLT-Roman"/>
          <w:sz w:val="20"/>
          <w:szCs w:val="20"/>
        </w:rPr>
        <w:t>Innovative</w:t>
      </w:r>
      <w:r w:rsidR="00AC2AEF">
        <w:rPr>
          <w:rFonts w:ascii="Century Gothic" w:hAnsi="Century Gothic" w:cs="AvenirLT-Roman"/>
          <w:sz w:val="20"/>
          <w:szCs w:val="20"/>
        </w:rPr>
        <w:t xml:space="preserve"> </w:t>
      </w:r>
      <w:r>
        <w:rPr>
          <w:rFonts w:ascii="Century Gothic" w:hAnsi="Century Gothic" w:cs="AvenirLT-Roman"/>
          <w:sz w:val="20"/>
          <w:szCs w:val="20"/>
        </w:rPr>
        <w:t xml:space="preserve">use of </w:t>
      </w:r>
      <w:r w:rsidR="00AC2AEF">
        <w:rPr>
          <w:rFonts w:ascii="Century Gothic" w:hAnsi="Century Gothic" w:cs="AvenirLT-Roman"/>
          <w:sz w:val="20"/>
          <w:szCs w:val="20"/>
        </w:rPr>
        <w:t>digital technology in the classroom</w:t>
      </w:r>
    </w:p>
    <w:p w14:paraId="1C4E4E81" w14:textId="77777777" w:rsidR="000B2F6C" w:rsidRPr="000B2F6C" w:rsidRDefault="000B2F6C" w:rsidP="000B2F6C">
      <w:pPr>
        <w:autoSpaceDE w:val="0"/>
        <w:autoSpaceDN w:val="0"/>
        <w:adjustRightInd w:val="0"/>
        <w:spacing w:after="0" w:line="240" w:lineRule="auto"/>
        <w:rPr>
          <w:rFonts w:ascii="Century Gothic" w:hAnsi="Century Gothic" w:cs="AvenirLT-Roman"/>
          <w:color w:val="000000"/>
          <w:sz w:val="20"/>
          <w:szCs w:val="20"/>
        </w:rPr>
      </w:pPr>
    </w:p>
    <w:p w14:paraId="03265B32" w14:textId="77777777" w:rsidR="000B2F6C" w:rsidRPr="000B2F6C" w:rsidRDefault="000B2F6C" w:rsidP="000B2F6C">
      <w:pPr>
        <w:autoSpaceDE w:val="0"/>
        <w:autoSpaceDN w:val="0"/>
        <w:adjustRightInd w:val="0"/>
        <w:spacing w:after="0" w:line="240" w:lineRule="auto"/>
        <w:rPr>
          <w:rFonts w:ascii="Century Gothic" w:hAnsi="Century Gothic" w:cs="AvenirLT-Roman"/>
          <w:color w:val="000000"/>
          <w:sz w:val="20"/>
          <w:szCs w:val="20"/>
        </w:rPr>
      </w:pPr>
      <w:r w:rsidRPr="000B2F6C">
        <w:rPr>
          <w:rFonts w:ascii="Century Gothic" w:hAnsi="Century Gothic" w:cs="AvenirLT-Roman"/>
          <w:color w:val="000000"/>
          <w:sz w:val="20"/>
          <w:szCs w:val="20"/>
        </w:rPr>
        <w:t>We are committed to safeguarding and promoting the welfare of all pupils attending the school. As the duties of this post involve regular contact with children, any offer to the successful candidate will be conditional upon an Enhanced Disclosure being obtained via the Disclosure and Barring Service.</w:t>
      </w:r>
    </w:p>
    <w:p w14:paraId="718546B5" w14:textId="77777777" w:rsidR="000B2F6C" w:rsidRPr="000B2F6C" w:rsidRDefault="000B2F6C" w:rsidP="000B2F6C">
      <w:pPr>
        <w:autoSpaceDE w:val="0"/>
        <w:autoSpaceDN w:val="0"/>
        <w:adjustRightInd w:val="0"/>
        <w:spacing w:after="0" w:line="240" w:lineRule="auto"/>
        <w:rPr>
          <w:rFonts w:ascii="Century Gothic" w:hAnsi="Century Gothic" w:cs="AvenirLT-Roman"/>
          <w:color w:val="000000"/>
          <w:sz w:val="20"/>
          <w:szCs w:val="20"/>
        </w:rPr>
      </w:pPr>
    </w:p>
    <w:p w14:paraId="20F67AC7" w14:textId="4F0B19B1" w:rsidR="000B2F6C" w:rsidRPr="000B2F6C" w:rsidRDefault="000B2F6C" w:rsidP="000B2F6C">
      <w:pPr>
        <w:shd w:val="clear" w:color="auto" w:fill="FFFFFF"/>
        <w:spacing w:after="0" w:line="238" w:lineRule="atLeast"/>
        <w:textAlignment w:val="baseline"/>
        <w:rPr>
          <w:rFonts w:ascii="Century Gothic" w:eastAsia="Times New Roman" w:hAnsi="Century Gothic" w:cs="AvenirLT-Heavy"/>
          <w:bCs/>
          <w:color w:val="000000"/>
          <w:sz w:val="20"/>
          <w:szCs w:val="20"/>
          <w:lang w:eastAsia="en-GB"/>
        </w:rPr>
      </w:pPr>
      <w:r w:rsidRPr="000B2F6C">
        <w:rPr>
          <w:rFonts w:ascii="Century Gothic" w:eastAsia="Times New Roman" w:hAnsi="Century Gothic" w:cs="AvenirLT-Heavy"/>
          <w:bCs/>
          <w:color w:val="000000"/>
          <w:sz w:val="20"/>
          <w:szCs w:val="20"/>
          <w:lang w:eastAsia="en-GB"/>
        </w:rPr>
        <w:t xml:space="preserve">Please </w:t>
      </w:r>
      <w:r w:rsidR="005E56EF">
        <w:rPr>
          <w:rFonts w:ascii="Century Gothic" w:eastAsia="Times New Roman" w:hAnsi="Century Gothic" w:cs="AvenirLT-Heavy"/>
          <w:bCs/>
          <w:color w:val="000000"/>
          <w:sz w:val="20"/>
          <w:szCs w:val="20"/>
          <w:lang w:eastAsia="en-GB"/>
        </w:rPr>
        <w:t>contact Amanda Adshead</w:t>
      </w:r>
      <w:r w:rsidRPr="000B2F6C">
        <w:rPr>
          <w:rFonts w:ascii="Century Gothic" w:eastAsia="Times New Roman" w:hAnsi="Century Gothic" w:cs="AvenirLT-Heavy"/>
          <w:bCs/>
          <w:color w:val="000000"/>
          <w:sz w:val="20"/>
          <w:szCs w:val="20"/>
          <w:lang w:eastAsia="en-GB"/>
        </w:rPr>
        <w:t xml:space="preserve"> </w:t>
      </w:r>
      <w:r w:rsidR="005E56EF" w:rsidRPr="000B2F6C">
        <w:rPr>
          <w:rFonts w:ascii="Century Gothic" w:hAnsi="Century Gothic" w:cs="AvenirLT-Roman"/>
          <w:b/>
          <w:color w:val="000000"/>
          <w:sz w:val="20"/>
          <w:szCs w:val="20"/>
        </w:rPr>
        <w:t>[</w:t>
      </w:r>
      <w:r w:rsidR="005E56EF">
        <w:rPr>
          <w:rFonts w:ascii="Century Gothic" w:hAnsi="Century Gothic" w:cs="AvenirLT-Roman"/>
          <w:b/>
          <w:color w:val="000000"/>
          <w:sz w:val="20"/>
          <w:szCs w:val="20"/>
        </w:rPr>
        <w:t>aadshead@southrise.compassps.uk</w:t>
      </w:r>
      <w:r w:rsidR="005E56EF" w:rsidRPr="000B2F6C">
        <w:rPr>
          <w:rFonts w:ascii="Century Gothic" w:hAnsi="Century Gothic" w:cs="AvenirLT-Roman"/>
          <w:b/>
          <w:color w:val="000000"/>
          <w:sz w:val="20"/>
          <w:szCs w:val="20"/>
        </w:rPr>
        <w:t>]</w:t>
      </w:r>
      <w:r w:rsidR="005E56EF" w:rsidRPr="000B2F6C">
        <w:rPr>
          <w:rFonts w:ascii="Century Gothic" w:hAnsi="Century Gothic" w:cs="AvenirLT-Roman"/>
          <w:color w:val="000000"/>
          <w:sz w:val="20"/>
          <w:szCs w:val="20"/>
        </w:rPr>
        <w:t xml:space="preserve"> </w:t>
      </w:r>
      <w:r w:rsidRPr="000B2F6C">
        <w:rPr>
          <w:rFonts w:ascii="Century Gothic" w:eastAsia="Times New Roman" w:hAnsi="Century Gothic" w:cs="AvenirLT-Heavy"/>
          <w:bCs/>
          <w:color w:val="000000"/>
          <w:sz w:val="20"/>
          <w:szCs w:val="20"/>
          <w:lang w:eastAsia="en-GB"/>
        </w:rPr>
        <w:t xml:space="preserve">for an application pack and further information: </w:t>
      </w:r>
    </w:p>
    <w:p w14:paraId="2E0B7787" w14:textId="77777777" w:rsidR="000B2F6C" w:rsidRPr="000B2F6C" w:rsidRDefault="000B2F6C" w:rsidP="000B2F6C">
      <w:pPr>
        <w:shd w:val="clear" w:color="auto" w:fill="FFFFFF"/>
        <w:spacing w:after="0" w:line="238" w:lineRule="atLeast"/>
        <w:textAlignment w:val="baseline"/>
        <w:rPr>
          <w:rFonts w:ascii="Century Gothic" w:eastAsia="Times New Roman" w:hAnsi="Century Gothic" w:cs="Arial"/>
          <w:color w:val="666666"/>
          <w:sz w:val="20"/>
          <w:szCs w:val="20"/>
          <w:lang w:eastAsia="en-GB"/>
        </w:rPr>
      </w:pPr>
    </w:p>
    <w:p w14:paraId="08F531EA" w14:textId="39AC198F" w:rsidR="000B2F6C" w:rsidRPr="000B2F6C" w:rsidRDefault="000B2F6C" w:rsidP="000B2F6C">
      <w:pPr>
        <w:autoSpaceDE w:val="0"/>
        <w:autoSpaceDN w:val="0"/>
        <w:adjustRightInd w:val="0"/>
        <w:spacing w:after="0" w:line="240" w:lineRule="auto"/>
        <w:rPr>
          <w:rFonts w:ascii="Century Gothic" w:hAnsi="Century Gothic" w:cs="AvenirLT-Roman"/>
          <w:color w:val="000000"/>
          <w:sz w:val="20"/>
          <w:szCs w:val="20"/>
        </w:rPr>
      </w:pPr>
      <w:r w:rsidRPr="000B2F6C">
        <w:rPr>
          <w:rFonts w:ascii="Century Gothic" w:hAnsi="Century Gothic" w:cs="AvenirLT-Roman"/>
          <w:color w:val="000000"/>
          <w:sz w:val="20"/>
          <w:szCs w:val="20"/>
        </w:rPr>
        <w:t>Completed application forms should be emailed to:</w:t>
      </w:r>
      <w:r w:rsidRPr="000B2F6C">
        <w:rPr>
          <w:rFonts w:ascii="Century Gothic" w:hAnsi="Century Gothic" w:cs="AvenirLT-Roman"/>
          <w:color w:val="000000"/>
        </w:rPr>
        <w:t> </w:t>
      </w:r>
      <w:r w:rsidRPr="000B2F6C">
        <w:rPr>
          <w:rFonts w:ascii="Century Gothic" w:hAnsi="Century Gothic" w:cs="AvenirLT-Roman"/>
          <w:b/>
          <w:color w:val="000000"/>
          <w:sz w:val="20"/>
          <w:szCs w:val="20"/>
        </w:rPr>
        <w:t>[</w:t>
      </w:r>
      <w:r w:rsidR="002E6C13">
        <w:rPr>
          <w:rFonts w:ascii="Century Gothic" w:hAnsi="Century Gothic" w:cs="AvenirLT-Roman"/>
          <w:b/>
          <w:color w:val="000000"/>
          <w:sz w:val="20"/>
          <w:szCs w:val="20"/>
        </w:rPr>
        <w:t>aadshead@southrise.compassps.uk</w:t>
      </w:r>
      <w:r w:rsidRPr="000B2F6C">
        <w:rPr>
          <w:rFonts w:ascii="Century Gothic" w:hAnsi="Century Gothic" w:cs="AvenirLT-Roman"/>
          <w:b/>
          <w:color w:val="000000"/>
          <w:sz w:val="20"/>
          <w:szCs w:val="20"/>
        </w:rPr>
        <w:t>]</w:t>
      </w:r>
      <w:r w:rsidRPr="000B2F6C">
        <w:rPr>
          <w:rFonts w:ascii="Century Gothic" w:hAnsi="Century Gothic" w:cs="AvenirLT-Roman"/>
          <w:color w:val="000000"/>
          <w:sz w:val="20"/>
          <w:szCs w:val="20"/>
        </w:rPr>
        <w:t xml:space="preserve"> </w:t>
      </w:r>
    </w:p>
    <w:p w14:paraId="716909E8" w14:textId="77777777" w:rsidR="000B2F6C" w:rsidRPr="000B2F6C" w:rsidRDefault="000B2F6C" w:rsidP="000B2F6C">
      <w:pPr>
        <w:autoSpaceDE w:val="0"/>
        <w:autoSpaceDN w:val="0"/>
        <w:adjustRightInd w:val="0"/>
        <w:spacing w:after="0" w:line="240" w:lineRule="auto"/>
        <w:rPr>
          <w:rFonts w:ascii="Century Gothic" w:hAnsi="Century Gothic" w:cs="AvenirLT-Heavy"/>
          <w:b/>
          <w:bCs/>
          <w:color w:val="000000"/>
          <w:sz w:val="20"/>
          <w:szCs w:val="20"/>
        </w:rPr>
      </w:pPr>
    </w:p>
    <w:p w14:paraId="65ADF09B" w14:textId="01B189B8" w:rsidR="000B2F6C" w:rsidRDefault="000B2F6C" w:rsidP="000B2F6C">
      <w:pPr>
        <w:autoSpaceDE w:val="0"/>
        <w:autoSpaceDN w:val="0"/>
        <w:adjustRightInd w:val="0"/>
        <w:spacing w:after="0" w:line="240" w:lineRule="auto"/>
        <w:rPr>
          <w:rFonts w:ascii="Century Gothic" w:hAnsi="Century Gothic" w:cs="AvenirLT-Heavy"/>
          <w:b/>
          <w:bCs/>
          <w:color w:val="000000"/>
          <w:sz w:val="20"/>
          <w:szCs w:val="20"/>
        </w:rPr>
      </w:pPr>
      <w:r w:rsidRPr="000B2F6C">
        <w:rPr>
          <w:rFonts w:ascii="Century Gothic" w:hAnsi="Century Gothic" w:cs="AvenirLT-Heavy"/>
          <w:b/>
          <w:bCs/>
          <w:color w:val="000000"/>
          <w:sz w:val="20"/>
          <w:szCs w:val="20"/>
        </w:rPr>
        <w:t xml:space="preserve">Closing date for applications: </w:t>
      </w:r>
      <w:r w:rsidR="00FC2042">
        <w:rPr>
          <w:rFonts w:ascii="Century Gothic" w:hAnsi="Century Gothic" w:cs="AvenirLT-Heavy"/>
          <w:b/>
          <w:bCs/>
          <w:color w:val="000000"/>
          <w:sz w:val="20"/>
          <w:szCs w:val="20"/>
        </w:rPr>
        <w:t>Midday</w:t>
      </w:r>
      <w:r w:rsidR="003D0735">
        <w:rPr>
          <w:rFonts w:ascii="Century Gothic" w:hAnsi="Century Gothic" w:cs="AvenirLT-Heavy"/>
          <w:b/>
          <w:bCs/>
          <w:color w:val="000000"/>
          <w:sz w:val="20"/>
          <w:szCs w:val="20"/>
        </w:rPr>
        <w:t xml:space="preserve"> </w:t>
      </w:r>
      <w:r w:rsidR="00957E2E">
        <w:rPr>
          <w:rFonts w:ascii="Century Gothic" w:hAnsi="Century Gothic" w:cs="AvenirLT-Heavy"/>
          <w:b/>
          <w:bCs/>
          <w:color w:val="000000"/>
          <w:sz w:val="20"/>
          <w:szCs w:val="20"/>
        </w:rPr>
        <w:t xml:space="preserve">Wednesday </w:t>
      </w:r>
      <w:r w:rsidR="00DB35F2">
        <w:rPr>
          <w:rFonts w:ascii="Century Gothic" w:hAnsi="Century Gothic" w:cs="AvenirLT-Heavy"/>
          <w:b/>
          <w:bCs/>
          <w:color w:val="000000"/>
          <w:sz w:val="20"/>
          <w:szCs w:val="20"/>
        </w:rPr>
        <w:t>20</w:t>
      </w:r>
      <w:r w:rsidR="00DB35F2" w:rsidRPr="00DB35F2">
        <w:rPr>
          <w:rFonts w:ascii="Century Gothic" w:hAnsi="Century Gothic" w:cs="AvenirLT-Heavy"/>
          <w:b/>
          <w:bCs/>
          <w:color w:val="000000"/>
          <w:sz w:val="20"/>
          <w:szCs w:val="20"/>
          <w:vertAlign w:val="superscript"/>
        </w:rPr>
        <w:t>th</w:t>
      </w:r>
      <w:r w:rsidR="00DB35F2">
        <w:rPr>
          <w:rFonts w:ascii="Century Gothic" w:hAnsi="Century Gothic" w:cs="AvenirLT-Heavy"/>
          <w:b/>
          <w:bCs/>
          <w:color w:val="000000"/>
          <w:sz w:val="20"/>
          <w:szCs w:val="20"/>
        </w:rPr>
        <w:t xml:space="preserve"> April</w:t>
      </w:r>
      <w:r w:rsidR="001959F9">
        <w:rPr>
          <w:rFonts w:ascii="Century Gothic" w:hAnsi="Century Gothic" w:cs="AvenirLT-Heavy"/>
          <w:b/>
          <w:bCs/>
          <w:color w:val="000000"/>
          <w:sz w:val="20"/>
          <w:szCs w:val="20"/>
        </w:rPr>
        <w:t xml:space="preserve"> 2022</w:t>
      </w:r>
    </w:p>
    <w:p w14:paraId="3DA828B7" w14:textId="2504B5E8" w:rsidR="003D0735" w:rsidRDefault="003D0735" w:rsidP="000B2F6C">
      <w:pPr>
        <w:autoSpaceDE w:val="0"/>
        <w:autoSpaceDN w:val="0"/>
        <w:adjustRightInd w:val="0"/>
        <w:spacing w:after="0" w:line="240" w:lineRule="auto"/>
        <w:rPr>
          <w:rFonts w:ascii="Century Gothic" w:hAnsi="Century Gothic" w:cs="AvenirLT-Heavy"/>
          <w:b/>
          <w:bCs/>
          <w:color w:val="000000"/>
          <w:sz w:val="20"/>
          <w:szCs w:val="20"/>
        </w:rPr>
      </w:pPr>
    </w:p>
    <w:p w14:paraId="40C33E14" w14:textId="1DC7C9D9" w:rsidR="003D0735" w:rsidRDefault="003D0735" w:rsidP="000B2F6C">
      <w:pPr>
        <w:autoSpaceDE w:val="0"/>
        <w:autoSpaceDN w:val="0"/>
        <w:adjustRightInd w:val="0"/>
        <w:spacing w:after="0" w:line="240" w:lineRule="auto"/>
        <w:rPr>
          <w:rFonts w:ascii="Century Gothic" w:hAnsi="Century Gothic" w:cs="AvenirLT-Heavy"/>
          <w:b/>
          <w:bCs/>
          <w:color w:val="000000"/>
          <w:sz w:val="20"/>
          <w:szCs w:val="20"/>
        </w:rPr>
      </w:pPr>
      <w:r>
        <w:rPr>
          <w:rFonts w:ascii="Century Gothic" w:hAnsi="Century Gothic" w:cs="AvenirLT-Heavy"/>
          <w:b/>
          <w:bCs/>
          <w:color w:val="000000"/>
          <w:sz w:val="20"/>
          <w:szCs w:val="20"/>
        </w:rPr>
        <w:t>Shortlisting</w:t>
      </w:r>
      <w:r w:rsidR="00FC2042">
        <w:rPr>
          <w:rFonts w:ascii="Century Gothic" w:hAnsi="Century Gothic" w:cs="AvenirLT-Heavy"/>
          <w:b/>
          <w:bCs/>
          <w:color w:val="000000"/>
          <w:sz w:val="20"/>
          <w:szCs w:val="20"/>
        </w:rPr>
        <w:t xml:space="preserve">: </w:t>
      </w:r>
      <w:r w:rsidR="00581D72">
        <w:rPr>
          <w:rFonts w:ascii="Century Gothic" w:hAnsi="Century Gothic" w:cs="AvenirLT-Heavy"/>
          <w:b/>
          <w:bCs/>
          <w:color w:val="000000"/>
          <w:sz w:val="20"/>
          <w:szCs w:val="20"/>
        </w:rPr>
        <w:t>Wednesday 20</w:t>
      </w:r>
      <w:r w:rsidR="00581D72" w:rsidRPr="00581D72">
        <w:rPr>
          <w:rFonts w:ascii="Century Gothic" w:hAnsi="Century Gothic" w:cs="AvenirLT-Heavy"/>
          <w:b/>
          <w:bCs/>
          <w:color w:val="000000"/>
          <w:sz w:val="20"/>
          <w:szCs w:val="20"/>
          <w:vertAlign w:val="superscript"/>
        </w:rPr>
        <w:t>th</w:t>
      </w:r>
      <w:r w:rsidR="00581D72">
        <w:rPr>
          <w:rFonts w:ascii="Century Gothic" w:hAnsi="Century Gothic" w:cs="AvenirLT-Heavy"/>
          <w:b/>
          <w:bCs/>
          <w:color w:val="000000"/>
          <w:sz w:val="20"/>
          <w:szCs w:val="20"/>
        </w:rPr>
        <w:t xml:space="preserve"> April</w:t>
      </w:r>
      <w:r w:rsidR="001959F9">
        <w:rPr>
          <w:rFonts w:ascii="Century Gothic" w:hAnsi="Century Gothic" w:cs="AvenirLT-Heavy"/>
          <w:b/>
          <w:bCs/>
          <w:color w:val="000000"/>
          <w:sz w:val="20"/>
          <w:szCs w:val="20"/>
        </w:rPr>
        <w:t xml:space="preserve"> 2022</w:t>
      </w:r>
    </w:p>
    <w:p w14:paraId="24B01768" w14:textId="5C0E95A3" w:rsidR="00333467" w:rsidRPr="00333467" w:rsidRDefault="00FC2042" w:rsidP="003C3324">
      <w:pPr>
        <w:autoSpaceDE w:val="0"/>
        <w:autoSpaceDN w:val="0"/>
        <w:adjustRightInd w:val="0"/>
        <w:spacing w:after="0" w:line="240" w:lineRule="auto"/>
        <w:rPr>
          <w:rFonts w:ascii="Century Gothic" w:hAnsi="Century Gothic"/>
        </w:rPr>
      </w:pPr>
      <w:r>
        <w:rPr>
          <w:rFonts w:ascii="Century Gothic" w:hAnsi="Century Gothic" w:cs="AvenirLT-Heavy"/>
          <w:b/>
          <w:bCs/>
          <w:color w:val="000000"/>
          <w:sz w:val="20"/>
          <w:szCs w:val="20"/>
        </w:rPr>
        <w:t xml:space="preserve">Interviews: </w:t>
      </w:r>
      <w:r w:rsidR="00581D72">
        <w:rPr>
          <w:rFonts w:ascii="Century Gothic" w:hAnsi="Century Gothic" w:cs="AvenirLT-Heavy"/>
          <w:b/>
          <w:bCs/>
          <w:color w:val="000000"/>
          <w:sz w:val="20"/>
          <w:szCs w:val="20"/>
        </w:rPr>
        <w:t>Monday</w:t>
      </w:r>
      <w:r w:rsidR="003C3324">
        <w:rPr>
          <w:rFonts w:ascii="Century Gothic" w:hAnsi="Century Gothic" w:cs="AvenirLT-Heavy"/>
          <w:b/>
          <w:bCs/>
          <w:color w:val="000000"/>
          <w:sz w:val="20"/>
          <w:szCs w:val="20"/>
        </w:rPr>
        <w:t xml:space="preserve"> </w:t>
      </w:r>
      <w:r w:rsidR="00792797">
        <w:rPr>
          <w:rFonts w:ascii="Century Gothic" w:hAnsi="Century Gothic" w:cs="AvenirLT-Heavy"/>
          <w:b/>
          <w:bCs/>
          <w:color w:val="000000"/>
          <w:sz w:val="20"/>
          <w:szCs w:val="20"/>
        </w:rPr>
        <w:t>25</w:t>
      </w:r>
      <w:r w:rsidR="00792797" w:rsidRPr="00792797">
        <w:rPr>
          <w:rFonts w:ascii="Century Gothic" w:hAnsi="Century Gothic" w:cs="AvenirLT-Heavy"/>
          <w:b/>
          <w:bCs/>
          <w:color w:val="000000"/>
          <w:sz w:val="20"/>
          <w:szCs w:val="20"/>
          <w:vertAlign w:val="superscript"/>
        </w:rPr>
        <w:t>th</w:t>
      </w:r>
      <w:r w:rsidR="00792797">
        <w:rPr>
          <w:rFonts w:ascii="Century Gothic" w:hAnsi="Century Gothic" w:cs="AvenirLT-Heavy"/>
          <w:b/>
          <w:bCs/>
          <w:color w:val="000000"/>
          <w:sz w:val="20"/>
          <w:szCs w:val="20"/>
        </w:rPr>
        <w:t xml:space="preserve"> April </w:t>
      </w:r>
      <w:r w:rsidR="003C3324">
        <w:rPr>
          <w:rFonts w:ascii="Century Gothic" w:hAnsi="Century Gothic" w:cs="AvenirLT-Heavy"/>
          <w:b/>
          <w:bCs/>
          <w:color w:val="000000"/>
          <w:sz w:val="20"/>
          <w:szCs w:val="20"/>
        </w:rPr>
        <w:t>2022</w:t>
      </w:r>
    </w:p>
    <w:sectPr w:rsidR="00333467" w:rsidRPr="00333467" w:rsidSect="006D2287">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A76F" w14:textId="77777777" w:rsidR="00702674" w:rsidRDefault="00702674" w:rsidP="006D2287">
      <w:pPr>
        <w:spacing w:after="0" w:line="240" w:lineRule="auto"/>
      </w:pPr>
      <w:r>
        <w:separator/>
      </w:r>
    </w:p>
  </w:endnote>
  <w:endnote w:type="continuationSeparator" w:id="0">
    <w:p w14:paraId="710F7BD4" w14:textId="77777777" w:rsidR="00702674" w:rsidRDefault="00702674" w:rsidP="006D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LT-Roman">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LT-Black">
    <w:altName w:val="Calibri"/>
    <w:charset w:val="00"/>
    <w:family w:val="auto"/>
    <w:pitch w:val="default"/>
    <w:sig w:usb0="00000003" w:usb1="00000000" w:usb2="00000000" w:usb3="00000000" w:csb0="00000001" w:csb1="00000000"/>
  </w:font>
  <w:font w:name="AvenirLT-Heavy">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horzAnchor="page" w:tblpXSpec="center" w:tblpY="1"/>
      <w:tblOverlap w:val="never"/>
      <w:tblW w:w="10455" w:type="dxa"/>
      <w:tblBorders>
        <w:top w:val="single" w:sz="18" w:space="0" w:color="0C2D35" w:themeColor="accent4"/>
      </w:tblBorders>
      <w:tblLook w:val="04A0" w:firstRow="1" w:lastRow="0" w:firstColumn="1" w:lastColumn="0" w:noHBand="0" w:noVBand="1"/>
    </w:tblPr>
    <w:tblGrid>
      <w:gridCol w:w="3466"/>
      <w:gridCol w:w="6989"/>
    </w:tblGrid>
    <w:tr w:rsidR="008209DA" w:rsidRPr="008209DA" w14:paraId="14179C31" w14:textId="77777777" w:rsidTr="009E4713">
      <w:trPr>
        <w:trHeight w:val="945"/>
      </w:trPr>
      <w:tc>
        <w:tcPr>
          <w:tcW w:w="3348" w:type="dxa"/>
          <w:tcMar>
            <w:left w:w="115" w:type="dxa"/>
            <w:right w:w="115" w:type="dxa"/>
          </w:tcMar>
          <w:vAlign w:val="bottom"/>
        </w:tcPr>
        <w:p w14:paraId="461C0760" w14:textId="77777777" w:rsidR="008209DA" w:rsidRPr="008209DA" w:rsidRDefault="008209DA" w:rsidP="009E4713">
          <w:pPr>
            <w:pStyle w:val="Footer"/>
            <w:jc w:val="center"/>
            <w:rPr>
              <w:rFonts w:ascii="Century Gothic" w:hAnsi="Century Gothic" w:cs="Microsoft Sans Serif"/>
              <w:color w:val="2D3128" w:themeColor="text1"/>
              <w:sz w:val="8"/>
              <w:szCs w:val="8"/>
            </w:rPr>
          </w:pPr>
        </w:p>
        <w:p w14:paraId="3C53C04C" w14:textId="77777777" w:rsidR="008209DA" w:rsidRDefault="0008217E" w:rsidP="009E4713">
          <w:pPr>
            <w:pStyle w:val="Footer"/>
            <w:jc w:val="center"/>
            <w:rPr>
              <w:rFonts w:ascii="Century Gothic" w:hAnsi="Century Gothic" w:cs="Microsoft Sans Serif"/>
              <w:color w:val="2D3128" w:themeColor="text1"/>
              <w:sz w:val="12"/>
              <w:szCs w:val="12"/>
            </w:rPr>
          </w:pPr>
          <w:r w:rsidRPr="008209DA">
            <w:rPr>
              <w:rFonts w:ascii="Century Gothic" w:hAnsi="Century Gothic" w:cs="Microsoft Sans Serif"/>
              <w:noProof/>
              <w:color w:val="2D3128" w:themeColor="text1"/>
              <w:sz w:val="12"/>
              <w:szCs w:val="12"/>
              <w:lang w:val="en-US"/>
            </w:rPr>
            <w:drawing>
              <wp:inline distT="0" distB="0" distL="0" distR="0" wp14:anchorId="2386B915" wp14:editId="027716CD">
                <wp:extent cx="1634490" cy="52387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490" cy="523875"/>
                        </a:xfrm>
                        <a:prstGeom prst="rect">
                          <a:avLst/>
                        </a:prstGeom>
                      </pic:spPr>
                    </pic:pic>
                  </a:graphicData>
                </a:graphic>
              </wp:inline>
            </w:drawing>
          </w:r>
        </w:p>
        <w:p w14:paraId="7404F5F4" w14:textId="77777777" w:rsidR="008209DA" w:rsidRDefault="008209DA" w:rsidP="009E4713">
          <w:pPr>
            <w:pStyle w:val="Footer"/>
            <w:jc w:val="center"/>
            <w:rPr>
              <w:rFonts w:ascii="Century Gothic" w:hAnsi="Century Gothic" w:cs="Microsoft Sans Serif"/>
              <w:color w:val="2D3128" w:themeColor="text1"/>
              <w:sz w:val="12"/>
              <w:szCs w:val="12"/>
            </w:rPr>
          </w:pPr>
        </w:p>
        <w:p w14:paraId="7D5C8361" w14:textId="77777777" w:rsidR="009E4713" w:rsidRDefault="009E4713" w:rsidP="009E4713">
          <w:pPr>
            <w:pStyle w:val="Footer"/>
            <w:jc w:val="center"/>
            <w:rPr>
              <w:rFonts w:ascii="Century Gothic" w:hAnsi="Century Gothic" w:cs="Microsoft Sans Serif"/>
              <w:color w:val="2D3128" w:themeColor="text1"/>
              <w:sz w:val="12"/>
              <w:szCs w:val="12"/>
            </w:rPr>
          </w:pPr>
        </w:p>
        <w:p w14:paraId="61291640" w14:textId="77777777" w:rsidR="009E4713" w:rsidRPr="008209DA" w:rsidRDefault="009E4713" w:rsidP="009E4713">
          <w:pPr>
            <w:pStyle w:val="Footer"/>
            <w:jc w:val="center"/>
            <w:rPr>
              <w:rFonts w:ascii="Century Gothic" w:hAnsi="Century Gothic" w:cs="Microsoft Sans Serif"/>
              <w:color w:val="2D3128" w:themeColor="text1"/>
              <w:sz w:val="12"/>
              <w:szCs w:val="12"/>
            </w:rPr>
          </w:pPr>
        </w:p>
      </w:tc>
      <w:tc>
        <w:tcPr>
          <w:tcW w:w="6750" w:type="dxa"/>
          <w:shd w:val="clear" w:color="auto" w:fill="auto"/>
          <w:vAlign w:val="bottom"/>
        </w:tcPr>
        <w:p w14:paraId="00477264" w14:textId="77777777" w:rsidR="0008217E" w:rsidRPr="008209DA" w:rsidRDefault="008209DA" w:rsidP="009E4713">
          <w:pPr>
            <w:pStyle w:val="Footer"/>
            <w:spacing w:line="276" w:lineRule="auto"/>
            <w:jc w:val="right"/>
            <w:rPr>
              <w:rFonts w:ascii="Century Gothic" w:hAnsi="Century Gothic" w:cs="Microsoft Sans Serif"/>
              <w:color w:val="2D3128" w:themeColor="text1"/>
              <w:sz w:val="20"/>
              <w:szCs w:val="20"/>
            </w:rPr>
          </w:pPr>
          <w:r>
            <w:rPr>
              <w:rFonts w:ascii="Century Gothic" w:hAnsi="Century Gothic" w:cs="Microsoft Sans Serif"/>
              <w:color w:val="2D3128" w:themeColor="text1"/>
              <w:sz w:val="20"/>
              <w:szCs w:val="20"/>
            </w:rPr>
            <w:t>A</w:t>
          </w:r>
          <w:r w:rsidR="0008217E" w:rsidRPr="008209DA">
            <w:rPr>
              <w:rFonts w:ascii="Century Gothic" w:hAnsi="Century Gothic" w:cs="Microsoft Sans Serif"/>
              <w:color w:val="2D3128" w:themeColor="text1"/>
              <w:sz w:val="20"/>
              <w:szCs w:val="20"/>
            </w:rPr>
            <w:t>lderwood    -    Deansfield    -    Halstow    -    Horn Park</w:t>
          </w:r>
        </w:p>
        <w:p w14:paraId="4FFC1156" w14:textId="77777777" w:rsidR="0008217E" w:rsidRDefault="0008217E" w:rsidP="009E4713">
          <w:pPr>
            <w:pStyle w:val="Footer"/>
            <w:spacing w:line="276" w:lineRule="auto"/>
            <w:jc w:val="right"/>
            <w:rPr>
              <w:rFonts w:ascii="Century Gothic" w:hAnsi="Century Gothic" w:cs="Microsoft Sans Serif"/>
              <w:color w:val="2D3128" w:themeColor="text1"/>
              <w:sz w:val="20"/>
              <w:szCs w:val="20"/>
            </w:rPr>
          </w:pPr>
          <w:r w:rsidRPr="008209DA">
            <w:rPr>
              <w:rFonts w:ascii="Century Gothic" w:hAnsi="Century Gothic" w:cs="Microsoft Sans Serif"/>
              <w:color w:val="2D3128" w:themeColor="text1"/>
              <w:sz w:val="20"/>
              <w:szCs w:val="20"/>
            </w:rPr>
            <w:t>South Rise    -    Willow Dene    -    Wingfield</w:t>
          </w:r>
        </w:p>
        <w:p w14:paraId="1431F420" w14:textId="77777777" w:rsidR="009E4713" w:rsidRDefault="00636A93" w:rsidP="00636A93">
          <w:pPr>
            <w:pStyle w:val="Footer"/>
            <w:jc w:val="right"/>
            <w:rPr>
              <w:rFonts w:ascii="Century Gothic" w:hAnsi="Century Gothic" w:cs="Microsoft Sans Serif"/>
              <w:color w:val="2D3128" w:themeColor="text1"/>
              <w:sz w:val="12"/>
              <w:szCs w:val="12"/>
            </w:rPr>
          </w:pPr>
          <w:r w:rsidRPr="008209DA">
            <w:rPr>
              <w:rFonts w:ascii="Century Gothic" w:hAnsi="Century Gothic" w:cs="Microsoft Sans Serif"/>
              <w:color w:val="2D3128" w:themeColor="text1"/>
              <w:sz w:val="12"/>
              <w:szCs w:val="12"/>
            </w:rPr>
            <w:t>Company Reg Number: 10360957</w:t>
          </w:r>
        </w:p>
        <w:p w14:paraId="5B6F365B" w14:textId="77777777" w:rsidR="00636A93" w:rsidRPr="00636A93" w:rsidRDefault="00636A93" w:rsidP="00636A93">
          <w:pPr>
            <w:pStyle w:val="Footer"/>
            <w:jc w:val="right"/>
            <w:rPr>
              <w:rFonts w:ascii="Century Gothic" w:hAnsi="Century Gothic" w:cs="Microsoft Sans Serif"/>
              <w:color w:val="2D3128" w:themeColor="text1"/>
              <w:sz w:val="12"/>
              <w:szCs w:val="12"/>
            </w:rPr>
          </w:pPr>
        </w:p>
        <w:p w14:paraId="54852CE1" w14:textId="77777777" w:rsidR="0008217E" w:rsidRPr="008209DA" w:rsidRDefault="0008217E" w:rsidP="009E4713">
          <w:pPr>
            <w:pStyle w:val="Footer"/>
            <w:rPr>
              <w:rFonts w:ascii="Century Gothic" w:hAnsi="Century Gothic" w:cs="Microsoft Sans Serif"/>
              <w:color w:val="2D3128" w:themeColor="text1"/>
              <w:szCs w:val="24"/>
            </w:rPr>
          </w:pPr>
        </w:p>
      </w:tc>
    </w:tr>
  </w:tbl>
  <w:p w14:paraId="68CFBF37" w14:textId="77777777" w:rsidR="00F20B5B" w:rsidRPr="008209DA" w:rsidRDefault="00F20B5B" w:rsidP="006C073E">
    <w:pPr>
      <w:pStyle w:val="Footer"/>
      <w:rPr>
        <w:rFonts w:ascii="Century Gothic" w:hAnsi="Century Gothic" w:cs="Microsoft Sans Serif"/>
        <w:color w:val="2D3128" w:themeColor="text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E065" w14:textId="77777777" w:rsidR="00702674" w:rsidRDefault="00702674" w:rsidP="006D2287">
      <w:pPr>
        <w:spacing w:after="0" w:line="240" w:lineRule="auto"/>
      </w:pPr>
      <w:r>
        <w:separator/>
      </w:r>
    </w:p>
  </w:footnote>
  <w:footnote w:type="continuationSeparator" w:id="0">
    <w:p w14:paraId="4E3876AC" w14:textId="77777777" w:rsidR="00702674" w:rsidRDefault="00702674" w:rsidP="006D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horzAnchor="page" w:tblpXSpec="center" w:tblpY="1"/>
      <w:tblOverlap w:val="never"/>
      <w:tblW w:w="10456" w:type="dxa"/>
      <w:tblBorders>
        <w:bottom w:val="single" w:sz="18" w:space="0" w:color="0C2D35" w:themeColor="accent4"/>
      </w:tblBorders>
      <w:tblLook w:val="04A0" w:firstRow="1" w:lastRow="0" w:firstColumn="1" w:lastColumn="0" w:noHBand="0" w:noVBand="1"/>
    </w:tblPr>
    <w:tblGrid>
      <w:gridCol w:w="10456"/>
    </w:tblGrid>
    <w:tr w:rsidR="00774E44" w:rsidRPr="007054FD" w14:paraId="234C3444" w14:textId="77777777" w:rsidTr="009E4713">
      <w:trPr>
        <w:trHeight w:val="709"/>
      </w:trPr>
      <w:tc>
        <w:tcPr>
          <w:tcW w:w="10456" w:type="dxa"/>
          <w:shd w:val="clear" w:color="auto" w:fill="auto"/>
        </w:tcPr>
        <w:p w14:paraId="45AC08DF" w14:textId="77777777" w:rsidR="00774E44" w:rsidRDefault="00774E44" w:rsidP="009E4713">
          <w:pPr>
            <w:spacing w:after="0" w:line="240" w:lineRule="auto"/>
            <w:jc w:val="center"/>
            <w:rPr>
              <w:rFonts w:ascii="Century Gothic" w:hAnsi="Century Gothic" w:cs="Microsoft Sans Serif"/>
              <w:color w:val="2D3128" w:themeColor="text1"/>
              <w:sz w:val="48"/>
              <w:szCs w:val="48"/>
            </w:rPr>
          </w:pPr>
          <w:r w:rsidRPr="00B23E18">
            <w:rPr>
              <w:rFonts w:ascii="CenturyGothic" w:hAnsi="CenturyGothic" w:cs="CenturyGothic"/>
              <w:noProof/>
              <w:color w:val="333333"/>
              <w:sz w:val="40"/>
              <w:szCs w:val="40"/>
              <w:lang w:val="en-US"/>
            </w:rPr>
            <mc:AlternateContent>
              <mc:Choice Requires="wps">
                <w:drawing>
                  <wp:anchor distT="0" distB="0" distL="114300" distR="114300" simplePos="0" relativeHeight="251659264" behindDoc="1" locked="0" layoutInCell="1" allowOverlap="1" wp14:anchorId="6A897D7A" wp14:editId="379FADC7">
                    <wp:simplePos x="0" y="0"/>
                    <wp:positionH relativeFrom="margin">
                      <wp:posOffset>-59055</wp:posOffset>
                    </wp:positionH>
                    <wp:positionV relativeFrom="paragraph">
                      <wp:posOffset>-125730</wp:posOffset>
                    </wp:positionV>
                    <wp:extent cx="6619875" cy="1847850"/>
                    <wp:effectExtent l="0" t="0" r="9525" b="0"/>
                    <wp:wrapNone/>
                    <wp:docPr id="297" name="Rectangle 297"/>
                    <wp:cNvGraphicFramePr/>
                    <a:graphic xmlns:a="http://schemas.openxmlformats.org/drawingml/2006/main">
                      <a:graphicData uri="http://schemas.microsoft.com/office/word/2010/wordprocessingShape">
                        <wps:wsp>
                          <wps:cNvSpPr/>
                          <wps:spPr>
                            <a:xfrm>
                              <a:off x="0" y="0"/>
                              <a:ext cx="6619875" cy="1847850"/>
                            </a:xfrm>
                            <a:prstGeom prst="rect">
                              <a:avLst/>
                            </a:prstGeom>
                            <a:gradFill flip="none" rotWithShape="1">
                              <a:gsLst>
                                <a:gs pos="0">
                                  <a:srgbClr val="6CBBCE">
                                    <a:alpha val="35000"/>
                                  </a:srgbClr>
                                </a:gs>
                                <a:gs pos="22000">
                                  <a:srgbClr val="B6DDE7"/>
                                </a:gs>
                                <a:gs pos="100000">
                                  <a:srgbClr val="FFFFFF"/>
                                </a:gs>
                              </a:gsLst>
                              <a:lin ang="5400000" scaled="1"/>
                              <a:tileRect/>
                            </a:gradFill>
                            <a:ln w="25400" cap="flat" cmpd="sng" algn="ctr">
                              <a:noFill/>
                              <a:prstDash val="solid"/>
                            </a:ln>
                            <a:effectLst/>
                          </wps:spPr>
                          <wps:txbx>
                            <w:txbxContent>
                              <w:p w14:paraId="2DB2647B" w14:textId="77777777" w:rsidR="00774E44" w:rsidRDefault="00774E44" w:rsidP="00774E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97D7A" id="Rectangle 297" o:spid="_x0000_s1026" style="position:absolute;left:0;text-align:left;margin-left:-4.65pt;margin-top:-9.9pt;width:521.25pt;height:14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" fillcolor="#6cbbce" stroked="f" strokeweight="2pt">
                    <v:fill o:opacity2="22937f" rotate="t" colors="0 #6cbbce;14418f #b6dde7;1 white" focus="100%" type="gradient"/>
                    <v:textbox>
                      <w:txbxContent>
                        <w:p w14:paraId="2DB2647B" w14:textId="77777777" w:rsidR="00774E44" w:rsidRDefault="00774E44" w:rsidP="00774E44">
                          <w:pPr>
                            <w:jc w:val="center"/>
                          </w:pPr>
                        </w:p>
                      </w:txbxContent>
                    </v:textbox>
                    <w10:wrap anchorx="margin"/>
                  </v:rect>
                </w:pict>
              </mc:Fallback>
            </mc:AlternateContent>
          </w:r>
          <w:r w:rsidR="000B2F6C">
            <w:rPr>
              <w:rFonts w:ascii="Century Gothic" w:hAnsi="Century Gothic" w:cs="Microsoft Sans Serif"/>
              <w:noProof/>
              <w:color w:val="2D3128" w:themeColor="text1"/>
              <w:sz w:val="48"/>
              <w:szCs w:val="48"/>
              <w:lang w:val="en-US"/>
            </w:rPr>
            <w:drawing>
              <wp:inline distT="0" distB="0" distL="0" distR="0" wp14:anchorId="03DA79D2" wp14:editId="6F802E8D">
                <wp:extent cx="3848100" cy="1228725"/>
                <wp:effectExtent l="0" t="0" r="0" b="0"/>
                <wp:docPr id="1" name="Picture 1" descr="compass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ss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1228725"/>
                        </a:xfrm>
                        <a:prstGeom prst="rect">
                          <a:avLst/>
                        </a:prstGeom>
                        <a:noFill/>
                        <a:ln>
                          <a:noFill/>
                        </a:ln>
                      </pic:spPr>
                    </pic:pic>
                  </a:graphicData>
                </a:graphic>
              </wp:inline>
            </w:drawing>
          </w:r>
        </w:p>
        <w:p w14:paraId="73DD35EA" w14:textId="77777777" w:rsidR="00774E44" w:rsidRDefault="00774E44" w:rsidP="009E4713">
          <w:pPr>
            <w:spacing w:after="0" w:line="240" w:lineRule="auto"/>
            <w:jc w:val="center"/>
            <w:rPr>
              <w:rFonts w:ascii="Century Gothic" w:hAnsi="Century Gothic" w:cs="Microsoft Sans Serif"/>
              <w:i/>
              <w:iCs/>
              <w:color w:val="2D3128" w:themeColor="text1"/>
              <w:sz w:val="24"/>
              <w:szCs w:val="24"/>
            </w:rPr>
          </w:pPr>
        </w:p>
        <w:p w14:paraId="086A4939" w14:textId="77777777" w:rsidR="00774E44" w:rsidRPr="00774E44" w:rsidRDefault="00774E44" w:rsidP="009E4713">
          <w:pPr>
            <w:spacing w:after="0" w:line="240" w:lineRule="auto"/>
            <w:jc w:val="center"/>
            <w:rPr>
              <w:rFonts w:ascii="Century Gothic" w:hAnsi="Century Gothic" w:cs="Microsoft Sans Serif"/>
              <w:color w:val="2D3128" w:themeColor="text1"/>
              <w:sz w:val="24"/>
              <w:szCs w:val="24"/>
            </w:rPr>
          </w:pPr>
          <w:r w:rsidRPr="00774E44">
            <w:rPr>
              <w:rFonts w:ascii="Century Gothic" w:hAnsi="Century Gothic" w:cs="Microsoft Sans Serif"/>
              <w:i/>
              <w:iCs/>
              <w:color w:val="2D3128" w:themeColor="text1"/>
              <w:sz w:val="24"/>
              <w:szCs w:val="24"/>
            </w:rPr>
            <w:t>past, present, future</w:t>
          </w:r>
        </w:p>
        <w:p w14:paraId="7087C2E1" w14:textId="77777777" w:rsidR="00774E44" w:rsidRPr="00774E44" w:rsidRDefault="00774E44" w:rsidP="009E4713">
          <w:pPr>
            <w:spacing w:after="0" w:line="240" w:lineRule="auto"/>
            <w:rPr>
              <w:rFonts w:ascii="Century Gothic" w:hAnsi="Century Gothic" w:cs="Microsoft Sans Serif"/>
              <w:b/>
              <w:color w:val="2D3128" w:themeColor="text1"/>
              <w:sz w:val="16"/>
              <w:szCs w:val="16"/>
            </w:rPr>
          </w:pPr>
        </w:p>
      </w:tc>
    </w:tr>
  </w:tbl>
  <w:p w14:paraId="3D7DD85D" w14:textId="77777777" w:rsidR="00F20B5B" w:rsidRDefault="00F20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34C9F"/>
    <w:multiLevelType w:val="hybridMultilevel"/>
    <w:tmpl w:val="9376B454"/>
    <w:lvl w:ilvl="0" w:tplc="D47662B8">
      <w:numFmt w:val="bullet"/>
      <w:lvlText w:val="•"/>
      <w:lvlJc w:val="left"/>
      <w:pPr>
        <w:ind w:left="720" w:hanging="360"/>
      </w:pPr>
      <w:rPr>
        <w:rFonts w:ascii="AvenirLT-Roman" w:eastAsia="Times New Roman" w:hAnsi="AvenirLT-Roman" w:cs="AvenirLT-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714BA"/>
    <w:multiLevelType w:val="multilevel"/>
    <w:tmpl w:val="B74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xNTaxMDAzs7A0MbFQ0lEKTi0uzszPAykwqQUA5vjX9ywAAAA="/>
  </w:docVars>
  <w:rsids>
    <w:rsidRoot w:val="006D2287"/>
    <w:rsid w:val="0000302A"/>
    <w:rsid w:val="00034C57"/>
    <w:rsid w:val="0008217E"/>
    <w:rsid w:val="000B2F6C"/>
    <w:rsid w:val="000C4701"/>
    <w:rsid w:val="000C4BBC"/>
    <w:rsid w:val="000E3B6A"/>
    <w:rsid w:val="00104365"/>
    <w:rsid w:val="00112240"/>
    <w:rsid w:val="00112AE0"/>
    <w:rsid w:val="00112F0E"/>
    <w:rsid w:val="00131B90"/>
    <w:rsid w:val="001959F9"/>
    <w:rsid w:val="001A13BF"/>
    <w:rsid w:val="001C582E"/>
    <w:rsid w:val="001D7060"/>
    <w:rsid w:val="001E58F0"/>
    <w:rsid w:val="00257FCB"/>
    <w:rsid w:val="00273B39"/>
    <w:rsid w:val="002E6C13"/>
    <w:rsid w:val="002F0560"/>
    <w:rsid w:val="00311010"/>
    <w:rsid w:val="00313215"/>
    <w:rsid w:val="003209F0"/>
    <w:rsid w:val="00333467"/>
    <w:rsid w:val="00354638"/>
    <w:rsid w:val="00381398"/>
    <w:rsid w:val="0038476A"/>
    <w:rsid w:val="00390B1F"/>
    <w:rsid w:val="00395B03"/>
    <w:rsid w:val="003B575E"/>
    <w:rsid w:val="003C3324"/>
    <w:rsid w:val="003D0735"/>
    <w:rsid w:val="003D34F0"/>
    <w:rsid w:val="003E6028"/>
    <w:rsid w:val="003F1FCB"/>
    <w:rsid w:val="003F5DC8"/>
    <w:rsid w:val="00402125"/>
    <w:rsid w:val="00425DD1"/>
    <w:rsid w:val="004301A1"/>
    <w:rsid w:val="00443E94"/>
    <w:rsid w:val="00456336"/>
    <w:rsid w:val="004C628D"/>
    <w:rsid w:val="004E3AF5"/>
    <w:rsid w:val="004E56F1"/>
    <w:rsid w:val="00511F7D"/>
    <w:rsid w:val="005225E4"/>
    <w:rsid w:val="005509D5"/>
    <w:rsid w:val="00571D9F"/>
    <w:rsid w:val="00577CB6"/>
    <w:rsid w:val="00581D72"/>
    <w:rsid w:val="00582A1B"/>
    <w:rsid w:val="005A0D8D"/>
    <w:rsid w:val="005C1B73"/>
    <w:rsid w:val="005D7974"/>
    <w:rsid w:val="005E56EF"/>
    <w:rsid w:val="005F66A9"/>
    <w:rsid w:val="00610811"/>
    <w:rsid w:val="00636A93"/>
    <w:rsid w:val="0063769C"/>
    <w:rsid w:val="006831C0"/>
    <w:rsid w:val="006C073E"/>
    <w:rsid w:val="006D0E6E"/>
    <w:rsid w:val="006D2287"/>
    <w:rsid w:val="006D3BEE"/>
    <w:rsid w:val="006D7BFC"/>
    <w:rsid w:val="006F3A41"/>
    <w:rsid w:val="00702674"/>
    <w:rsid w:val="007054FD"/>
    <w:rsid w:val="00715EA1"/>
    <w:rsid w:val="00720687"/>
    <w:rsid w:val="00734D59"/>
    <w:rsid w:val="00761469"/>
    <w:rsid w:val="00774E44"/>
    <w:rsid w:val="00792797"/>
    <w:rsid w:val="007A1BFD"/>
    <w:rsid w:val="007C4B39"/>
    <w:rsid w:val="007F6E34"/>
    <w:rsid w:val="00812799"/>
    <w:rsid w:val="008209DA"/>
    <w:rsid w:val="00860361"/>
    <w:rsid w:val="00863A5E"/>
    <w:rsid w:val="008A37F9"/>
    <w:rsid w:val="009335A8"/>
    <w:rsid w:val="00947F42"/>
    <w:rsid w:val="00957E2E"/>
    <w:rsid w:val="00983037"/>
    <w:rsid w:val="009E4713"/>
    <w:rsid w:val="00A052E0"/>
    <w:rsid w:val="00A135C0"/>
    <w:rsid w:val="00A15309"/>
    <w:rsid w:val="00A878B7"/>
    <w:rsid w:val="00AB7E45"/>
    <w:rsid w:val="00AC2AEF"/>
    <w:rsid w:val="00AC40AB"/>
    <w:rsid w:val="00AC7C88"/>
    <w:rsid w:val="00B273C8"/>
    <w:rsid w:val="00B50E4A"/>
    <w:rsid w:val="00B66BC3"/>
    <w:rsid w:val="00BE5994"/>
    <w:rsid w:val="00C234CA"/>
    <w:rsid w:val="00C25DDC"/>
    <w:rsid w:val="00C81D62"/>
    <w:rsid w:val="00CB0E68"/>
    <w:rsid w:val="00CD42A4"/>
    <w:rsid w:val="00CD7DC0"/>
    <w:rsid w:val="00D05728"/>
    <w:rsid w:val="00D40DA3"/>
    <w:rsid w:val="00D54091"/>
    <w:rsid w:val="00D753D6"/>
    <w:rsid w:val="00D754A6"/>
    <w:rsid w:val="00D906A1"/>
    <w:rsid w:val="00DB35F2"/>
    <w:rsid w:val="00E63EF5"/>
    <w:rsid w:val="00E7243E"/>
    <w:rsid w:val="00E760AD"/>
    <w:rsid w:val="00E9533D"/>
    <w:rsid w:val="00EA45C3"/>
    <w:rsid w:val="00EC7D21"/>
    <w:rsid w:val="00EF549D"/>
    <w:rsid w:val="00F104AF"/>
    <w:rsid w:val="00F20B5B"/>
    <w:rsid w:val="00F26230"/>
    <w:rsid w:val="00F27A5D"/>
    <w:rsid w:val="00F31C70"/>
    <w:rsid w:val="00F70603"/>
    <w:rsid w:val="00FC2042"/>
    <w:rsid w:val="00FE4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25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40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87"/>
  </w:style>
  <w:style w:type="paragraph" w:styleId="Footer">
    <w:name w:val="footer"/>
    <w:basedOn w:val="Normal"/>
    <w:link w:val="FooterChar"/>
    <w:uiPriority w:val="99"/>
    <w:unhideWhenUsed/>
    <w:rsid w:val="006D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87"/>
  </w:style>
  <w:style w:type="table" w:styleId="TableGrid">
    <w:name w:val="Table Grid"/>
    <w:basedOn w:val="TableNormal"/>
    <w:uiPriority w:val="59"/>
    <w:rsid w:val="006D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2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287"/>
    <w:rPr>
      <w:rFonts w:ascii="Tahoma" w:hAnsi="Tahoma" w:cs="Tahoma"/>
      <w:sz w:val="16"/>
      <w:szCs w:val="16"/>
    </w:rPr>
  </w:style>
  <w:style w:type="paragraph" w:styleId="NoSpacing">
    <w:name w:val="No Spacing"/>
    <w:uiPriority w:val="1"/>
    <w:qFormat/>
    <w:rsid w:val="00AC40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6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pass Colour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39B0-F11B-2445-99D3-2F35FC38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Hazel BROWN</cp:lastModifiedBy>
  <cp:revision>16</cp:revision>
  <cp:lastPrinted>2017-01-17T11:47:00Z</cp:lastPrinted>
  <dcterms:created xsi:type="dcterms:W3CDTF">2021-10-21T08:47:00Z</dcterms:created>
  <dcterms:modified xsi:type="dcterms:W3CDTF">2022-03-31T10:00:00Z</dcterms:modified>
</cp:coreProperties>
</file>