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E8B24" w14:textId="77777777" w:rsidR="008C5C1D" w:rsidRDefault="003313AA" w:rsidP="003313AA">
      <w:pPr>
        <w:pBdr>
          <w:top w:val="none" w:sz="0" w:space="0" w:color="auto"/>
          <w:left w:val="none" w:sz="0" w:space="0" w:color="auto"/>
          <w:bottom w:val="none" w:sz="0" w:space="0" w:color="auto"/>
          <w:right w:val="none" w:sz="0" w:space="0" w:color="auto"/>
        </w:pBdr>
        <w:spacing w:after="0" w:line="256" w:lineRule="auto"/>
        <w:ind w:left="0" w:right="2244" w:firstLine="0"/>
        <w:jc w:val="right"/>
      </w:pPr>
      <w:r>
        <w:rPr>
          <w:b/>
          <w:noProof/>
          <w:sz w:val="28"/>
        </w:rPr>
        <w:drawing>
          <wp:inline distT="0" distB="0" distL="0" distR="0" wp14:anchorId="16C40BE3" wp14:editId="7A08C5D9">
            <wp:extent cx="1295400" cy="12711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278" cy="1278865"/>
                    </a:xfrm>
                    <a:prstGeom prst="rect">
                      <a:avLst/>
                    </a:prstGeom>
                    <a:noFill/>
                  </pic:spPr>
                </pic:pic>
              </a:graphicData>
            </a:graphic>
          </wp:inline>
        </w:drawing>
      </w:r>
    </w:p>
    <w:p w14:paraId="667CA929" w14:textId="77777777" w:rsidR="008C5C1D" w:rsidRDefault="008C5C1D" w:rsidP="008C5C1D">
      <w:pPr>
        <w:pBdr>
          <w:top w:val="none" w:sz="0" w:space="0" w:color="auto"/>
          <w:left w:val="none" w:sz="0" w:space="0" w:color="auto"/>
          <w:bottom w:val="none" w:sz="0" w:space="0" w:color="auto"/>
          <w:right w:val="none" w:sz="0" w:space="0" w:color="auto"/>
        </w:pBdr>
        <w:spacing w:after="0" w:line="256" w:lineRule="auto"/>
        <w:ind w:left="3005" w:firstLine="0"/>
        <w:rPr>
          <w:b/>
          <w:sz w:val="28"/>
        </w:rPr>
      </w:pPr>
      <w:r>
        <w:rPr>
          <w:b/>
          <w:sz w:val="28"/>
        </w:rPr>
        <w:t xml:space="preserve">                         </w:t>
      </w:r>
    </w:p>
    <w:p w14:paraId="577275DD" w14:textId="77777777" w:rsidR="008C5C1D" w:rsidRDefault="008C5C1D" w:rsidP="003313AA">
      <w:pPr>
        <w:pBdr>
          <w:top w:val="none" w:sz="0" w:space="0" w:color="auto"/>
          <w:left w:val="none" w:sz="0" w:space="0" w:color="auto"/>
          <w:bottom w:val="none" w:sz="0" w:space="0" w:color="auto"/>
          <w:right w:val="none" w:sz="0" w:space="0" w:color="auto"/>
        </w:pBdr>
        <w:spacing w:after="0" w:line="256" w:lineRule="auto"/>
        <w:ind w:left="3005" w:firstLine="0"/>
        <w:jc w:val="center"/>
      </w:pPr>
      <w:r>
        <w:rPr>
          <w:b/>
          <w:sz w:val="28"/>
        </w:rPr>
        <w:t>Job Description</w:t>
      </w:r>
    </w:p>
    <w:p w14:paraId="5D2095AC" w14:textId="77777777" w:rsidR="008C5C1D" w:rsidRDefault="008C5C1D" w:rsidP="008C5C1D">
      <w:pPr>
        <w:pBdr>
          <w:top w:val="none" w:sz="0" w:space="0" w:color="auto"/>
          <w:left w:val="none" w:sz="0" w:space="0" w:color="auto"/>
          <w:bottom w:val="none" w:sz="0" w:space="0" w:color="auto"/>
          <w:right w:val="none" w:sz="0" w:space="0" w:color="auto"/>
        </w:pBdr>
        <w:spacing w:after="0" w:line="256" w:lineRule="auto"/>
        <w:ind w:left="0" w:right="1274" w:firstLine="0"/>
        <w:jc w:val="center"/>
      </w:pPr>
      <w:r>
        <w:rPr>
          <w:b/>
          <w:sz w:val="20"/>
        </w:rPr>
        <w:t xml:space="preserve"> </w:t>
      </w:r>
      <w:r>
        <w:rPr>
          <w:sz w:val="22"/>
        </w:rPr>
        <w:t xml:space="preserve"> </w:t>
      </w:r>
    </w:p>
    <w:tbl>
      <w:tblPr>
        <w:tblStyle w:val="TableGrid"/>
        <w:tblW w:w="9835" w:type="dxa"/>
        <w:tblInd w:w="1169" w:type="dxa"/>
        <w:tblLayout w:type="fixed"/>
        <w:tblCellMar>
          <w:top w:w="71" w:type="dxa"/>
          <w:left w:w="113" w:type="dxa"/>
          <w:right w:w="3" w:type="dxa"/>
        </w:tblCellMar>
        <w:tblLook w:val="04A0" w:firstRow="1" w:lastRow="0" w:firstColumn="1" w:lastColumn="0" w:noHBand="0" w:noVBand="1"/>
      </w:tblPr>
      <w:tblGrid>
        <w:gridCol w:w="2192"/>
        <w:gridCol w:w="448"/>
        <w:gridCol w:w="2709"/>
        <w:gridCol w:w="1468"/>
        <w:gridCol w:w="83"/>
        <w:gridCol w:w="2935"/>
      </w:tblGrid>
      <w:tr w:rsidR="008C5C1D" w14:paraId="21512AFC" w14:textId="77777777" w:rsidTr="00A159B5">
        <w:trPr>
          <w:trHeight w:val="577"/>
        </w:trPr>
        <w:tc>
          <w:tcPr>
            <w:tcW w:w="2192" w:type="dxa"/>
            <w:tcBorders>
              <w:top w:val="single" w:sz="2" w:space="0" w:color="000000"/>
              <w:left w:val="single" w:sz="2" w:space="0" w:color="000000"/>
              <w:bottom w:val="single" w:sz="2" w:space="0" w:color="000000"/>
              <w:right w:val="single" w:sz="2" w:space="0" w:color="000000"/>
            </w:tcBorders>
            <w:shd w:val="clear" w:color="auto" w:fill="F7CAAC" w:themeFill="accent2" w:themeFillTint="66"/>
            <w:hideMark/>
          </w:tcPr>
          <w:p w14:paraId="461AC106"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0" w:firstLine="0"/>
            </w:pPr>
            <w:r>
              <w:rPr>
                <w:b/>
                <w:color w:val="262626"/>
              </w:rPr>
              <w:t xml:space="preserve">Job Title: </w:t>
            </w:r>
            <w:r>
              <w:rPr>
                <w:sz w:val="22"/>
              </w:rPr>
              <w:t xml:space="preserve"> </w:t>
            </w:r>
          </w:p>
        </w:tc>
        <w:tc>
          <w:tcPr>
            <w:tcW w:w="3157" w:type="dxa"/>
            <w:gridSpan w:val="2"/>
            <w:tcBorders>
              <w:top w:val="single" w:sz="2" w:space="0" w:color="000000"/>
              <w:left w:val="single" w:sz="2" w:space="0" w:color="000000"/>
              <w:bottom w:val="single" w:sz="2" w:space="0" w:color="000000"/>
              <w:right w:val="single" w:sz="2" w:space="0" w:color="000000"/>
            </w:tcBorders>
            <w:hideMark/>
          </w:tcPr>
          <w:p w14:paraId="0B6BDF58" w14:textId="77777777" w:rsidR="008C5C1D" w:rsidRPr="003313AA" w:rsidRDefault="008C5C1D">
            <w:pPr>
              <w:pBdr>
                <w:top w:val="none" w:sz="0" w:space="0" w:color="auto"/>
                <w:left w:val="none" w:sz="0" w:space="0" w:color="auto"/>
                <w:bottom w:val="none" w:sz="0" w:space="0" w:color="auto"/>
                <w:right w:val="none" w:sz="0" w:space="0" w:color="auto"/>
              </w:pBdr>
              <w:spacing w:after="0" w:line="256" w:lineRule="auto"/>
              <w:ind w:left="1" w:firstLine="0"/>
              <w:jc w:val="both"/>
            </w:pPr>
            <w:r w:rsidRPr="003313AA">
              <w:t>Chief Finance Officer</w:t>
            </w:r>
            <w:r w:rsidRPr="003313AA">
              <w:rPr>
                <w:rFonts w:eastAsia="Times New Roman" w:cs="Times New Roman"/>
              </w:rPr>
              <w:t xml:space="preserve"> </w:t>
            </w:r>
            <w:r w:rsidR="003313AA" w:rsidRPr="003313AA">
              <w:rPr>
                <w:rFonts w:eastAsia="Times New Roman" w:cs="Times New Roman"/>
              </w:rPr>
              <w:t>- CFO</w:t>
            </w:r>
            <w:r w:rsidRPr="003313AA">
              <w:rPr>
                <w:sz w:val="22"/>
              </w:rPr>
              <w:t xml:space="preserve"> </w:t>
            </w:r>
          </w:p>
        </w:tc>
        <w:tc>
          <w:tcPr>
            <w:tcW w:w="1468" w:type="dxa"/>
            <w:tcBorders>
              <w:top w:val="single" w:sz="2" w:space="0" w:color="000000"/>
              <w:left w:val="single" w:sz="2" w:space="0" w:color="000000"/>
              <w:bottom w:val="single" w:sz="2" w:space="0" w:color="000000"/>
              <w:right w:val="single" w:sz="2" w:space="0" w:color="000000"/>
            </w:tcBorders>
            <w:shd w:val="clear" w:color="auto" w:fill="F7CAAC" w:themeFill="accent2" w:themeFillTint="66"/>
            <w:hideMark/>
          </w:tcPr>
          <w:p w14:paraId="4463F67B"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0" w:firstLine="0"/>
            </w:pPr>
            <w:r>
              <w:rPr>
                <w:b/>
                <w:color w:val="262626"/>
              </w:rPr>
              <w:t xml:space="preserve">Department/Group: </w:t>
            </w:r>
            <w:r>
              <w:rPr>
                <w:sz w:val="22"/>
              </w:rPr>
              <w:t xml:space="preserve"> </w:t>
            </w:r>
          </w:p>
        </w:tc>
        <w:tc>
          <w:tcPr>
            <w:tcW w:w="3018" w:type="dxa"/>
            <w:gridSpan w:val="2"/>
            <w:tcBorders>
              <w:top w:val="single" w:sz="2" w:space="0" w:color="000000"/>
              <w:left w:val="single" w:sz="2" w:space="0" w:color="000000"/>
              <w:bottom w:val="single" w:sz="2" w:space="0" w:color="000000"/>
              <w:right w:val="single" w:sz="2" w:space="0" w:color="000000"/>
            </w:tcBorders>
            <w:hideMark/>
          </w:tcPr>
          <w:p w14:paraId="49F39969"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5" w:firstLine="0"/>
            </w:pPr>
            <w:r>
              <w:t>Leadership</w:t>
            </w:r>
            <w:r>
              <w:rPr>
                <w:sz w:val="22"/>
              </w:rPr>
              <w:t xml:space="preserve"> </w:t>
            </w:r>
          </w:p>
        </w:tc>
      </w:tr>
      <w:tr w:rsidR="008C5C1D" w14:paraId="0459D04E" w14:textId="77777777" w:rsidTr="00A159B5">
        <w:trPr>
          <w:trHeight w:val="588"/>
        </w:trPr>
        <w:tc>
          <w:tcPr>
            <w:tcW w:w="2192" w:type="dxa"/>
            <w:tcBorders>
              <w:top w:val="single" w:sz="2" w:space="0" w:color="000000"/>
              <w:left w:val="single" w:sz="2" w:space="0" w:color="000000"/>
              <w:bottom w:val="single" w:sz="2" w:space="0" w:color="000000"/>
              <w:right w:val="single" w:sz="2" w:space="0" w:color="000000"/>
            </w:tcBorders>
            <w:shd w:val="clear" w:color="auto" w:fill="F7CAAC" w:themeFill="accent2" w:themeFillTint="66"/>
            <w:hideMark/>
          </w:tcPr>
          <w:p w14:paraId="41EAD738"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0" w:firstLine="0"/>
            </w:pPr>
            <w:r>
              <w:rPr>
                <w:b/>
                <w:color w:val="262626"/>
              </w:rPr>
              <w:t xml:space="preserve">Level/Salary Range: </w:t>
            </w:r>
            <w:r>
              <w:rPr>
                <w:sz w:val="22"/>
              </w:rPr>
              <w:t xml:space="preserve"> </w:t>
            </w:r>
          </w:p>
        </w:tc>
        <w:tc>
          <w:tcPr>
            <w:tcW w:w="3157" w:type="dxa"/>
            <w:gridSpan w:val="2"/>
            <w:tcBorders>
              <w:top w:val="single" w:sz="2" w:space="0" w:color="000000"/>
              <w:left w:val="single" w:sz="2" w:space="0" w:color="000000"/>
              <w:bottom w:val="single" w:sz="2" w:space="0" w:color="000000"/>
              <w:right w:val="single" w:sz="2" w:space="0" w:color="000000"/>
            </w:tcBorders>
            <w:hideMark/>
          </w:tcPr>
          <w:p w14:paraId="694F58BB" w14:textId="5FA79108" w:rsidR="008C5C1D" w:rsidRPr="00CE4250" w:rsidRDefault="008C5C1D" w:rsidP="008C453D">
            <w:pPr>
              <w:pBdr>
                <w:top w:val="none" w:sz="0" w:space="0" w:color="auto"/>
                <w:left w:val="none" w:sz="0" w:space="0" w:color="auto"/>
                <w:bottom w:val="none" w:sz="0" w:space="0" w:color="auto"/>
                <w:right w:val="none" w:sz="0" w:space="0" w:color="auto"/>
              </w:pBdr>
              <w:spacing w:after="0" w:line="256" w:lineRule="auto"/>
              <w:ind w:left="1" w:right="20" w:firstLine="0"/>
              <w:rPr>
                <w:rFonts w:asciiTheme="minorHAnsi" w:hAnsiTheme="minorHAnsi" w:cstheme="minorHAnsi"/>
                <w:szCs w:val="18"/>
              </w:rPr>
            </w:pPr>
            <w:r w:rsidRPr="008C453D">
              <w:rPr>
                <w:rFonts w:asciiTheme="minorHAnsi" w:hAnsiTheme="minorHAnsi" w:cstheme="minorHAnsi"/>
                <w:bCs/>
                <w:color w:val="auto"/>
                <w:szCs w:val="18"/>
              </w:rPr>
              <w:t>£</w:t>
            </w:r>
            <w:r w:rsidR="000F53F9">
              <w:rPr>
                <w:rFonts w:asciiTheme="minorHAnsi" w:hAnsiTheme="minorHAnsi" w:cstheme="minorHAnsi"/>
                <w:bCs/>
                <w:color w:val="auto"/>
                <w:szCs w:val="18"/>
              </w:rPr>
              <w:t>55000</w:t>
            </w:r>
            <w:r w:rsidRPr="008C453D">
              <w:rPr>
                <w:rFonts w:asciiTheme="minorHAnsi" w:hAnsiTheme="minorHAnsi" w:cstheme="minorHAnsi"/>
                <w:bCs/>
                <w:color w:val="auto"/>
                <w:szCs w:val="18"/>
              </w:rPr>
              <w:t>-£</w:t>
            </w:r>
            <w:r w:rsidR="000F53F9">
              <w:rPr>
                <w:rFonts w:asciiTheme="minorHAnsi" w:hAnsiTheme="minorHAnsi" w:cstheme="minorHAnsi"/>
                <w:bCs/>
                <w:color w:val="auto"/>
                <w:szCs w:val="18"/>
              </w:rPr>
              <w:t>65</w:t>
            </w:r>
            <w:r w:rsidR="008C453D" w:rsidRPr="008C453D">
              <w:rPr>
                <w:rFonts w:asciiTheme="minorHAnsi" w:hAnsiTheme="minorHAnsi" w:cstheme="minorHAnsi"/>
                <w:bCs/>
                <w:color w:val="auto"/>
                <w:szCs w:val="18"/>
              </w:rPr>
              <w:t>,</w:t>
            </w:r>
            <w:r w:rsidR="000F53F9">
              <w:rPr>
                <w:rFonts w:asciiTheme="minorHAnsi" w:hAnsiTheme="minorHAnsi" w:cstheme="minorHAnsi"/>
                <w:bCs/>
                <w:color w:val="auto"/>
                <w:szCs w:val="18"/>
              </w:rPr>
              <w:t>000</w:t>
            </w:r>
            <w:r w:rsidR="008C453D" w:rsidRPr="008C453D">
              <w:rPr>
                <w:rFonts w:asciiTheme="minorHAnsi" w:hAnsiTheme="minorHAnsi" w:cstheme="minorHAnsi"/>
                <w:bCs/>
                <w:color w:val="auto"/>
                <w:szCs w:val="18"/>
              </w:rPr>
              <w:t xml:space="preserve"> </w:t>
            </w:r>
            <w:r w:rsidRPr="008C453D">
              <w:rPr>
                <w:rFonts w:asciiTheme="minorHAnsi" w:hAnsiTheme="minorHAnsi" w:cstheme="minorHAnsi"/>
                <w:bCs/>
                <w:color w:val="auto"/>
                <w:szCs w:val="18"/>
              </w:rPr>
              <w:t xml:space="preserve">dependent on qualifications, </w:t>
            </w:r>
            <w:proofErr w:type="gramStart"/>
            <w:r w:rsidRPr="008C453D">
              <w:rPr>
                <w:rFonts w:asciiTheme="minorHAnsi" w:hAnsiTheme="minorHAnsi" w:cstheme="minorHAnsi"/>
                <w:bCs/>
                <w:color w:val="auto"/>
                <w:szCs w:val="18"/>
              </w:rPr>
              <w:t>skills</w:t>
            </w:r>
            <w:proofErr w:type="gramEnd"/>
            <w:r w:rsidRPr="008C453D">
              <w:rPr>
                <w:rFonts w:asciiTheme="minorHAnsi" w:hAnsiTheme="minorHAnsi" w:cstheme="minorHAnsi"/>
                <w:bCs/>
                <w:color w:val="auto"/>
                <w:szCs w:val="18"/>
              </w:rPr>
              <w:t xml:space="preserve"> and knowledge  </w:t>
            </w:r>
          </w:p>
        </w:tc>
        <w:tc>
          <w:tcPr>
            <w:tcW w:w="1468" w:type="dxa"/>
            <w:tcBorders>
              <w:top w:val="single" w:sz="2" w:space="0" w:color="000000"/>
              <w:left w:val="single" w:sz="2" w:space="0" w:color="000000"/>
              <w:bottom w:val="single" w:sz="2" w:space="0" w:color="000000"/>
              <w:right w:val="single" w:sz="2" w:space="0" w:color="000000"/>
            </w:tcBorders>
            <w:shd w:val="clear" w:color="auto" w:fill="F7CAAC" w:themeFill="accent2" w:themeFillTint="66"/>
            <w:hideMark/>
          </w:tcPr>
          <w:p w14:paraId="240BF286"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0" w:firstLine="0"/>
            </w:pPr>
            <w:r>
              <w:rPr>
                <w:b/>
                <w:color w:val="262626"/>
              </w:rPr>
              <w:t xml:space="preserve">Reporting to: </w:t>
            </w:r>
            <w:r>
              <w:rPr>
                <w:sz w:val="22"/>
              </w:rPr>
              <w:t xml:space="preserve"> </w:t>
            </w:r>
          </w:p>
        </w:tc>
        <w:tc>
          <w:tcPr>
            <w:tcW w:w="3018" w:type="dxa"/>
            <w:gridSpan w:val="2"/>
            <w:tcBorders>
              <w:top w:val="single" w:sz="2" w:space="0" w:color="000000"/>
              <w:left w:val="single" w:sz="2" w:space="0" w:color="000000"/>
              <w:bottom w:val="single" w:sz="2" w:space="0" w:color="000000"/>
              <w:right w:val="single" w:sz="2" w:space="0" w:color="000000"/>
            </w:tcBorders>
            <w:hideMark/>
          </w:tcPr>
          <w:p w14:paraId="7963CA6E"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5" w:firstLine="0"/>
            </w:pPr>
            <w:r>
              <w:t xml:space="preserve">Chief Executive Officer </w:t>
            </w:r>
            <w:r>
              <w:rPr>
                <w:sz w:val="22"/>
              </w:rPr>
              <w:t xml:space="preserve"> </w:t>
            </w:r>
          </w:p>
        </w:tc>
      </w:tr>
      <w:tr w:rsidR="008C5C1D" w14:paraId="499FAECE" w14:textId="77777777" w:rsidTr="00A159B5">
        <w:trPr>
          <w:trHeight w:val="530"/>
        </w:trPr>
        <w:tc>
          <w:tcPr>
            <w:tcW w:w="2192" w:type="dxa"/>
            <w:tcBorders>
              <w:top w:val="single" w:sz="2" w:space="0" w:color="000000"/>
              <w:left w:val="single" w:sz="2" w:space="0" w:color="000000"/>
              <w:bottom w:val="double" w:sz="12" w:space="0" w:color="BFBFBF"/>
              <w:right w:val="single" w:sz="2" w:space="0" w:color="000000"/>
            </w:tcBorders>
            <w:shd w:val="clear" w:color="auto" w:fill="F7CAAC" w:themeFill="accent2" w:themeFillTint="66"/>
            <w:hideMark/>
          </w:tcPr>
          <w:p w14:paraId="0498FB02"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0" w:firstLine="0"/>
            </w:pPr>
            <w:r>
              <w:rPr>
                <w:b/>
                <w:color w:val="262626"/>
              </w:rPr>
              <w:t xml:space="preserve">Weeks per year: </w:t>
            </w:r>
            <w:r>
              <w:rPr>
                <w:sz w:val="22"/>
              </w:rPr>
              <w:t xml:space="preserve"> </w:t>
            </w:r>
          </w:p>
        </w:tc>
        <w:tc>
          <w:tcPr>
            <w:tcW w:w="3157" w:type="dxa"/>
            <w:gridSpan w:val="2"/>
            <w:tcBorders>
              <w:top w:val="single" w:sz="2" w:space="0" w:color="000000"/>
              <w:left w:val="single" w:sz="2" w:space="0" w:color="000000"/>
              <w:bottom w:val="single" w:sz="36" w:space="0" w:color="BFBFBF"/>
              <w:right w:val="single" w:sz="2" w:space="0" w:color="000000"/>
            </w:tcBorders>
            <w:hideMark/>
          </w:tcPr>
          <w:p w14:paraId="7BE237D1"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1" w:firstLine="0"/>
            </w:pPr>
            <w:r>
              <w:t xml:space="preserve">All year round </w:t>
            </w:r>
            <w:r>
              <w:rPr>
                <w:sz w:val="22"/>
              </w:rPr>
              <w:t xml:space="preserve"> </w:t>
            </w:r>
          </w:p>
        </w:tc>
        <w:tc>
          <w:tcPr>
            <w:tcW w:w="1468" w:type="dxa"/>
            <w:tcBorders>
              <w:top w:val="single" w:sz="2" w:space="0" w:color="000000"/>
              <w:left w:val="single" w:sz="2" w:space="0" w:color="000000"/>
              <w:bottom w:val="single" w:sz="12" w:space="0" w:color="BFBFBF"/>
              <w:right w:val="single" w:sz="2" w:space="0" w:color="000000"/>
            </w:tcBorders>
            <w:shd w:val="clear" w:color="auto" w:fill="F7CAAC" w:themeFill="accent2" w:themeFillTint="66"/>
            <w:hideMark/>
          </w:tcPr>
          <w:p w14:paraId="308440B1"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0" w:firstLine="0"/>
            </w:pPr>
            <w:r>
              <w:rPr>
                <w:b/>
                <w:color w:val="262626"/>
              </w:rPr>
              <w:t xml:space="preserve">Hours per week: </w:t>
            </w:r>
            <w:r>
              <w:rPr>
                <w:sz w:val="22"/>
              </w:rPr>
              <w:t xml:space="preserve"> </w:t>
            </w:r>
          </w:p>
        </w:tc>
        <w:tc>
          <w:tcPr>
            <w:tcW w:w="3018" w:type="dxa"/>
            <w:gridSpan w:val="2"/>
            <w:tcBorders>
              <w:top w:val="single" w:sz="2" w:space="0" w:color="000000"/>
              <w:left w:val="single" w:sz="2" w:space="0" w:color="000000"/>
              <w:bottom w:val="single" w:sz="36" w:space="0" w:color="BFBFBF"/>
              <w:right w:val="single" w:sz="2" w:space="0" w:color="000000"/>
            </w:tcBorders>
            <w:hideMark/>
          </w:tcPr>
          <w:p w14:paraId="5CB29234"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5" w:firstLine="0"/>
            </w:pPr>
            <w:r>
              <w:t xml:space="preserve">Full time </w:t>
            </w:r>
            <w:r>
              <w:rPr>
                <w:sz w:val="22"/>
              </w:rPr>
              <w:t xml:space="preserve"> </w:t>
            </w:r>
          </w:p>
        </w:tc>
      </w:tr>
      <w:tr w:rsidR="008C5C1D" w14:paraId="7B003696" w14:textId="77777777" w:rsidTr="00A159B5">
        <w:trPr>
          <w:trHeight w:val="400"/>
        </w:trPr>
        <w:tc>
          <w:tcPr>
            <w:tcW w:w="9835" w:type="dxa"/>
            <w:gridSpan w:val="6"/>
            <w:tcBorders>
              <w:top w:val="nil"/>
              <w:left w:val="single" w:sz="2" w:space="0" w:color="000000"/>
              <w:bottom w:val="single" w:sz="2" w:space="0" w:color="000000"/>
              <w:right w:val="single" w:sz="2" w:space="0" w:color="000000"/>
            </w:tcBorders>
            <w:shd w:val="clear" w:color="auto" w:fill="F7CAAC" w:themeFill="accent2" w:themeFillTint="66"/>
            <w:hideMark/>
          </w:tcPr>
          <w:p w14:paraId="0E01ED7B"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0" w:firstLine="0"/>
            </w:pPr>
            <w:r>
              <w:rPr>
                <w:b/>
                <w:color w:val="262626"/>
              </w:rPr>
              <w:t xml:space="preserve">Safer Recruitment Statement </w:t>
            </w:r>
            <w:r>
              <w:rPr>
                <w:sz w:val="22"/>
              </w:rPr>
              <w:t xml:space="preserve"> </w:t>
            </w:r>
          </w:p>
        </w:tc>
      </w:tr>
      <w:tr w:rsidR="008C5C1D" w14:paraId="3E8009CF" w14:textId="77777777" w:rsidTr="00A159B5">
        <w:trPr>
          <w:trHeight w:val="665"/>
        </w:trPr>
        <w:tc>
          <w:tcPr>
            <w:tcW w:w="9835" w:type="dxa"/>
            <w:gridSpan w:val="6"/>
            <w:tcBorders>
              <w:top w:val="single" w:sz="2" w:space="0" w:color="000000"/>
              <w:left w:val="single" w:sz="2" w:space="0" w:color="000000"/>
              <w:bottom w:val="single" w:sz="36" w:space="0" w:color="BFBFBF"/>
              <w:right w:val="single" w:sz="2" w:space="0" w:color="000000"/>
            </w:tcBorders>
            <w:hideMark/>
          </w:tcPr>
          <w:p w14:paraId="523B0D74"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0" w:firstLine="0"/>
            </w:pPr>
            <w:r>
              <w:t>Bolton Muslim Girls’ School is committed to safeguarding and promoting the welfare of children and young people and expects all staff and volunteers to share this commitment.</w:t>
            </w:r>
            <w:r>
              <w:rPr>
                <w:rFonts w:ascii="Times New Roman" w:eastAsia="Times New Roman" w:hAnsi="Times New Roman" w:cs="Times New Roman"/>
                <w:b/>
              </w:rPr>
              <w:t xml:space="preserve"> </w:t>
            </w:r>
            <w:r>
              <w:rPr>
                <w:sz w:val="22"/>
              </w:rPr>
              <w:t xml:space="preserve"> </w:t>
            </w:r>
          </w:p>
        </w:tc>
      </w:tr>
      <w:tr w:rsidR="008C5C1D" w14:paraId="4EE5328D" w14:textId="77777777" w:rsidTr="00A159B5">
        <w:trPr>
          <w:trHeight w:val="320"/>
        </w:trPr>
        <w:tc>
          <w:tcPr>
            <w:tcW w:w="9835" w:type="dxa"/>
            <w:gridSpan w:val="6"/>
            <w:tcBorders>
              <w:top w:val="single" w:sz="36" w:space="0" w:color="BFBFBF"/>
              <w:left w:val="single" w:sz="2" w:space="0" w:color="000000"/>
              <w:bottom w:val="single" w:sz="2" w:space="0" w:color="000000"/>
              <w:right w:val="single" w:sz="2" w:space="0" w:color="000000"/>
            </w:tcBorders>
            <w:shd w:val="clear" w:color="auto" w:fill="F7CAAC" w:themeFill="accent2" w:themeFillTint="66"/>
            <w:hideMark/>
          </w:tcPr>
          <w:p w14:paraId="51052EE7"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0" w:firstLine="0"/>
            </w:pPr>
            <w:r>
              <w:t xml:space="preserve">Main purpose of the role: </w:t>
            </w:r>
            <w:r>
              <w:rPr>
                <w:sz w:val="22"/>
              </w:rPr>
              <w:t xml:space="preserve"> </w:t>
            </w:r>
          </w:p>
        </w:tc>
      </w:tr>
      <w:tr w:rsidR="008C5C1D" w14:paraId="0E60BD5F" w14:textId="77777777" w:rsidTr="00A159B5">
        <w:trPr>
          <w:trHeight w:val="1122"/>
        </w:trPr>
        <w:tc>
          <w:tcPr>
            <w:tcW w:w="9835" w:type="dxa"/>
            <w:gridSpan w:val="6"/>
            <w:tcBorders>
              <w:top w:val="single" w:sz="2" w:space="0" w:color="000000"/>
              <w:left w:val="single" w:sz="2" w:space="0" w:color="000000"/>
              <w:bottom w:val="single" w:sz="36" w:space="0" w:color="BFBFBF"/>
              <w:right w:val="single" w:sz="2" w:space="0" w:color="000000"/>
            </w:tcBorders>
            <w:hideMark/>
          </w:tcPr>
          <w:p w14:paraId="49D134DF" w14:textId="3EA2741C" w:rsidR="008C5C1D" w:rsidRDefault="008C5C1D">
            <w:pPr>
              <w:pBdr>
                <w:top w:val="none" w:sz="0" w:space="0" w:color="auto"/>
                <w:left w:val="none" w:sz="0" w:space="0" w:color="auto"/>
                <w:bottom w:val="none" w:sz="0" w:space="0" w:color="auto"/>
                <w:right w:val="none" w:sz="0" w:space="0" w:color="auto"/>
              </w:pBdr>
              <w:spacing w:after="0" w:line="256" w:lineRule="auto"/>
              <w:ind w:left="0" w:firstLine="0"/>
            </w:pPr>
            <w:r>
              <w:t xml:space="preserve">CFO: To be responsible for the strategic financial, </w:t>
            </w:r>
            <w:r w:rsidR="003F7B01">
              <w:t>corporate,</w:t>
            </w:r>
            <w:r>
              <w:t xml:space="preserve"> and commercial management of the trust.  </w:t>
            </w:r>
            <w:r>
              <w:rPr>
                <w:sz w:val="22"/>
              </w:rPr>
              <w:t xml:space="preserve"> </w:t>
            </w:r>
          </w:p>
          <w:p w14:paraId="79E62D32"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0" w:firstLine="0"/>
            </w:pPr>
            <w:r>
              <w:t xml:space="preserve"> To take a lead in the strategic direction and leadership of all aspects of budgeting, financial management and business management of the school, including the development, implementation and maintenance of school financial procedures and systems ensuring that all legal and governance requirements are satisfied.</w:t>
            </w:r>
            <w:r>
              <w:rPr>
                <w:rFonts w:ascii="Arial" w:eastAsia="Arial" w:hAnsi="Arial" w:cs="Arial"/>
                <w:sz w:val="22"/>
              </w:rPr>
              <w:t xml:space="preserve">  </w:t>
            </w:r>
            <w:r>
              <w:t xml:space="preserve"> </w:t>
            </w:r>
            <w:r>
              <w:rPr>
                <w:sz w:val="22"/>
              </w:rPr>
              <w:t xml:space="preserve"> </w:t>
            </w:r>
          </w:p>
        </w:tc>
      </w:tr>
      <w:tr w:rsidR="008C5C1D" w14:paraId="2A8E839F" w14:textId="77777777" w:rsidTr="00A159B5">
        <w:trPr>
          <w:trHeight w:val="382"/>
        </w:trPr>
        <w:tc>
          <w:tcPr>
            <w:tcW w:w="9835" w:type="dxa"/>
            <w:gridSpan w:val="6"/>
            <w:tcBorders>
              <w:top w:val="single" w:sz="36" w:space="0" w:color="BFBFBF"/>
              <w:left w:val="single" w:sz="2" w:space="0" w:color="000000"/>
              <w:bottom w:val="single" w:sz="2" w:space="0" w:color="000000"/>
              <w:right w:val="single" w:sz="2" w:space="0" w:color="000000"/>
            </w:tcBorders>
            <w:shd w:val="clear" w:color="auto" w:fill="F7CAAC" w:themeFill="accent2" w:themeFillTint="66"/>
            <w:hideMark/>
          </w:tcPr>
          <w:p w14:paraId="304D8FB3"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0" w:firstLine="0"/>
            </w:pPr>
            <w:r>
              <w:rPr>
                <w:b/>
                <w:color w:val="262626"/>
              </w:rPr>
              <w:t xml:space="preserve">All staff at Bolton Muslim Girls’ School Trust are required to: </w:t>
            </w:r>
            <w:r>
              <w:rPr>
                <w:sz w:val="22"/>
              </w:rPr>
              <w:t xml:space="preserve"> </w:t>
            </w:r>
          </w:p>
        </w:tc>
      </w:tr>
      <w:tr w:rsidR="008C5C1D" w14:paraId="090814D9" w14:textId="77777777" w:rsidTr="00A159B5">
        <w:trPr>
          <w:trHeight w:val="2603"/>
        </w:trPr>
        <w:tc>
          <w:tcPr>
            <w:tcW w:w="9835" w:type="dxa"/>
            <w:gridSpan w:val="6"/>
            <w:tcBorders>
              <w:top w:val="single" w:sz="2" w:space="0" w:color="000000"/>
              <w:left w:val="single" w:sz="2" w:space="0" w:color="000000"/>
              <w:bottom w:val="single" w:sz="36" w:space="0" w:color="BFBFBF"/>
              <w:right w:val="single" w:sz="2" w:space="0" w:color="000000"/>
            </w:tcBorders>
            <w:hideMark/>
          </w:tcPr>
          <w:p w14:paraId="385C2A14" w14:textId="77777777" w:rsidR="008C5C1D" w:rsidRDefault="008C5C1D" w:rsidP="0080167F">
            <w:pPr>
              <w:numPr>
                <w:ilvl w:val="0"/>
                <w:numId w:val="1"/>
              </w:numPr>
              <w:pBdr>
                <w:top w:val="none" w:sz="0" w:space="0" w:color="auto"/>
                <w:left w:val="none" w:sz="0" w:space="0" w:color="auto"/>
                <w:bottom w:val="none" w:sz="0" w:space="0" w:color="auto"/>
                <w:right w:val="none" w:sz="0" w:space="0" w:color="auto"/>
              </w:pBdr>
              <w:spacing w:after="0" w:line="256" w:lineRule="auto"/>
              <w:ind w:hanging="360"/>
            </w:pPr>
            <w:r>
              <w:t xml:space="preserve">uphold and promote the Trust’s vision and aims outlined in the Strategic Plan </w:t>
            </w:r>
            <w:r>
              <w:rPr>
                <w:sz w:val="22"/>
              </w:rPr>
              <w:t xml:space="preserve"> </w:t>
            </w:r>
          </w:p>
          <w:p w14:paraId="42C70766" w14:textId="77777777" w:rsidR="008C5C1D" w:rsidRDefault="008C5C1D" w:rsidP="0080167F">
            <w:pPr>
              <w:numPr>
                <w:ilvl w:val="0"/>
                <w:numId w:val="1"/>
              </w:numPr>
              <w:pBdr>
                <w:top w:val="none" w:sz="0" w:space="0" w:color="auto"/>
                <w:left w:val="none" w:sz="0" w:space="0" w:color="auto"/>
                <w:bottom w:val="none" w:sz="0" w:space="0" w:color="auto"/>
                <w:right w:val="none" w:sz="0" w:space="0" w:color="auto"/>
              </w:pBdr>
              <w:spacing w:after="0" w:line="256" w:lineRule="auto"/>
              <w:ind w:hanging="360"/>
            </w:pPr>
            <w:r>
              <w:t xml:space="preserve">uphold and promote the Islamic ethos of the schools </w:t>
            </w:r>
            <w:r>
              <w:rPr>
                <w:sz w:val="22"/>
              </w:rPr>
              <w:t xml:space="preserve"> </w:t>
            </w:r>
          </w:p>
          <w:p w14:paraId="6873AE7E" w14:textId="77777777" w:rsidR="008C5C1D" w:rsidRDefault="008C5C1D" w:rsidP="0080167F">
            <w:pPr>
              <w:numPr>
                <w:ilvl w:val="0"/>
                <w:numId w:val="1"/>
              </w:numPr>
              <w:pBdr>
                <w:top w:val="none" w:sz="0" w:space="0" w:color="auto"/>
                <w:left w:val="none" w:sz="0" w:space="0" w:color="auto"/>
                <w:bottom w:val="none" w:sz="0" w:space="0" w:color="auto"/>
                <w:right w:val="none" w:sz="0" w:space="0" w:color="auto"/>
              </w:pBdr>
              <w:spacing w:after="0" w:line="256" w:lineRule="auto"/>
              <w:ind w:hanging="360"/>
            </w:pPr>
            <w:r>
              <w:t xml:space="preserve">support and contribute to the achievement of our students academically and pastorally </w:t>
            </w:r>
            <w:r>
              <w:rPr>
                <w:sz w:val="22"/>
              </w:rPr>
              <w:t xml:space="preserve"> </w:t>
            </w:r>
          </w:p>
          <w:p w14:paraId="38F9FAD4" w14:textId="77777777" w:rsidR="008C5C1D" w:rsidRDefault="008C5C1D" w:rsidP="0080167F">
            <w:pPr>
              <w:numPr>
                <w:ilvl w:val="0"/>
                <w:numId w:val="1"/>
              </w:numPr>
              <w:pBdr>
                <w:top w:val="none" w:sz="0" w:space="0" w:color="auto"/>
                <w:left w:val="none" w:sz="0" w:space="0" w:color="auto"/>
                <w:bottom w:val="none" w:sz="0" w:space="0" w:color="auto"/>
                <w:right w:val="none" w:sz="0" w:space="0" w:color="auto"/>
              </w:pBdr>
              <w:spacing w:after="0" w:line="256" w:lineRule="auto"/>
              <w:ind w:hanging="360"/>
            </w:pPr>
            <w:r>
              <w:t xml:space="preserve">support and contribute to the school’s responsibility for safeguarding students </w:t>
            </w:r>
            <w:r>
              <w:rPr>
                <w:sz w:val="22"/>
              </w:rPr>
              <w:t xml:space="preserve"> </w:t>
            </w:r>
          </w:p>
          <w:p w14:paraId="691875CC" w14:textId="1FB965F7" w:rsidR="008C5C1D" w:rsidRDefault="008C5C1D" w:rsidP="0080167F">
            <w:pPr>
              <w:numPr>
                <w:ilvl w:val="0"/>
                <w:numId w:val="1"/>
              </w:numPr>
              <w:pBdr>
                <w:top w:val="none" w:sz="0" w:space="0" w:color="auto"/>
                <w:left w:val="none" w:sz="0" w:space="0" w:color="auto"/>
                <w:bottom w:val="none" w:sz="0" w:space="0" w:color="auto"/>
                <w:right w:val="none" w:sz="0" w:space="0" w:color="auto"/>
              </w:pBdr>
              <w:spacing w:after="0" w:line="256" w:lineRule="auto"/>
              <w:ind w:hanging="360"/>
            </w:pPr>
            <w:r>
              <w:t xml:space="preserve">undertake professional training to enhance personal development and job </w:t>
            </w:r>
            <w:r w:rsidR="003F7B01">
              <w:t>performance.</w:t>
            </w:r>
            <w:r>
              <w:t xml:space="preserve"> </w:t>
            </w:r>
            <w:r>
              <w:rPr>
                <w:sz w:val="22"/>
              </w:rPr>
              <w:t xml:space="preserve"> </w:t>
            </w:r>
          </w:p>
          <w:p w14:paraId="6A6C0AB1" w14:textId="77777777" w:rsidR="008C5C1D" w:rsidRDefault="008C5C1D" w:rsidP="0080167F">
            <w:pPr>
              <w:numPr>
                <w:ilvl w:val="0"/>
                <w:numId w:val="1"/>
              </w:numPr>
              <w:pBdr>
                <w:top w:val="none" w:sz="0" w:space="0" w:color="auto"/>
                <w:left w:val="none" w:sz="0" w:space="0" w:color="auto"/>
                <w:bottom w:val="none" w:sz="0" w:space="0" w:color="auto"/>
                <w:right w:val="none" w:sz="0" w:space="0" w:color="auto"/>
              </w:pBdr>
              <w:spacing w:after="47" w:line="220" w:lineRule="auto"/>
              <w:ind w:hanging="360"/>
            </w:pPr>
            <w:r>
              <w:t xml:space="preserve">Comply with all Trust and school policies and procedures including safeguarding, child protection, health, safety and security, </w:t>
            </w:r>
            <w:proofErr w:type="gramStart"/>
            <w:r>
              <w:t>confidentiality</w:t>
            </w:r>
            <w:proofErr w:type="gramEnd"/>
            <w:r>
              <w:t xml:space="preserve"> and data protection </w:t>
            </w:r>
            <w:r>
              <w:rPr>
                <w:sz w:val="22"/>
              </w:rPr>
              <w:t xml:space="preserve"> </w:t>
            </w:r>
          </w:p>
          <w:p w14:paraId="4DE3249B" w14:textId="77777777" w:rsidR="00BA3088" w:rsidRDefault="008C5C1D" w:rsidP="00BA3088">
            <w:pPr>
              <w:numPr>
                <w:ilvl w:val="0"/>
                <w:numId w:val="1"/>
              </w:numPr>
              <w:pBdr>
                <w:top w:val="none" w:sz="0" w:space="0" w:color="auto"/>
                <w:left w:val="none" w:sz="0" w:space="0" w:color="auto"/>
                <w:bottom w:val="none" w:sz="0" w:space="0" w:color="auto"/>
                <w:right w:val="none" w:sz="0" w:space="0" w:color="auto"/>
              </w:pBdr>
              <w:spacing w:after="0" w:line="256" w:lineRule="auto"/>
              <w:ind w:hanging="360"/>
            </w:pPr>
            <w:r>
              <w:t xml:space="preserve">maintain high professional standards of attendance, punctuality, appearance, conduct and positive relationships with all pupils, parents/carers, </w:t>
            </w:r>
            <w:proofErr w:type="gramStart"/>
            <w:r>
              <w:t>colleagues</w:t>
            </w:r>
            <w:proofErr w:type="gramEnd"/>
            <w:r>
              <w:t xml:space="preserve"> and governors, treating everyone with dignity and respect </w:t>
            </w:r>
          </w:p>
          <w:p w14:paraId="1E003543" w14:textId="77777777" w:rsidR="008C5C1D" w:rsidRDefault="008C5C1D" w:rsidP="00BA3088">
            <w:pPr>
              <w:numPr>
                <w:ilvl w:val="0"/>
                <w:numId w:val="1"/>
              </w:numPr>
              <w:pBdr>
                <w:top w:val="none" w:sz="0" w:space="0" w:color="auto"/>
                <w:left w:val="none" w:sz="0" w:space="0" w:color="auto"/>
                <w:bottom w:val="none" w:sz="0" w:space="0" w:color="auto"/>
                <w:right w:val="none" w:sz="0" w:space="0" w:color="auto"/>
              </w:pBdr>
              <w:spacing w:after="0" w:line="256" w:lineRule="auto"/>
              <w:ind w:hanging="360"/>
            </w:pPr>
            <w:r>
              <w:t xml:space="preserve">share best practice, </w:t>
            </w:r>
            <w:proofErr w:type="gramStart"/>
            <w:r>
              <w:t>expertise</w:t>
            </w:r>
            <w:proofErr w:type="gramEnd"/>
            <w:r>
              <w:t xml:space="preserve"> and skills with others </w:t>
            </w:r>
            <w:r>
              <w:rPr>
                <w:sz w:val="22"/>
              </w:rPr>
              <w:t xml:space="preserve"> </w:t>
            </w:r>
          </w:p>
        </w:tc>
      </w:tr>
      <w:tr w:rsidR="008C5C1D" w14:paraId="2C0887D4" w14:textId="77777777" w:rsidTr="00A159B5">
        <w:trPr>
          <w:trHeight w:val="382"/>
        </w:trPr>
        <w:tc>
          <w:tcPr>
            <w:tcW w:w="9835" w:type="dxa"/>
            <w:gridSpan w:val="6"/>
            <w:tcBorders>
              <w:top w:val="single" w:sz="36" w:space="0" w:color="BFBFBF"/>
              <w:left w:val="single" w:sz="2" w:space="0" w:color="000000"/>
              <w:bottom w:val="single" w:sz="2" w:space="0" w:color="000000"/>
              <w:right w:val="single" w:sz="2" w:space="0" w:color="000000"/>
            </w:tcBorders>
            <w:shd w:val="clear" w:color="auto" w:fill="F7CAAC" w:themeFill="accent2" w:themeFillTint="66"/>
            <w:hideMark/>
          </w:tcPr>
          <w:p w14:paraId="16148394"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0" w:firstLine="0"/>
            </w:pPr>
            <w:r>
              <w:rPr>
                <w:b/>
                <w:color w:val="262626"/>
              </w:rPr>
              <w:t xml:space="preserve">All senior leadership staff in the Trust are required to: </w:t>
            </w:r>
            <w:r>
              <w:rPr>
                <w:sz w:val="22"/>
              </w:rPr>
              <w:t xml:space="preserve"> </w:t>
            </w:r>
          </w:p>
        </w:tc>
      </w:tr>
      <w:tr w:rsidR="004F6589" w14:paraId="50681556" w14:textId="77777777" w:rsidTr="00A159B5">
        <w:trPr>
          <w:trHeight w:val="382"/>
        </w:trPr>
        <w:tc>
          <w:tcPr>
            <w:tcW w:w="9835" w:type="dxa"/>
            <w:gridSpan w:val="6"/>
            <w:tcBorders>
              <w:top w:val="single" w:sz="36" w:space="0" w:color="BFBFBF"/>
              <w:left w:val="single" w:sz="2" w:space="0" w:color="000000"/>
              <w:bottom w:val="single" w:sz="2" w:space="0" w:color="000000"/>
              <w:right w:val="single" w:sz="2" w:space="0" w:color="000000"/>
            </w:tcBorders>
            <w:shd w:val="clear" w:color="auto" w:fill="auto"/>
          </w:tcPr>
          <w:p w14:paraId="5E4F994B" w14:textId="77777777" w:rsidR="004F6589" w:rsidRPr="00BA3088" w:rsidRDefault="004F6589" w:rsidP="00BA3088">
            <w:pPr>
              <w:pStyle w:val="ListParagraph"/>
              <w:numPr>
                <w:ilvl w:val="0"/>
                <w:numId w:val="49"/>
              </w:numPr>
              <w:pBdr>
                <w:top w:val="none" w:sz="0" w:space="0" w:color="auto"/>
                <w:left w:val="none" w:sz="0" w:space="0" w:color="auto"/>
                <w:bottom w:val="none" w:sz="0" w:space="0" w:color="auto"/>
                <w:right w:val="none" w:sz="0" w:space="0" w:color="auto"/>
              </w:pBdr>
              <w:spacing w:after="0" w:line="256" w:lineRule="auto"/>
              <w:ind w:left="411" w:hanging="425"/>
              <w:rPr>
                <w:color w:val="262626"/>
              </w:rPr>
            </w:pPr>
            <w:r w:rsidRPr="00BA3088">
              <w:rPr>
                <w:color w:val="262626"/>
              </w:rPr>
              <w:t xml:space="preserve">Inspire, challenge and support others to enable them to be the best they can </w:t>
            </w:r>
            <w:proofErr w:type="gramStart"/>
            <w:r w:rsidRPr="00BA3088">
              <w:rPr>
                <w:color w:val="262626"/>
              </w:rPr>
              <w:t>be;</w:t>
            </w:r>
            <w:proofErr w:type="gramEnd"/>
            <w:r w:rsidRPr="00BA3088">
              <w:rPr>
                <w:color w:val="262626"/>
              </w:rPr>
              <w:t xml:space="preserve">  </w:t>
            </w:r>
          </w:p>
          <w:p w14:paraId="2EB8C4D0" w14:textId="77777777" w:rsidR="004F6589" w:rsidRPr="00BA3088" w:rsidRDefault="004F6589" w:rsidP="00BA3088">
            <w:pPr>
              <w:pStyle w:val="ListParagraph"/>
              <w:numPr>
                <w:ilvl w:val="0"/>
                <w:numId w:val="49"/>
              </w:numPr>
              <w:pBdr>
                <w:top w:val="none" w:sz="0" w:space="0" w:color="auto"/>
                <w:left w:val="none" w:sz="0" w:space="0" w:color="auto"/>
                <w:bottom w:val="none" w:sz="0" w:space="0" w:color="auto"/>
                <w:right w:val="none" w:sz="0" w:space="0" w:color="auto"/>
              </w:pBdr>
              <w:spacing w:after="0" w:line="256" w:lineRule="auto"/>
              <w:ind w:left="411" w:hanging="425"/>
              <w:rPr>
                <w:color w:val="262626"/>
              </w:rPr>
            </w:pPr>
            <w:r w:rsidRPr="00BA3088">
              <w:rPr>
                <w:color w:val="262626"/>
              </w:rPr>
              <w:t xml:space="preserve">Model and drive the Trust’s vision, values and expectations to have a significant impact on students’ life chances sharing </w:t>
            </w:r>
            <w:r w:rsidR="00BA3088" w:rsidRPr="00BA3088">
              <w:rPr>
                <w:color w:val="262626"/>
              </w:rPr>
              <w:t xml:space="preserve">            </w:t>
            </w:r>
            <w:r w:rsidR="00BA3088">
              <w:rPr>
                <w:color w:val="262626"/>
              </w:rPr>
              <w:t xml:space="preserve">          </w:t>
            </w:r>
            <w:r w:rsidRPr="00BA3088">
              <w:rPr>
                <w:color w:val="262626"/>
              </w:rPr>
              <w:t>our ethos that ‘success is for all</w:t>
            </w:r>
            <w:proofErr w:type="gramStart"/>
            <w:r w:rsidRPr="00BA3088">
              <w:rPr>
                <w:color w:val="262626"/>
              </w:rPr>
              <w:t>’;</w:t>
            </w:r>
            <w:proofErr w:type="gramEnd"/>
            <w:r w:rsidRPr="00BA3088">
              <w:rPr>
                <w:color w:val="262626"/>
              </w:rPr>
              <w:t xml:space="preserve">  </w:t>
            </w:r>
          </w:p>
          <w:p w14:paraId="01632EFE" w14:textId="2DA41469" w:rsidR="004F6589" w:rsidRPr="00BA3088" w:rsidRDefault="004F6589" w:rsidP="00BA3088">
            <w:pPr>
              <w:pStyle w:val="ListParagraph"/>
              <w:numPr>
                <w:ilvl w:val="0"/>
                <w:numId w:val="49"/>
              </w:numPr>
              <w:pBdr>
                <w:top w:val="none" w:sz="0" w:space="0" w:color="auto"/>
                <w:left w:val="none" w:sz="0" w:space="0" w:color="auto"/>
                <w:bottom w:val="none" w:sz="0" w:space="0" w:color="auto"/>
                <w:right w:val="none" w:sz="0" w:space="0" w:color="auto"/>
              </w:pBdr>
              <w:spacing w:after="0" w:line="256" w:lineRule="auto"/>
              <w:ind w:left="411" w:hanging="425"/>
              <w:rPr>
                <w:color w:val="262626"/>
              </w:rPr>
            </w:pPr>
            <w:r w:rsidRPr="00BA3088">
              <w:rPr>
                <w:color w:val="262626"/>
              </w:rPr>
              <w:t xml:space="preserve">Be an outstanding leader and role model for </w:t>
            </w:r>
            <w:r w:rsidR="003F7B01" w:rsidRPr="00BA3088">
              <w:rPr>
                <w:color w:val="262626"/>
              </w:rPr>
              <w:t>all.</w:t>
            </w:r>
            <w:r w:rsidRPr="00BA3088">
              <w:rPr>
                <w:color w:val="262626"/>
              </w:rPr>
              <w:t xml:space="preserve">  </w:t>
            </w:r>
          </w:p>
          <w:p w14:paraId="550E6811" w14:textId="49C972FA" w:rsidR="004F6589" w:rsidRPr="00BA3088" w:rsidRDefault="004F6589" w:rsidP="00BA3088">
            <w:pPr>
              <w:pStyle w:val="ListParagraph"/>
              <w:numPr>
                <w:ilvl w:val="0"/>
                <w:numId w:val="49"/>
              </w:numPr>
              <w:pBdr>
                <w:top w:val="none" w:sz="0" w:space="0" w:color="auto"/>
                <w:left w:val="none" w:sz="0" w:space="0" w:color="auto"/>
                <w:bottom w:val="none" w:sz="0" w:space="0" w:color="auto"/>
                <w:right w:val="none" w:sz="0" w:space="0" w:color="auto"/>
              </w:pBdr>
              <w:spacing w:after="0" w:line="256" w:lineRule="auto"/>
              <w:ind w:left="411" w:hanging="425"/>
              <w:rPr>
                <w:color w:val="262626"/>
              </w:rPr>
            </w:pPr>
            <w:r w:rsidRPr="00BA3088">
              <w:rPr>
                <w:color w:val="262626"/>
              </w:rPr>
              <w:t xml:space="preserve">Have a proven track record of leadership at senior </w:t>
            </w:r>
            <w:r w:rsidR="003F7B01" w:rsidRPr="00BA3088">
              <w:rPr>
                <w:color w:val="262626"/>
              </w:rPr>
              <w:t>level.</w:t>
            </w:r>
            <w:r w:rsidRPr="00BA3088">
              <w:rPr>
                <w:color w:val="262626"/>
              </w:rPr>
              <w:t xml:space="preserve">  </w:t>
            </w:r>
          </w:p>
          <w:p w14:paraId="24BB2AF2" w14:textId="433C5DBB" w:rsidR="004F6589" w:rsidRPr="00BA3088" w:rsidRDefault="004F6589" w:rsidP="00BA3088">
            <w:pPr>
              <w:pStyle w:val="ListParagraph"/>
              <w:numPr>
                <w:ilvl w:val="0"/>
                <w:numId w:val="49"/>
              </w:numPr>
              <w:pBdr>
                <w:top w:val="none" w:sz="0" w:space="0" w:color="auto"/>
                <w:left w:val="none" w:sz="0" w:space="0" w:color="auto"/>
                <w:bottom w:val="none" w:sz="0" w:space="0" w:color="auto"/>
                <w:right w:val="none" w:sz="0" w:space="0" w:color="auto"/>
              </w:pBdr>
              <w:spacing w:after="0" w:line="256" w:lineRule="auto"/>
              <w:ind w:left="411" w:hanging="425"/>
              <w:rPr>
                <w:color w:val="262626"/>
              </w:rPr>
            </w:pPr>
            <w:r w:rsidRPr="00BA3088">
              <w:rPr>
                <w:color w:val="262626"/>
              </w:rPr>
              <w:t xml:space="preserve">Nurture a culture of professional </w:t>
            </w:r>
            <w:r w:rsidR="003F7B01" w:rsidRPr="00BA3088">
              <w:rPr>
                <w:color w:val="262626"/>
              </w:rPr>
              <w:t>development.</w:t>
            </w:r>
            <w:r w:rsidRPr="00BA3088">
              <w:rPr>
                <w:color w:val="262626"/>
              </w:rPr>
              <w:t xml:space="preserve">  </w:t>
            </w:r>
          </w:p>
          <w:p w14:paraId="3B6B51E4" w14:textId="0207B891" w:rsidR="004F6589" w:rsidRPr="00BA3088" w:rsidRDefault="004F6589" w:rsidP="00BA3088">
            <w:pPr>
              <w:pStyle w:val="ListParagraph"/>
              <w:numPr>
                <w:ilvl w:val="0"/>
                <w:numId w:val="49"/>
              </w:numPr>
              <w:pBdr>
                <w:top w:val="none" w:sz="0" w:space="0" w:color="auto"/>
                <w:left w:val="none" w:sz="0" w:space="0" w:color="auto"/>
                <w:bottom w:val="none" w:sz="0" w:space="0" w:color="auto"/>
                <w:right w:val="none" w:sz="0" w:space="0" w:color="auto"/>
              </w:pBdr>
              <w:spacing w:after="0" w:line="256" w:lineRule="auto"/>
              <w:ind w:left="411" w:hanging="425"/>
              <w:rPr>
                <w:color w:val="262626"/>
              </w:rPr>
            </w:pPr>
            <w:proofErr w:type="gramStart"/>
            <w:r w:rsidRPr="00BA3088">
              <w:rPr>
                <w:color w:val="262626"/>
              </w:rPr>
              <w:t>Have the ability to</w:t>
            </w:r>
            <w:proofErr w:type="gramEnd"/>
            <w:r w:rsidRPr="00BA3088">
              <w:rPr>
                <w:color w:val="262626"/>
              </w:rPr>
              <w:t xml:space="preserve"> project presence and articulate our vision to all members of the Trust’s varied </w:t>
            </w:r>
            <w:r w:rsidR="003F7B01" w:rsidRPr="00BA3088">
              <w:rPr>
                <w:color w:val="262626"/>
              </w:rPr>
              <w:t>communities.</w:t>
            </w:r>
            <w:r w:rsidRPr="00BA3088">
              <w:rPr>
                <w:color w:val="262626"/>
              </w:rPr>
              <w:t xml:space="preserve">  </w:t>
            </w:r>
          </w:p>
          <w:p w14:paraId="1F3178B6" w14:textId="25C74272" w:rsidR="004F6589" w:rsidRPr="00BA3088" w:rsidRDefault="004F6589" w:rsidP="00BA3088">
            <w:pPr>
              <w:pStyle w:val="ListParagraph"/>
              <w:numPr>
                <w:ilvl w:val="0"/>
                <w:numId w:val="49"/>
              </w:numPr>
              <w:pBdr>
                <w:top w:val="none" w:sz="0" w:space="0" w:color="auto"/>
                <w:left w:val="none" w:sz="0" w:space="0" w:color="auto"/>
                <w:bottom w:val="none" w:sz="0" w:space="0" w:color="auto"/>
                <w:right w:val="none" w:sz="0" w:space="0" w:color="auto"/>
              </w:pBdr>
              <w:spacing w:after="0" w:line="256" w:lineRule="auto"/>
              <w:ind w:left="411" w:hanging="425"/>
              <w:rPr>
                <w:color w:val="262626"/>
              </w:rPr>
            </w:pPr>
            <w:r w:rsidRPr="00BA3088">
              <w:rPr>
                <w:color w:val="262626"/>
              </w:rPr>
              <w:t xml:space="preserve">Demonstrate high level inter-personal skills to work successfully with a wide range of </w:t>
            </w:r>
            <w:r w:rsidR="003F7B01" w:rsidRPr="00BA3088">
              <w:rPr>
                <w:color w:val="262626"/>
              </w:rPr>
              <w:t>audiences.</w:t>
            </w:r>
            <w:r w:rsidRPr="00BA3088">
              <w:rPr>
                <w:color w:val="262626"/>
              </w:rPr>
              <w:t xml:space="preserve">   </w:t>
            </w:r>
          </w:p>
          <w:p w14:paraId="47F0B2A3" w14:textId="65AC41AD" w:rsidR="004F6589" w:rsidRPr="00BA3088" w:rsidRDefault="004F6589" w:rsidP="00BA3088">
            <w:pPr>
              <w:pStyle w:val="ListParagraph"/>
              <w:numPr>
                <w:ilvl w:val="0"/>
                <w:numId w:val="49"/>
              </w:numPr>
              <w:pBdr>
                <w:top w:val="none" w:sz="0" w:space="0" w:color="auto"/>
                <w:left w:val="none" w:sz="0" w:space="0" w:color="auto"/>
                <w:bottom w:val="none" w:sz="0" w:space="0" w:color="auto"/>
                <w:right w:val="none" w:sz="0" w:space="0" w:color="auto"/>
              </w:pBdr>
              <w:spacing w:after="0" w:line="256" w:lineRule="auto"/>
              <w:ind w:left="411" w:hanging="425"/>
              <w:rPr>
                <w:color w:val="262626"/>
              </w:rPr>
            </w:pPr>
            <w:r w:rsidRPr="00BA3088">
              <w:rPr>
                <w:color w:val="262626"/>
              </w:rPr>
              <w:t xml:space="preserve">Show a commitment to modelling the highest professional </w:t>
            </w:r>
            <w:r w:rsidR="003F7B01" w:rsidRPr="00BA3088">
              <w:rPr>
                <w:color w:val="262626"/>
              </w:rPr>
              <w:t>standards.</w:t>
            </w:r>
            <w:r w:rsidRPr="00BA3088">
              <w:rPr>
                <w:color w:val="262626"/>
              </w:rPr>
              <w:t xml:space="preserve">  </w:t>
            </w:r>
          </w:p>
          <w:p w14:paraId="7801ECDB" w14:textId="3CD99AB3" w:rsidR="004F6589" w:rsidRPr="00BA3088" w:rsidRDefault="004F6589" w:rsidP="00BA3088">
            <w:pPr>
              <w:pStyle w:val="ListParagraph"/>
              <w:numPr>
                <w:ilvl w:val="0"/>
                <w:numId w:val="49"/>
              </w:numPr>
              <w:pBdr>
                <w:top w:val="none" w:sz="0" w:space="0" w:color="auto"/>
                <w:left w:val="none" w:sz="0" w:space="0" w:color="auto"/>
                <w:bottom w:val="none" w:sz="0" w:space="0" w:color="auto"/>
                <w:right w:val="none" w:sz="0" w:space="0" w:color="auto"/>
              </w:pBdr>
              <w:spacing w:after="0" w:line="256" w:lineRule="auto"/>
              <w:ind w:left="411" w:hanging="425"/>
              <w:rPr>
                <w:color w:val="262626"/>
              </w:rPr>
            </w:pPr>
            <w:r w:rsidRPr="00BA3088">
              <w:rPr>
                <w:color w:val="262626"/>
              </w:rPr>
              <w:t xml:space="preserve">Have a proven track record of change management to secure improved academic </w:t>
            </w:r>
            <w:r w:rsidR="003F7B01" w:rsidRPr="00BA3088">
              <w:rPr>
                <w:color w:val="262626"/>
              </w:rPr>
              <w:t>standards.</w:t>
            </w:r>
            <w:r w:rsidRPr="00BA3088">
              <w:rPr>
                <w:color w:val="262626"/>
              </w:rPr>
              <w:t xml:space="preserve">  </w:t>
            </w:r>
          </w:p>
          <w:p w14:paraId="7CE87EFF" w14:textId="2ED3E605" w:rsidR="004F6589" w:rsidRPr="00BA3088" w:rsidRDefault="004F6589" w:rsidP="00BA3088">
            <w:pPr>
              <w:pStyle w:val="ListParagraph"/>
              <w:numPr>
                <w:ilvl w:val="0"/>
                <w:numId w:val="49"/>
              </w:numPr>
              <w:pBdr>
                <w:top w:val="none" w:sz="0" w:space="0" w:color="auto"/>
                <w:left w:val="none" w:sz="0" w:space="0" w:color="auto"/>
                <w:bottom w:val="none" w:sz="0" w:space="0" w:color="auto"/>
                <w:right w:val="none" w:sz="0" w:space="0" w:color="auto"/>
              </w:pBdr>
              <w:spacing w:after="0" w:line="256" w:lineRule="auto"/>
              <w:ind w:left="411" w:hanging="425"/>
              <w:rPr>
                <w:color w:val="262626"/>
              </w:rPr>
            </w:pPr>
            <w:r w:rsidRPr="00BA3088">
              <w:rPr>
                <w:color w:val="262626"/>
              </w:rPr>
              <w:t xml:space="preserve">Be committed to equality of opportunity and inclusive </w:t>
            </w:r>
            <w:r w:rsidR="003F7B01" w:rsidRPr="00BA3088">
              <w:rPr>
                <w:color w:val="262626"/>
              </w:rPr>
              <w:t>education.</w:t>
            </w:r>
            <w:r w:rsidRPr="00BA3088">
              <w:rPr>
                <w:color w:val="262626"/>
              </w:rPr>
              <w:t xml:space="preserve">  </w:t>
            </w:r>
          </w:p>
          <w:p w14:paraId="7E5CFD23" w14:textId="77777777" w:rsidR="004F6589" w:rsidRPr="00BA3088" w:rsidRDefault="004F6589" w:rsidP="00BA3088">
            <w:pPr>
              <w:pStyle w:val="ListParagraph"/>
              <w:numPr>
                <w:ilvl w:val="0"/>
                <w:numId w:val="49"/>
              </w:numPr>
              <w:pBdr>
                <w:top w:val="none" w:sz="0" w:space="0" w:color="auto"/>
                <w:left w:val="none" w:sz="0" w:space="0" w:color="auto"/>
                <w:bottom w:val="none" w:sz="0" w:space="0" w:color="auto"/>
                <w:right w:val="none" w:sz="0" w:space="0" w:color="auto"/>
              </w:pBdr>
              <w:spacing w:after="0" w:line="256" w:lineRule="auto"/>
              <w:ind w:left="411" w:hanging="425"/>
              <w:rPr>
                <w:b/>
                <w:color w:val="262626"/>
              </w:rPr>
            </w:pPr>
            <w:r w:rsidRPr="00BA3088">
              <w:rPr>
                <w:color w:val="262626"/>
              </w:rPr>
              <w:t xml:space="preserve">Have the energy, enthusiasm, personal </w:t>
            </w:r>
            <w:proofErr w:type="gramStart"/>
            <w:r w:rsidRPr="00BA3088">
              <w:rPr>
                <w:color w:val="262626"/>
              </w:rPr>
              <w:t>warmth</w:t>
            </w:r>
            <w:proofErr w:type="gramEnd"/>
            <w:r w:rsidRPr="00BA3088">
              <w:rPr>
                <w:color w:val="262626"/>
              </w:rPr>
              <w:t xml:space="preserve"> and humour to remain resilient and deliver the above.</w:t>
            </w:r>
            <w:r w:rsidRPr="00BA3088">
              <w:rPr>
                <w:b/>
                <w:color w:val="262626"/>
              </w:rPr>
              <w:t xml:space="preserve">  </w:t>
            </w:r>
          </w:p>
        </w:tc>
      </w:tr>
      <w:tr w:rsidR="008C5C1D" w14:paraId="6835AE5F" w14:textId="77777777" w:rsidTr="00A159B5">
        <w:trPr>
          <w:trHeight w:val="383"/>
        </w:trPr>
        <w:tc>
          <w:tcPr>
            <w:tcW w:w="9835" w:type="dxa"/>
            <w:gridSpan w:val="6"/>
            <w:tcBorders>
              <w:top w:val="single" w:sz="36" w:space="0" w:color="BFBFBF"/>
              <w:left w:val="single" w:sz="2" w:space="0" w:color="000000"/>
              <w:bottom w:val="single" w:sz="36" w:space="0" w:color="BFBFBF"/>
              <w:right w:val="single" w:sz="2" w:space="0" w:color="000000"/>
            </w:tcBorders>
            <w:shd w:val="clear" w:color="auto" w:fill="F7CAAC" w:themeFill="accent2" w:themeFillTint="66"/>
          </w:tcPr>
          <w:p w14:paraId="44075431"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0" w:firstLine="0"/>
              <w:rPr>
                <w:b/>
                <w:color w:val="262626"/>
              </w:rPr>
            </w:pPr>
            <w:r>
              <w:rPr>
                <w:b/>
                <w:color w:val="262626"/>
              </w:rPr>
              <w:lastRenderedPageBreak/>
              <w:t xml:space="preserve">CFO Specific responsibilities </w:t>
            </w:r>
            <w:r>
              <w:rPr>
                <w:sz w:val="22"/>
              </w:rPr>
              <w:t xml:space="preserve"> </w:t>
            </w:r>
          </w:p>
        </w:tc>
      </w:tr>
      <w:tr w:rsidR="008C5C1D" w14:paraId="0AAE3270" w14:textId="77777777" w:rsidTr="00A159B5">
        <w:trPr>
          <w:trHeight w:val="383"/>
        </w:trPr>
        <w:tc>
          <w:tcPr>
            <w:tcW w:w="9835" w:type="dxa"/>
            <w:gridSpan w:val="6"/>
            <w:tcBorders>
              <w:top w:val="single" w:sz="36" w:space="0" w:color="BFBFBF"/>
              <w:left w:val="single" w:sz="2" w:space="0" w:color="000000"/>
              <w:bottom w:val="single" w:sz="2" w:space="0" w:color="000000"/>
              <w:right w:val="single" w:sz="2" w:space="0" w:color="000000"/>
            </w:tcBorders>
            <w:shd w:val="clear" w:color="auto" w:fill="auto"/>
          </w:tcPr>
          <w:p w14:paraId="6E6F52CB" w14:textId="77777777" w:rsidR="008C5C1D" w:rsidRDefault="008C5C1D">
            <w:pPr>
              <w:pBdr>
                <w:top w:val="none" w:sz="0" w:space="0" w:color="auto"/>
                <w:left w:val="none" w:sz="0" w:space="0" w:color="auto"/>
                <w:bottom w:val="none" w:sz="0" w:space="0" w:color="auto"/>
                <w:right w:val="none" w:sz="0" w:space="0" w:color="auto"/>
              </w:pBdr>
              <w:spacing w:after="0" w:line="256" w:lineRule="auto"/>
              <w:ind w:left="0" w:firstLine="0"/>
              <w:rPr>
                <w:sz w:val="22"/>
              </w:rPr>
            </w:pPr>
            <w:r>
              <w:rPr>
                <w:b/>
              </w:rPr>
              <w:t xml:space="preserve"> STRATEGIC</w:t>
            </w:r>
            <w:r>
              <w:t xml:space="preserve"> </w:t>
            </w:r>
            <w:r>
              <w:rPr>
                <w:sz w:val="22"/>
              </w:rPr>
              <w:t xml:space="preserve"> </w:t>
            </w:r>
          </w:p>
          <w:p w14:paraId="3FC81F3F" w14:textId="12AFDF3F" w:rsidR="008C5C1D" w:rsidRPr="00C5660B" w:rsidRDefault="008C5C1D" w:rsidP="00C5660B">
            <w:pPr>
              <w:pStyle w:val="ListParagraph"/>
              <w:numPr>
                <w:ilvl w:val="0"/>
                <w:numId w:val="18"/>
              </w:numPr>
              <w:pBdr>
                <w:top w:val="none" w:sz="0" w:space="0" w:color="auto"/>
                <w:left w:val="none" w:sz="0" w:space="0" w:color="auto"/>
                <w:bottom w:val="none" w:sz="0" w:space="0" w:color="auto"/>
                <w:right w:val="none" w:sz="0" w:space="0" w:color="auto"/>
              </w:pBdr>
              <w:spacing w:after="0" w:line="256" w:lineRule="auto"/>
              <w:jc w:val="both"/>
              <w:rPr>
                <w:szCs w:val="18"/>
              </w:rPr>
            </w:pPr>
            <w:r w:rsidRPr="00C5660B">
              <w:rPr>
                <w:szCs w:val="18"/>
              </w:rPr>
              <w:t xml:space="preserve">To support the chief executive in the strategic leadership of all non-educational functions across the </w:t>
            </w:r>
            <w:r w:rsidR="003F7B01" w:rsidRPr="00C5660B">
              <w:rPr>
                <w:szCs w:val="18"/>
              </w:rPr>
              <w:t>trust.</w:t>
            </w:r>
            <w:r w:rsidRPr="00C5660B">
              <w:rPr>
                <w:szCs w:val="18"/>
              </w:rPr>
              <w:t xml:space="preserve">   </w:t>
            </w:r>
          </w:p>
          <w:p w14:paraId="7B638422" w14:textId="2064EA64" w:rsidR="008C5C1D" w:rsidRPr="00C5660B" w:rsidRDefault="008C5C1D" w:rsidP="00C5660B">
            <w:pPr>
              <w:pStyle w:val="ListParagraph"/>
              <w:numPr>
                <w:ilvl w:val="0"/>
                <w:numId w:val="18"/>
              </w:numPr>
              <w:pBdr>
                <w:top w:val="none" w:sz="0" w:space="0" w:color="auto"/>
                <w:left w:val="none" w:sz="0" w:space="0" w:color="auto"/>
                <w:bottom w:val="none" w:sz="0" w:space="0" w:color="auto"/>
                <w:right w:val="none" w:sz="0" w:space="0" w:color="auto"/>
              </w:pBdr>
              <w:spacing w:after="0" w:line="256" w:lineRule="auto"/>
              <w:jc w:val="both"/>
              <w:rPr>
                <w:szCs w:val="18"/>
              </w:rPr>
            </w:pPr>
            <w:r w:rsidRPr="00C5660B">
              <w:rPr>
                <w:szCs w:val="18"/>
              </w:rPr>
              <w:t xml:space="preserve">To support the chief executive in the formulation, monitoring and evaluation of the business plan and financial strategy that ensures viability of the </w:t>
            </w:r>
            <w:r w:rsidR="003F7B01" w:rsidRPr="00C5660B">
              <w:rPr>
                <w:szCs w:val="18"/>
              </w:rPr>
              <w:t>trust.</w:t>
            </w:r>
            <w:r w:rsidRPr="00C5660B">
              <w:rPr>
                <w:szCs w:val="18"/>
              </w:rPr>
              <w:t xml:space="preserve">   </w:t>
            </w:r>
          </w:p>
          <w:p w14:paraId="33D0FACC" w14:textId="17BEB94D" w:rsidR="008C5C1D" w:rsidRPr="00C5660B" w:rsidRDefault="008C5C1D" w:rsidP="00C5660B">
            <w:pPr>
              <w:pStyle w:val="ListParagraph"/>
              <w:numPr>
                <w:ilvl w:val="0"/>
                <w:numId w:val="18"/>
              </w:numPr>
              <w:pBdr>
                <w:top w:val="none" w:sz="0" w:space="0" w:color="auto"/>
                <w:left w:val="none" w:sz="0" w:space="0" w:color="auto"/>
                <w:bottom w:val="none" w:sz="0" w:space="0" w:color="auto"/>
                <w:right w:val="none" w:sz="0" w:space="0" w:color="auto"/>
              </w:pBdr>
              <w:spacing w:after="0" w:line="256" w:lineRule="auto"/>
              <w:jc w:val="both"/>
              <w:rPr>
                <w:szCs w:val="18"/>
              </w:rPr>
            </w:pPr>
            <w:r w:rsidRPr="00C5660B">
              <w:rPr>
                <w:szCs w:val="18"/>
              </w:rPr>
              <w:t xml:space="preserve">To lead on the development and implementation of all trust policies, including finance, ensuring compliance with all relevant statutory </w:t>
            </w:r>
            <w:r w:rsidR="003F7B01" w:rsidRPr="00C5660B">
              <w:rPr>
                <w:szCs w:val="18"/>
              </w:rPr>
              <w:t>procedures.</w:t>
            </w:r>
            <w:r w:rsidRPr="00C5660B">
              <w:rPr>
                <w:szCs w:val="18"/>
              </w:rPr>
              <w:t xml:space="preserve">   </w:t>
            </w:r>
          </w:p>
          <w:p w14:paraId="7332340E" w14:textId="079628B6" w:rsidR="008C5C1D" w:rsidRPr="00C5660B" w:rsidRDefault="008C5C1D" w:rsidP="00C5660B">
            <w:pPr>
              <w:pStyle w:val="ListParagraph"/>
              <w:numPr>
                <w:ilvl w:val="0"/>
                <w:numId w:val="18"/>
              </w:numPr>
              <w:pBdr>
                <w:top w:val="none" w:sz="0" w:space="0" w:color="auto"/>
                <w:left w:val="none" w:sz="0" w:space="0" w:color="auto"/>
                <w:bottom w:val="none" w:sz="0" w:space="0" w:color="auto"/>
                <w:right w:val="none" w:sz="0" w:space="0" w:color="auto"/>
              </w:pBdr>
              <w:spacing w:after="0" w:line="256" w:lineRule="auto"/>
              <w:jc w:val="both"/>
              <w:rPr>
                <w:szCs w:val="18"/>
              </w:rPr>
            </w:pPr>
            <w:r w:rsidRPr="00C5660B">
              <w:rPr>
                <w:szCs w:val="18"/>
              </w:rPr>
              <w:t xml:space="preserve">To oversee and advise on all new joint procured contracts and services for the trust including materials, cleaning, catering, grounds maintenance etc. </w:t>
            </w:r>
            <w:proofErr w:type="gramStart"/>
            <w:r w:rsidRPr="00C5660B">
              <w:rPr>
                <w:szCs w:val="18"/>
              </w:rPr>
              <w:t>in order to</w:t>
            </w:r>
            <w:proofErr w:type="gramEnd"/>
            <w:r w:rsidRPr="00C5660B">
              <w:rPr>
                <w:szCs w:val="18"/>
              </w:rPr>
              <w:t xml:space="preserve"> secure best value for the </w:t>
            </w:r>
            <w:r w:rsidR="003F7B01" w:rsidRPr="00C5660B">
              <w:rPr>
                <w:szCs w:val="18"/>
              </w:rPr>
              <w:t>trust.</w:t>
            </w:r>
            <w:r w:rsidRPr="00C5660B">
              <w:rPr>
                <w:szCs w:val="18"/>
              </w:rPr>
              <w:t xml:space="preserve">   </w:t>
            </w:r>
          </w:p>
          <w:p w14:paraId="6803F605" w14:textId="0E9106F7" w:rsidR="008C5C1D" w:rsidRPr="00C5660B" w:rsidRDefault="008C5C1D" w:rsidP="00C5660B">
            <w:pPr>
              <w:pStyle w:val="ListParagraph"/>
              <w:numPr>
                <w:ilvl w:val="0"/>
                <w:numId w:val="18"/>
              </w:numPr>
              <w:pBdr>
                <w:top w:val="none" w:sz="0" w:space="0" w:color="auto"/>
                <w:left w:val="none" w:sz="0" w:space="0" w:color="auto"/>
                <w:bottom w:val="none" w:sz="0" w:space="0" w:color="auto"/>
                <w:right w:val="none" w:sz="0" w:space="0" w:color="auto"/>
              </w:pBdr>
              <w:spacing w:after="0" w:line="256" w:lineRule="auto"/>
              <w:jc w:val="both"/>
              <w:rPr>
                <w:szCs w:val="18"/>
              </w:rPr>
            </w:pPr>
            <w:r w:rsidRPr="00C5660B">
              <w:rPr>
                <w:szCs w:val="18"/>
              </w:rPr>
              <w:t xml:space="preserve">To maintain the board’s risk register, monitoring the ongoing financial and reputational risks and advising the board as appropriate on the risks associated with any new </w:t>
            </w:r>
            <w:r w:rsidR="003F7B01" w:rsidRPr="00C5660B">
              <w:rPr>
                <w:szCs w:val="18"/>
              </w:rPr>
              <w:t>ventures.</w:t>
            </w:r>
            <w:r w:rsidRPr="00C5660B">
              <w:rPr>
                <w:szCs w:val="18"/>
              </w:rPr>
              <w:t xml:space="preserve">   </w:t>
            </w:r>
          </w:p>
          <w:p w14:paraId="7B01FE3F" w14:textId="6ECA07B4" w:rsidR="008C5C1D" w:rsidRPr="00C5660B" w:rsidRDefault="008C5C1D" w:rsidP="00C5660B">
            <w:pPr>
              <w:pStyle w:val="ListParagraph"/>
              <w:numPr>
                <w:ilvl w:val="0"/>
                <w:numId w:val="18"/>
              </w:numPr>
              <w:pBdr>
                <w:top w:val="none" w:sz="0" w:space="0" w:color="auto"/>
                <w:left w:val="none" w:sz="0" w:space="0" w:color="auto"/>
                <w:bottom w:val="none" w:sz="0" w:space="0" w:color="auto"/>
                <w:right w:val="none" w:sz="0" w:space="0" w:color="auto"/>
              </w:pBdr>
              <w:spacing w:after="0" w:line="256" w:lineRule="auto"/>
              <w:jc w:val="both"/>
              <w:rPr>
                <w:szCs w:val="18"/>
              </w:rPr>
            </w:pPr>
            <w:r w:rsidRPr="00C5660B">
              <w:rPr>
                <w:szCs w:val="18"/>
              </w:rPr>
              <w:t xml:space="preserve">To ensure that all relevant, statutory reporting linked to the post on behalf of the trust is accurate, </w:t>
            </w:r>
            <w:r w:rsidR="003F7B01" w:rsidRPr="00C5660B">
              <w:rPr>
                <w:szCs w:val="18"/>
              </w:rPr>
              <w:t>compliant,</w:t>
            </w:r>
            <w:r w:rsidRPr="00C5660B">
              <w:rPr>
                <w:szCs w:val="18"/>
              </w:rPr>
              <w:t xml:space="preserve"> and </w:t>
            </w:r>
            <w:r w:rsidR="003F7B01" w:rsidRPr="00C5660B">
              <w:rPr>
                <w:szCs w:val="18"/>
              </w:rPr>
              <w:t>timely.</w:t>
            </w:r>
            <w:r w:rsidRPr="00C5660B">
              <w:rPr>
                <w:szCs w:val="18"/>
              </w:rPr>
              <w:t xml:space="preserve">   </w:t>
            </w:r>
          </w:p>
          <w:p w14:paraId="1683AE53" w14:textId="4B690F13" w:rsidR="00C5660B" w:rsidRPr="00C5660B" w:rsidRDefault="008C5C1D" w:rsidP="00C5660B">
            <w:pPr>
              <w:pStyle w:val="ListParagraph"/>
              <w:numPr>
                <w:ilvl w:val="0"/>
                <w:numId w:val="18"/>
              </w:numPr>
              <w:pBdr>
                <w:top w:val="none" w:sz="0" w:space="0" w:color="auto"/>
                <w:left w:val="none" w:sz="0" w:space="0" w:color="auto"/>
                <w:bottom w:val="none" w:sz="0" w:space="0" w:color="auto"/>
                <w:right w:val="none" w:sz="0" w:space="0" w:color="auto"/>
              </w:pBdr>
              <w:spacing w:after="0" w:line="256" w:lineRule="auto"/>
              <w:jc w:val="both"/>
              <w:rPr>
                <w:szCs w:val="18"/>
              </w:rPr>
            </w:pPr>
            <w:r w:rsidRPr="00C5660B">
              <w:rPr>
                <w:szCs w:val="18"/>
              </w:rPr>
              <w:t xml:space="preserve">To ensure that the trust complies with statutory requirements such as data protection and the freedom of information </w:t>
            </w:r>
            <w:r w:rsidR="003F7B01" w:rsidRPr="00C5660B">
              <w:rPr>
                <w:szCs w:val="18"/>
              </w:rPr>
              <w:t>act.</w:t>
            </w:r>
            <w:r w:rsidRPr="00C5660B">
              <w:rPr>
                <w:szCs w:val="18"/>
              </w:rPr>
              <w:t xml:space="preserve">   </w:t>
            </w:r>
          </w:p>
          <w:p w14:paraId="54C36E4F" w14:textId="40E5D585" w:rsidR="00C5660B" w:rsidRPr="00C5660B" w:rsidRDefault="00C5660B" w:rsidP="00C5660B">
            <w:pPr>
              <w:pStyle w:val="ListParagraph"/>
              <w:numPr>
                <w:ilvl w:val="0"/>
                <w:numId w:val="18"/>
              </w:numPr>
              <w:pBdr>
                <w:top w:val="none" w:sz="0" w:space="0" w:color="auto"/>
                <w:left w:val="none" w:sz="0" w:space="0" w:color="auto"/>
                <w:bottom w:val="none" w:sz="0" w:space="0" w:color="auto"/>
                <w:right w:val="none" w:sz="0" w:space="0" w:color="auto"/>
              </w:pBdr>
              <w:spacing w:after="0" w:line="256" w:lineRule="auto"/>
              <w:jc w:val="both"/>
              <w:rPr>
                <w:szCs w:val="18"/>
              </w:rPr>
            </w:pPr>
            <w:r w:rsidRPr="00C5660B">
              <w:rPr>
                <w:szCs w:val="18"/>
              </w:rPr>
              <w:t xml:space="preserve">To support and advise the headteacher in the line management of Business managers and bursars in partner schools once </w:t>
            </w:r>
            <w:r w:rsidR="003F7B01" w:rsidRPr="00C5660B">
              <w:rPr>
                <w:szCs w:val="18"/>
              </w:rPr>
              <w:t>acquired.</w:t>
            </w:r>
            <w:r w:rsidRPr="00C5660B">
              <w:rPr>
                <w:szCs w:val="18"/>
              </w:rPr>
              <w:t xml:space="preserve">  </w:t>
            </w:r>
          </w:p>
          <w:p w14:paraId="686BA377" w14:textId="48E62380" w:rsidR="00C5660B" w:rsidRPr="00C5660B" w:rsidRDefault="00C5660B" w:rsidP="00C5660B">
            <w:pPr>
              <w:pStyle w:val="ListParagraph"/>
              <w:numPr>
                <w:ilvl w:val="0"/>
                <w:numId w:val="18"/>
              </w:numPr>
              <w:pBdr>
                <w:top w:val="none" w:sz="0" w:space="0" w:color="auto"/>
                <w:left w:val="none" w:sz="0" w:space="0" w:color="auto"/>
                <w:bottom w:val="none" w:sz="0" w:space="0" w:color="auto"/>
                <w:right w:val="none" w:sz="0" w:space="0" w:color="auto"/>
              </w:pBdr>
              <w:spacing w:after="0" w:line="256" w:lineRule="auto"/>
              <w:jc w:val="both"/>
              <w:rPr>
                <w:szCs w:val="18"/>
              </w:rPr>
            </w:pPr>
            <w:r w:rsidRPr="00C5660B">
              <w:rPr>
                <w:szCs w:val="18"/>
              </w:rPr>
              <w:t xml:space="preserve">To project manage the conversion of all new academies joining the trust, including the common transfer agreement, </w:t>
            </w:r>
            <w:r w:rsidR="003F7B01" w:rsidRPr="00C5660B">
              <w:rPr>
                <w:szCs w:val="18"/>
              </w:rPr>
              <w:t>lease,</w:t>
            </w:r>
            <w:r w:rsidRPr="00C5660B">
              <w:rPr>
                <w:szCs w:val="18"/>
              </w:rPr>
              <w:t xml:space="preserve"> and funding agreement </w:t>
            </w:r>
            <w:r w:rsidR="003F7B01" w:rsidRPr="00C5660B">
              <w:rPr>
                <w:szCs w:val="18"/>
              </w:rPr>
              <w:t>and to</w:t>
            </w:r>
            <w:r w:rsidRPr="00C5660B">
              <w:rPr>
                <w:szCs w:val="18"/>
              </w:rPr>
              <w:t xml:space="preserve"> advise and support each school as appropriate</w:t>
            </w:r>
          </w:p>
          <w:p w14:paraId="046AF31C" w14:textId="613B56E2" w:rsidR="008C5C1D" w:rsidRPr="00C5660B" w:rsidRDefault="00C5660B" w:rsidP="00C5660B">
            <w:pPr>
              <w:pStyle w:val="ListParagraph"/>
              <w:numPr>
                <w:ilvl w:val="0"/>
                <w:numId w:val="18"/>
              </w:numPr>
              <w:pBdr>
                <w:top w:val="none" w:sz="0" w:space="0" w:color="auto"/>
                <w:left w:val="none" w:sz="0" w:space="0" w:color="auto"/>
                <w:bottom w:val="none" w:sz="0" w:space="0" w:color="auto"/>
                <w:right w:val="none" w:sz="0" w:space="0" w:color="auto"/>
              </w:pBdr>
              <w:spacing w:after="0" w:line="256" w:lineRule="auto"/>
              <w:jc w:val="both"/>
              <w:rPr>
                <w:szCs w:val="18"/>
              </w:rPr>
            </w:pPr>
            <w:r w:rsidRPr="00C5660B">
              <w:rPr>
                <w:szCs w:val="18"/>
              </w:rPr>
              <w:t xml:space="preserve">To ensure that the trust complies with statutory requirements relating to health and </w:t>
            </w:r>
            <w:r w:rsidR="003F7B01" w:rsidRPr="00C5660B">
              <w:rPr>
                <w:szCs w:val="18"/>
              </w:rPr>
              <w:t>safety.</w:t>
            </w:r>
          </w:p>
          <w:p w14:paraId="15FD3BB6" w14:textId="3C9E36BF" w:rsidR="00C5660B" w:rsidRPr="00C5660B" w:rsidRDefault="00C5660B" w:rsidP="00C5660B">
            <w:pPr>
              <w:pStyle w:val="ListParagraph"/>
              <w:numPr>
                <w:ilvl w:val="0"/>
                <w:numId w:val="18"/>
              </w:numPr>
              <w:pBdr>
                <w:top w:val="none" w:sz="0" w:space="0" w:color="auto"/>
                <w:left w:val="none" w:sz="0" w:space="0" w:color="auto"/>
                <w:bottom w:val="none" w:sz="0" w:space="0" w:color="auto"/>
                <w:right w:val="none" w:sz="0" w:space="0" w:color="auto"/>
              </w:pBdr>
              <w:spacing w:after="21" w:line="232" w:lineRule="auto"/>
              <w:jc w:val="both"/>
              <w:rPr>
                <w:szCs w:val="18"/>
              </w:rPr>
            </w:pPr>
            <w:r w:rsidRPr="00C5660B">
              <w:rPr>
                <w:szCs w:val="18"/>
              </w:rPr>
              <w:t xml:space="preserve">To support the chief executive in generating continual streams of new income through effective bid-writing, partnerships, joint </w:t>
            </w:r>
            <w:proofErr w:type="gramStart"/>
            <w:r w:rsidRPr="00C5660B">
              <w:rPr>
                <w:szCs w:val="18"/>
              </w:rPr>
              <w:t>ventures</w:t>
            </w:r>
            <w:proofErr w:type="gramEnd"/>
            <w:r w:rsidRPr="00C5660B">
              <w:rPr>
                <w:szCs w:val="18"/>
              </w:rPr>
              <w:t xml:space="preserve"> and business development including potential funding opportunities to allow expansion and/or development of existing buildings to maximise income </w:t>
            </w:r>
            <w:r w:rsidR="003F7B01" w:rsidRPr="00C5660B">
              <w:rPr>
                <w:szCs w:val="18"/>
              </w:rPr>
              <w:t>generation.</w:t>
            </w:r>
            <w:r w:rsidRPr="00C5660B">
              <w:rPr>
                <w:szCs w:val="18"/>
              </w:rPr>
              <w:t xml:space="preserve">   </w:t>
            </w:r>
          </w:p>
          <w:p w14:paraId="2EE873FC" w14:textId="26DC1DB0" w:rsidR="00C5660B" w:rsidRPr="00C5660B" w:rsidRDefault="00C5660B" w:rsidP="00C5660B">
            <w:pPr>
              <w:pStyle w:val="ListParagraph"/>
              <w:numPr>
                <w:ilvl w:val="0"/>
                <w:numId w:val="18"/>
              </w:numPr>
              <w:pBdr>
                <w:top w:val="none" w:sz="0" w:space="0" w:color="auto"/>
                <w:left w:val="none" w:sz="0" w:space="0" w:color="auto"/>
                <w:bottom w:val="none" w:sz="0" w:space="0" w:color="auto"/>
                <w:right w:val="none" w:sz="0" w:space="0" w:color="auto"/>
              </w:pBdr>
              <w:spacing w:after="37" w:line="223" w:lineRule="auto"/>
              <w:jc w:val="both"/>
              <w:rPr>
                <w:szCs w:val="18"/>
              </w:rPr>
            </w:pPr>
            <w:r w:rsidRPr="00C5660B">
              <w:rPr>
                <w:szCs w:val="18"/>
              </w:rPr>
              <w:t xml:space="preserve">To work closely with local governing body and school leadership teams, </w:t>
            </w:r>
            <w:proofErr w:type="gramStart"/>
            <w:r w:rsidRPr="00C5660B">
              <w:rPr>
                <w:szCs w:val="18"/>
              </w:rPr>
              <w:t>headteachers in particular, at</w:t>
            </w:r>
            <w:proofErr w:type="gramEnd"/>
            <w:r w:rsidRPr="00C5660B">
              <w:rPr>
                <w:szCs w:val="18"/>
              </w:rPr>
              <w:t xml:space="preserve"> each of the academies within the trust providing the necessary advice and </w:t>
            </w:r>
            <w:r w:rsidR="003F7B01" w:rsidRPr="00C5660B">
              <w:rPr>
                <w:szCs w:val="18"/>
              </w:rPr>
              <w:t>support.</w:t>
            </w:r>
            <w:r w:rsidRPr="00C5660B">
              <w:rPr>
                <w:szCs w:val="18"/>
              </w:rPr>
              <w:t xml:space="preserve">   </w:t>
            </w:r>
          </w:p>
          <w:p w14:paraId="26B64D3C" w14:textId="70F9CB06" w:rsidR="00C5660B" w:rsidRPr="00C5660B" w:rsidRDefault="00C5660B" w:rsidP="00C5660B">
            <w:pPr>
              <w:pStyle w:val="ListParagraph"/>
              <w:numPr>
                <w:ilvl w:val="0"/>
                <w:numId w:val="18"/>
              </w:numPr>
              <w:pBdr>
                <w:top w:val="none" w:sz="0" w:space="0" w:color="auto"/>
                <w:left w:val="none" w:sz="0" w:space="0" w:color="auto"/>
                <w:bottom w:val="none" w:sz="0" w:space="0" w:color="auto"/>
                <w:right w:val="none" w:sz="0" w:space="0" w:color="auto"/>
              </w:pBdr>
              <w:spacing w:after="7" w:line="256" w:lineRule="auto"/>
              <w:jc w:val="both"/>
              <w:rPr>
                <w:szCs w:val="18"/>
              </w:rPr>
            </w:pPr>
            <w:r w:rsidRPr="00C5660B">
              <w:rPr>
                <w:szCs w:val="18"/>
              </w:rPr>
              <w:t xml:space="preserve">To develop effective relationships with staff, pupils, parents, local </w:t>
            </w:r>
            <w:proofErr w:type="gramStart"/>
            <w:r w:rsidRPr="00C5660B">
              <w:rPr>
                <w:szCs w:val="18"/>
              </w:rPr>
              <w:t>businesses</w:t>
            </w:r>
            <w:proofErr w:type="gramEnd"/>
            <w:r w:rsidRPr="00C5660B">
              <w:rPr>
                <w:szCs w:val="18"/>
              </w:rPr>
              <w:t xml:space="preserve"> and stakeholders across the entire </w:t>
            </w:r>
            <w:r w:rsidR="003F7B01" w:rsidRPr="00C5660B">
              <w:rPr>
                <w:szCs w:val="18"/>
              </w:rPr>
              <w:t>trust.</w:t>
            </w:r>
            <w:r w:rsidRPr="00C5660B">
              <w:rPr>
                <w:szCs w:val="18"/>
              </w:rPr>
              <w:t xml:space="preserve">   </w:t>
            </w:r>
          </w:p>
          <w:p w14:paraId="3ABDC399" w14:textId="77777777" w:rsidR="008C5C1D" w:rsidRPr="00C5660B" w:rsidRDefault="008C5C1D" w:rsidP="00C5660B">
            <w:pPr>
              <w:pBdr>
                <w:top w:val="none" w:sz="0" w:space="0" w:color="auto"/>
                <w:left w:val="none" w:sz="0" w:space="0" w:color="auto"/>
                <w:bottom w:val="none" w:sz="0" w:space="0" w:color="auto"/>
                <w:right w:val="none" w:sz="0" w:space="0" w:color="auto"/>
              </w:pBdr>
              <w:spacing w:after="0" w:line="256" w:lineRule="auto"/>
              <w:ind w:left="0" w:firstLine="0"/>
              <w:jc w:val="both"/>
              <w:rPr>
                <w:b/>
                <w:color w:val="262626"/>
                <w:szCs w:val="18"/>
              </w:rPr>
            </w:pPr>
          </w:p>
          <w:p w14:paraId="1D05A564" w14:textId="77777777" w:rsidR="00C5660B" w:rsidRPr="00C5660B" w:rsidRDefault="00C5660B" w:rsidP="00C5660B">
            <w:pPr>
              <w:pBdr>
                <w:top w:val="none" w:sz="0" w:space="0" w:color="auto"/>
                <w:left w:val="none" w:sz="0" w:space="0" w:color="auto"/>
                <w:bottom w:val="none" w:sz="0" w:space="0" w:color="auto"/>
                <w:right w:val="none" w:sz="0" w:space="0" w:color="auto"/>
              </w:pBdr>
              <w:spacing w:after="0" w:line="256" w:lineRule="auto"/>
              <w:ind w:left="0" w:firstLine="0"/>
              <w:rPr>
                <w:b/>
                <w:color w:val="262626"/>
              </w:rPr>
            </w:pPr>
            <w:r w:rsidRPr="00C5660B">
              <w:rPr>
                <w:b/>
                <w:color w:val="262626"/>
              </w:rPr>
              <w:t xml:space="preserve">2. FINANCE   </w:t>
            </w:r>
          </w:p>
          <w:p w14:paraId="7CA6BAE0" w14:textId="125CDD03"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 xml:space="preserve">To develop and oversee all financial policies and procedures in each individual school and across the trust to ensure compliance with the Academies Financial Handbook and Statement of Recommended Practices (SORP) of the Charities </w:t>
            </w:r>
            <w:r w:rsidR="003F7B01" w:rsidRPr="00C5660B">
              <w:rPr>
                <w:color w:val="262626"/>
              </w:rPr>
              <w:t>Commission.</w:t>
            </w:r>
            <w:r w:rsidRPr="00C5660B">
              <w:rPr>
                <w:color w:val="262626"/>
              </w:rPr>
              <w:t xml:space="preserve">   </w:t>
            </w:r>
          </w:p>
          <w:p w14:paraId="235C2381" w14:textId="3F1305AF"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 xml:space="preserve">To provide professional advice and support to the trust on all aspects of finance and business </w:t>
            </w:r>
            <w:r w:rsidR="003F7B01" w:rsidRPr="00C5660B">
              <w:rPr>
                <w:color w:val="262626"/>
              </w:rPr>
              <w:t>management.</w:t>
            </w:r>
            <w:r w:rsidRPr="00C5660B">
              <w:rPr>
                <w:color w:val="262626"/>
              </w:rPr>
              <w:t xml:space="preserve">   </w:t>
            </w:r>
          </w:p>
          <w:p w14:paraId="20CAD6B8" w14:textId="12335780"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 xml:space="preserve">To attend all board meetings and to present quarterly and annual financial statements to the </w:t>
            </w:r>
            <w:r w:rsidR="003F7B01" w:rsidRPr="00C5660B">
              <w:rPr>
                <w:color w:val="262626"/>
              </w:rPr>
              <w:t>trustees.</w:t>
            </w:r>
            <w:r w:rsidRPr="00C5660B">
              <w:rPr>
                <w:color w:val="262626"/>
              </w:rPr>
              <w:t xml:space="preserve">   </w:t>
            </w:r>
          </w:p>
          <w:p w14:paraId="209C15EE" w14:textId="4C77EBD4"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 xml:space="preserve">To present quarterly and annual financial reports to the </w:t>
            </w:r>
            <w:r w:rsidR="003F7B01" w:rsidRPr="00C5660B">
              <w:rPr>
                <w:color w:val="262626"/>
              </w:rPr>
              <w:t>trustees.</w:t>
            </w:r>
            <w:r w:rsidRPr="00C5660B">
              <w:rPr>
                <w:color w:val="262626"/>
              </w:rPr>
              <w:t xml:space="preserve">   </w:t>
            </w:r>
          </w:p>
          <w:p w14:paraId="1F021112" w14:textId="77777777"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To support each business manager in the preparation of overall school budgets for each school, including those for any related business ventures as and when required.</w:t>
            </w:r>
          </w:p>
          <w:p w14:paraId="2D55AF90" w14:textId="0049FA13"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 xml:space="preserve">To prepare and submit all financial returns in a timely and accurate manner including financial records for the auditors and returns to Companies </w:t>
            </w:r>
            <w:r w:rsidR="003F7B01" w:rsidRPr="00C5660B">
              <w:rPr>
                <w:color w:val="262626"/>
              </w:rPr>
              <w:t>House.</w:t>
            </w:r>
            <w:r w:rsidRPr="00C5660B">
              <w:rPr>
                <w:color w:val="262626"/>
              </w:rPr>
              <w:t xml:space="preserve">   </w:t>
            </w:r>
          </w:p>
          <w:p w14:paraId="4B3D00DA" w14:textId="1936C330"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 xml:space="preserve">To oversee and advise the work of the audit committee ensuring compliance with the Academies Financial Handbook and funding </w:t>
            </w:r>
            <w:r w:rsidR="003F7B01" w:rsidRPr="00C5660B">
              <w:rPr>
                <w:color w:val="262626"/>
              </w:rPr>
              <w:t>agreement.</w:t>
            </w:r>
            <w:r w:rsidRPr="00C5660B">
              <w:rPr>
                <w:color w:val="262626"/>
              </w:rPr>
              <w:t xml:space="preserve">   </w:t>
            </w:r>
          </w:p>
          <w:p w14:paraId="7E56875B" w14:textId="1B3DBCEF"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 xml:space="preserve">To oversee the pooling of resources policy to ensure effective financial management of the top- slice and all associated costs and </w:t>
            </w:r>
            <w:r w:rsidR="003F7B01" w:rsidRPr="00C5660B">
              <w:rPr>
                <w:color w:val="262626"/>
              </w:rPr>
              <w:t>services.</w:t>
            </w:r>
            <w:r w:rsidRPr="00C5660B">
              <w:rPr>
                <w:color w:val="262626"/>
              </w:rPr>
              <w:t xml:space="preserve">   </w:t>
            </w:r>
          </w:p>
          <w:p w14:paraId="589397EE" w14:textId="6C807587"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 xml:space="preserve">To prepare individual academies and/or the trust </w:t>
            </w:r>
            <w:proofErr w:type="gramStart"/>
            <w:r w:rsidRPr="00C5660B">
              <w:rPr>
                <w:color w:val="262626"/>
              </w:rPr>
              <w:t>as a whole for</w:t>
            </w:r>
            <w:proofErr w:type="gramEnd"/>
            <w:r w:rsidRPr="00C5660B">
              <w:rPr>
                <w:color w:val="262626"/>
              </w:rPr>
              <w:t xml:space="preserve"> any internal or external audits and to respond appropriately with any subsequent </w:t>
            </w:r>
            <w:r w:rsidR="003F7B01" w:rsidRPr="00C5660B">
              <w:rPr>
                <w:color w:val="262626"/>
              </w:rPr>
              <w:t>recommendations.</w:t>
            </w:r>
            <w:r w:rsidRPr="00C5660B">
              <w:rPr>
                <w:color w:val="262626"/>
              </w:rPr>
              <w:t xml:space="preserve">   </w:t>
            </w:r>
          </w:p>
          <w:p w14:paraId="313878A0" w14:textId="34F707C7"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 xml:space="preserve">To monitor closely the spending plans of each of the individual academies by holding business managers to account and making any subsequent recommendations to the governors and trustees as </w:t>
            </w:r>
            <w:r w:rsidR="003F7B01" w:rsidRPr="00C5660B">
              <w:rPr>
                <w:color w:val="262626"/>
              </w:rPr>
              <w:t>required.</w:t>
            </w:r>
            <w:r w:rsidRPr="00C5660B">
              <w:rPr>
                <w:color w:val="262626"/>
              </w:rPr>
              <w:t xml:space="preserve">   </w:t>
            </w:r>
          </w:p>
          <w:p w14:paraId="5E7872EE" w14:textId="7DDB094A"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 xml:space="preserve">To ensure that each individual school completes all relevant period-end procedures and that timely financial monitoring reports are presented to the governing bodies and trustees in line with financial </w:t>
            </w:r>
            <w:r w:rsidR="003F7B01" w:rsidRPr="00C5660B">
              <w:rPr>
                <w:color w:val="262626"/>
              </w:rPr>
              <w:t>policy.</w:t>
            </w:r>
            <w:r w:rsidRPr="00C5660B">
              <w:rPr>
                <w:color w:val="262626"/>
              </w:rPr>
              <w:t xml:space="preserve">   </w:t>
            </w:r>
          </w:p>
          <w:p w14:paraId="4DDE0860" w14:textId="412A8893"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 xml:space="preserve">To manage all funding agreements with new and existing academies to ensure compliance with Education Funding Agency </w:t>
            </w:r>
            <w:r w:rsidR="003F7B01" w:rsidRPr="00C5660B">
              <w:rPr>
                <w:color w:val="262626"/>
              </w:rPr>
              <w:t>requirements.</w:t>
            </w:r>
            <w:r w:rsidRPr="00C5660B">
              <w:rPr>
                <w:color w:val="262626"/>
              </w:rPr>
              <w:t xml:space="preserve">   </w:t>
            </w:r>
          </w:p>
          <w:p w14:paraId="59F424A3" w14:textId="13981684"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 xml:space="preserve">To research and bid for additional funding to DfE or other such organisations on behalf of each school and </w:t>
            </w:r>
            <w:r w:rsidR="003F7B01" w:rsidRPr="00C5660B">
              <w:rPr>
                <w:color w:val="262626"/>
              </w:rPr>
              <w:t>trust, including</w:t>
            </w:r>
            <w:r w:rsidRPr="00C5660B">
              <w:rPr>
                <w:color w:val="262626"/>
              </w:rPr>
              <w:t xml:space="preserve"> the Condition Improvement </w:t>
            </w:r>
            <w:r w:rsidR="003F7B01" w:rsidRPr="00C5660B">
              <w:rPr>
                <w:color w:val="262626"/>
              </w:rPr>
              <w:t>Fund.</w:t>
            </w:r>
            <w:r w:rsidRPr="00C5660B">
              <w:rPr>
                <w:color w:val="262626"/>
              </w:rPr>
              <w:t xml:space="preserve">   </w:t>
            </w:r>
          </w:p>
          <w:p w14:paraId="062E7249" w14:textId="41CCE6BC"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 xml:space="preserve">To develop and oversee the trust’s risk management strategy and procedures to ensure that key business risks are identified, </w:t>
            </w:r>
            <w:proofErr w:type="gramStart"/>
            <w:r w:rsidRPr="00C5660B">
              <w:rPr>
                <w:color w:val="262626"/>
              </w:rPr>
              <w:t>assessed</w:t>
            </w:r>
            <w:proofErr w:type="gramEnd"/>
            <w:r w:rsidRPr="00C5660B">
              <w:rPr>
                <w:color w:val="262626"/>
              </w:rPr>
              <w:t xml:space="preserve"> and </w:t>
            </w:r>
            <w:r w:rsidR="003F7B01" w:rsidRPr="00C5660B">
              <w:rPr>
                <w:color w:val="262626"/>
              </w:rPr>
              <w:t>managed.</w:t>
            </w:r>
            <w:r w:rsidRPr="00C5660B">
              <w:rPr>
                <w:color w:val="262626"/>
              </w:rPr>
              <w:t xml:space="preserve">   </w:t>
            </w:r>
          </w:p>
          <w:p w14:paraId="3EE311AB" w14:textId="33EFB2AE"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 xml:space="preserve">To manage the effective purchasing and procurement of any trust wide products and services and negotiate, </w:t>
            </w:r>
            <w:proofErr w:type="gramStart"/>
            <w:r w:rsidRPr="00C5660B">
              <w:rPr>
                <w:color w:val="262626"/>
              </w:rPr>
              <w:t>manage</w:t>
            </w:r>
            <w:proofErr w:type="gramEnd"/>
            <w:r w:rsidRPr="00C5660B">
              <w:rPr>
                <w:color w:val="262626"/>
              </w:rPr>
              <w:t xml:space="preserve"> and monitor contracts, tenders and agreements for the provision of support services, to </w:t>
            </w:r>
            <w:r w:rsidR="003F7B01" w:rsidRPr="00C5660B">
              <w:rPr>
                <w:color w:val="262626"/>
              </w:rPr>
              <w:t>include</w:t>
            </w:r>
            <w:r w:rsidRPr="00C5660B">
              <w:rPr>
                <w:color w:val="262626"/>
              </w:rPr>
              <w:t xml:space="preserve"> school improvement, payroll, </w:t>
            </w:r>
            <w:r w:rsidR="003F7B01" w:rsidRPr="00C5660B">
              <w:rPr>
                <w:color w:val="262626"/>
              </w:rPr>
              <w:t>audit, legal</w:t>
            </w:r>
            <w:r w:rsidRPr="00C5660B">
              <w:rPr>
                <w:color w:val="262626"/>
              </w:rPr>
              <w:t xml:space="preserve">, health and safety, IT, grounds maintenance, catering, cleaning, insurance, facilities management and the administration of the associated </w:t>
            </w:r>
            <w:r w:rsidR="003F7B01" w:rsidRPr="00C5660B">
              <w:rPr>
                <w:color w:val="262626"/>
              </w:rPr>
              <w:t>top slice.</w:t>
            </w:r>
            <w:r w:rsidRPr="00C5660B">
              <w:rPr>
                <w:color w:val="262626"/>
              </w:rPr>
              <w:t xml:space="preserve">   </w:t>
            </w:r>
          </w:p>
          <w:p w14:paraId="28299AF9" w14:textId="513955AA"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 xml:space="preserve">To support and advise on the trust’s asset management planning including lettings, income generation from the use of buildings and expansion and development of existing </w:t>
            </w:r>
            <w:r w:rsidR="003F7B01" w:rsidRPr="00C5660B">
              <w:rPr>
                <w:color w:val="262626"/>
              </w:rPr>
              <w:t>sites.</w:t>
            </w:r>
            <w:r w:rsidRPr="00C5660B">
              <w:rPr>
                <w:color w:val="262626"/>
              </w:rPr>
              <w:t xml:space="preserve">   </w:t>
            </w:r>
          </w:p>
          <w:p w14:paraId="5F2B11BB" w14:textId="2F5A09E8" w:rsidR="00C5660B" w:rsidRPr="00C5660B" w:rsidRDefault="00C5660B" w:rsidP="00C5660B">
            <w:pPr>
              <w:pStyle w:val="ListParagraph"/>
              <w:numPr>
                <w:ilvl w:val="0"/>
                <w:numId w:val="17"/>
              </w:numPr>
              <w:pBdr>
                <w:top w:val="none" w:sz="0" w:space="0" w:color="auto"/>
                <w:left w:val="none" w:sz="0" w:space="0" w:color="auto"/>
                <w:bottom w:val="none" w:sz="0" w:space="0" w:color="auto"/>
                <w:right w:val="none" w:sz="0" w:space="0" w:color="auto"/>
              </w:pBdr>
              <w:spacing w:after="0" w:line="256" w:lineRule="auto"/>
              <w:jc w:val="both"/>
              <w:rPr>
                <w:color w:val="262626"/>
              </w:rPr>
            </w:pPr>
            <w:r w:rsidRPr="00C5660B">
              <w:rPr>
                <w:color w:val="262626"/>
              </w:rPr>
              <w:t xml:space="preserve">To conduct comprehensive financial due diligence on any school considering joining the trust and to advise the Board on all associated </w:t>
            </w:r>
            <w:r w:rsidR="003F7B01" w:rsidRPr="00C5660B">
              <w:rPr>
                <w:color w:val="262626"/>
              </w:rPr>
              <w:t>risks.</w:t>
            </w:r>
            <w:r w:rsidRPr="00C5660B">
              <w:rPr>
                <w:color w:val="262626"/>
              </w:rPr>
              <w:t xml:space="preserve">   </w:t>
            </w:r>
          </w:p>
          <w:p w14:paraId="12541385" w14:textId="77777777" w:rsidR="00C5660B" w:rsidRPr="00C5660B" w:rsidRDefault="00C5660B" w:rsidP="00C5660B">
            <w:pPr>
              <w:pBdr>
                <w:top w:val="none" w:sz="0" w:space="0" w:color="auto"/>
                <w:left w:val="none" w:sz="0" w:space="0" w:color="auto"/>
                <w:bottom w:val="none" w:sz="0" w:space="0" w:color="auto"/>
                <w:right w:val="none" w:sz="0" w:space="0" w:color="auto"/>
              </w:pBdr>
              <w:spacing w:after="0" w:line="256" w:lineRule="auto"/>
              <w:ind w:left="0" w:firstLine="0"/>
              <w:jc w:val="both"/>
              <w:rPr>
                <w:color w:val="262626"/>
              </w:rPr>
            </w:pPr>
          </w:p>
          <w:p w14:paraId="3E7D8DF6" w14:textId="77777777" w:rsidR="005B74E6" w:rsidRPr="005B74E6" w:rsidRDefault="005B74E6" w:rsidP="005B74E6">
            <w:pPr>
              <w:pBdr>
                <w:top w:val="none" w:sz="0" w:space="0" w:color="auto"/>
                <w:left w:val="none" w:sz="0" w:space="0" w:color="auto"/>
                <w:bottom w:val="none" w:sz="0" w:space="0" w:color="auto"/>
                <w:right w:val="none" w:sz="0" w:space="0" w:color="auto"/>
              </w:pBdr>
              <w:spacing w:after="0" w:line="256" w:lineRule="auto"/>
              <w:ind w:left="0" w:firstLine="0"/>
              <w:rPr>
                <w:b/>
                <w:color w:val="262626"/>
              </w:rPr>
            </w:pPr>
            <w:r w:rsidRPr="005B74E6">
              <w:rPr>
                <w:b/>
                <w:color w:val="262626"/>
              </w:rPr>
              <w:lastRenderedPageBreak/>
              <w:t xml:space="preserve">3. PREMISES   </w:t>
            </w:r>
          </w:p>
          <w:p w14:paraId="71BBFC7E" w14:textId="6B2E3C4F" w:rsidR="005B74E6" w:rsidRPr="005B74E6" w:rsidRDefault="005B74E6" w:rsidP="005B74E6">
            <w:pPr>
              <w:pStyle w:val="ListParagraph"/>
              <w:numPr>
                <w:ilvl w:val="0"/>
                <w:numId w:val="22"/>
              </w:numPr>
              <w:pBdr>
                <w:top w:val="none" w:sz="0" w:space="0" w:color="auto"/>
                <w:left w:val="none" w:sz="0" w:space="0" w:color="auto"/>
                <w:bottom w:val="none" w:sz="0" w:space="0" w:color="auto"/>
                <w:right w:val="none" w:sz="0" w:space="0" w:color="auto"/>
              </w:pBdr>
              <w:spacing w:after="0" w:line="256" w:lineRule="auto"/>
              <w:ind w:hanging="450"/>
              <w:rPr>
                <w:color w:val="262626"/>
              </w:rPr>
            </w:pPr>
            <w:r w:rsidRPr="005B74E6">
              <w:rPr>
                <w:color w:val="262626"/>
              </w:rPr>
              <w:t xml:space="preserve">To oversee the trust’s strategic plan for maintenance, including the asset management policy for each school including repair and </w:t>
            </w:r>
            <w:r w:rsidR="003F7B01" w:rsidRPr="005B74E6">
              <w:rPr>
                <w:color w:val="262626"/>
              </w:rPr>
              <w:t>improvement.</w:t>
            </w:r>
            <w:r w:rsidRPr="005B74E6">
              <w:rPr>
                <w:color w:val="262626"/>
              </w:rPr>
              <w:t xml:space="preserve">   </w:t>
            </w:r>
          </w:p>
          <w:p w14:paraId="53D25DB7" w14:textId="2F2DD9B4" w:rsidR="005B74E6" w:rsidRPr="005B74E6" w:rsidRDefault="005B74E6" w:rsidP="005B74E6">
            <w:pPr>
              <w:pStyle w:val="ListParagraph"/>
              <w:numPr>
                <w:ilvl w:val="0"/>
                <w:numId w:val="22"/>
              </w:numPr>
              <w:pBdr>
                <w:top w:val="none" w:sz="0" w:space="0" w:color="auto"/>
                <w:left w:val="none" w:sz="0" w:space="0" w:color="auto"/>
                <w:bottom w:val="none" w:sz="0" w:space="0" w:color="auto"/>
                <w:right w:val="none" w:sz="0" w:space="0" w:color="auto"/>
              </w:pBdr>
              <w:spacing w:after="0" w:line="256" w:lineRule="auto"/>
              <w:ind w:hanging="450"/>
              <w:rPr>
                <w:color w:val="262626"/>
              </w:rPr>
            </w:pPr>
            <w:r w:rsidRPr="005B74E6">
              <w:rPr>
                <w:color w:val="262626"/>
              </w:rPr>
              <w:t xml:space="preserve">To ensure that all joint contracts are in place for each school as directed by the trustees and that appropriate checks are carried out to ensure statutory </w:t>
            </w:r>
            <w:r w:rsidR="003F7B01" w:rsidRPr="005B74E6">
              <w:rPr>
                <w:color w:val="262626"/>
              </w:rPr>
              <w:t>compliance.</w:t>
            </w:r>
            <w:r w:rsidRPr="005B74E6">
              <w:rPr>
                <w:color w:val="262626"/>
              </w:rPr>
              <w:t xml:space="preserve">   </w:t>
            </w:r>
          </w:p>
          <w:p w14:paraId="48621DB5" w14:textId="2A2572DC" w:rsidR="005B74E6" w:rsidRPr="005B74E6" w:rsidRDefault="005B74E6" w:rsidP="005B74E6">
            <w:pPr>
              <w:pStyle w:val="ListParagraph"/>
              <w:numPr>
                <w:ilvl w:val="0"/>
                <w:numId w:val="22"/>
              </w:numPr>
              <w:pBdr>
                <w:top w:val="none" w:sz="0" w:space="0" w:color="auto"/>
                <w:left w:val="none" w:sz="0" w:space="0" w:color="auto"/>
                <w:bottom w:val="none" w:sz="0" w:space="0" w:color="auto"/>
                <w:right w:val="none" w:sz="0" w:space="0" w:color="auto"/>
              </w:pBdr>
              <w:spacing w:after="0" w:line="256" w:lineRule="auto"/>
              <w:ind w:hanging="450"/>
              <w:rPr>
                <w:color w:val="262626"/>
              </w:rPr>
            </w:pPr>
            <w:r w:rsidRPr="005B74E6">
              <w:rPr>
                <w:color w:val="262626"/>
              </w:rPr>
              <w:t xml:space="preserve">To oversee the fixed asset register in line with the relevant schedules attached to each school transfer </w:t>
            </w:r>
            <w:r w:rsidR="003F7B01" w:rsidRPr="005B74E6">
              <w:rPr>
                <w:color w:val="262626"/>
              </w:rPr>
              <w:t>agreement.</w:t>
            </w:r>
            <w:r w:rsidRPr="005B74E6">
              <w:rPr>
                <w:color w:val="262626"/>
              </w:rPr>
              <w:t xml:space="preserve">   </w:t>
            </w:r>
          </w:p>
          <w:p w14:paraId="771A75A1" w14:textId="128AD7D5" w:rsidR="005B74E6" w:rsidRPr="005B74E6" w:rsidRDefault="005B74E6" w:rsidP="005B74E6">
            <w:pPr>
              <w:pStyle w:val="ListParagraph"/>
              <w:numPr>
                <w:ilvl w:val="0"/>
                <w:numId w:val="22"/>
              </w:numPr>
              <w:pBdr>
                <w:top w:val="none" w:sz="0" w:space="0" w:color="auto"/>
                <w:left w:val="none" w:sz="0" w:space="0" w:color="auto"/>
                <w:bottom w:val="none" w:sz="0" w:space="0" w:color="auto"/>
                <w:right w:val="none" w:sz="0" w:space="0" w:color="auto"/>
              </w:pBdr>
              <w:spacing w:after="0" w:line="256" w:lineRule="auto"/>
              <w:ind w:hanging="450"/>
              <w:rPr>
                <w:color w:val="262626"/>
              </w:rPr>
            </w:pPr>
            <w:r w:rsidRPr="005B74E6">
              <w:rPr>
                <w:color w:val="262626"/>
              </w:rPr>
              <w:t xml:space="preserve">To project manage the conversion of new schools joining the trust </w:t>
            </w:r>
            <w:proofErr w:type="gramStart"/>
            <w:r w:rsidRPr="005B74E6">
              <w:rPr>
                <w:color w:val="262626"/>
              </w:rPr>
              <w:t>in regard to</w:t>
            </w:r>
            <w:proofErr w:type="gramEnd"/>
            <w:r w:rsidRPr="005B74E6">
              <w:rPr>
                <w:color w:val="262626"/>
              </w:rPr>
              <w:t xml:space="preserve"> preparation of the common transfer agreement, lease, risk management, insurance, buildings surveys and associated due </w:t>
            </w:r>
            <w:r w:rsidR="003F7B01" w:rsidRPr="005B74E6">
              <w:rPr>
                <w:color w:val="262626"/>
              </w:rPr>
              <w:t>diligence.</w:t>
            </w:r>
            <w:r w:rsidRPr="005B74E6">
              <w:rPr>
                <w:color w:val="262626"/>
              </w:rPr>
              <w:t xml:space="preserve">   </w:t>
            </w:r>
          </w:p>
          <w:p w14:paraId="4D1F8943" w14:textId="2F74ECB7" w:rsidR="005B74E6" w:rsidRPr="005B74E6" w:rsidRDefault="005B74E6" w:rsidP="005B74E6">
            <w:pPr>
              <w:pStyle w:val="ListParagraph"/>
              <w:numPr>
                <w:ilvl w:val="0"/>
                <w:numId w:val="22"/>
              </w:numPr>
              <w:pBdr>
                <w:top w:val="none" w:sz="0" w:space="0" w:color="auto"/>
                <w:left w:val="none" w:sz="0" w:space="0" w:color="auto"/>
                <w:bottom w:val="none" w:sz="0" w:space="0" w:color="auto"/>
                <w:right w:val="none" w:sz="0" w:space="0" w:color="auto"/>
              </w:pBdr>
              <w:spacing w:after="0" w:line="256" w:lineRule="auto"/>
              <w:ind w:hanging="450"/>
              <w:rPr>
                <w:color w:val="262626"/>
              </w:rPr>
            </w:pPr>
            <w:r w:rsidRPr="005B74E6">
              <w:rPr>
                <w:color w:val="262626"/>
              </w:rPr>
              <w:t xml:space="preserve">To oversee the completion of the annual submission for the Condition Improvement Fund for each school and the </w:t>
            </w:r>
            <w:r w:rsidR="003F7B01" w:rsidRPr="005B74E6">
              <w:rPr>
                <w:color w:val="262626"/>
              </w:rPr>
              <w:t>trust.</w:t>
            </w:r>
            <w:r w:rsidRPr="005B74E6">
              <w:rPr>
                <w:color w:val="262626"/>
              </w:rPr>
              <w:t xml:space="preserve">   </w:t>
            </w:r>
          </w:p>
          <w:p w14:paraId="4DE1BF35" w14:textId="3727F243" w:rsidR="005B74E6" w:rsidRPr="005B74E6" w:rsidRDefault="005B74E6" w:rsidP="005B74E6">
            <w:pPr>
              <w:pStyle w:val="ListParagraph"/>
              <w:numPr>
                <w:ilvl w:val="0"/>
                <w:numId w:val="22"/>
              </w:numPr>
              <w:pBdr>
                <w:top w:val="none" w:sz="0" w:space="0" w:color="auto"/>
                <w:left w:val="none" w:sz="0" w:space="0" w:color="auto"/>
                <w:bottom w:val="none" w:sz="0" w:space="0" w:color="auto"/>
                <w:right w:val="none" w:sz="0" w:space="0" w:color="auto"/>
              </w:pBdr>
              <w:spacing w:after="0" w:line="256" w:lineRule="auto"/>
              <w:ind w:hanging="450"/>
              <w:rPr>
                <w:color w:val="262626"/>
              </w:rPr>
            </w:pPr>
            <w:r w:rsidRPr="005B74E6">
              <w:rPr>
                <w:color w:val="262626"/>
              </w:rPr>
              <w:t xml:space="preserve">To maximise existing opportunities within the trust through creative site and facilities management </w:t>
            </w:r>
            <w:proofErr w:type="gramStart"/>
            <w:r w:rsidRPr="005B74E6">
              <w:rPr>
                <w:color w:val="262626"/>
              </w:rPr>
              <w:t>in regard to</w:t>
            </w:r>
            <w:proofErr w:type="gramEnd"/>
            <w:r w:rsidRPr="005B74E6">
              <w:rPr>
                <w:color w:val="262626"/>
              </w:rPr>
              <w:t xml:space="preserve"> the delivery of central core services and any other related </w:t>
            </w:r>
            <w:r w:rsidR="003F7B01" w:rsidRPr="005B74E6">
              <w:rPr>
                <w:color w:val="262626"/>
              </w:rPr>
              <w:t>services.</w:t>
            </w:r>
            <w:r w:rsidRPr="005B74E6">
              <w:rPr>
                <w:color w:val="262626"/>
              </w:rPr>
              <w:t xml:space="preserve">  </w:t>
            </w:r>
          </w:p>
          <w:p w14:paraId="6871355C" w14:textId="77777777" w:rsidR="005B74E6" w:rsidRPr="005B74E6" w:rsidRDefault="005B74E6" w:rsidP="005B74E6">
            <w:pPr>
              <w:pBdr>
                <w:top w:val="none" w:sz="0" w:space="0" w:color="auto"/>
                <w:left w:val="none" w:sz="0" w:space="0" w:color="auto"/>
                <w:bottom w:val="none" w:sz="0" w:space="0" w:color="auto"/>
                <w:right w:val="none" w:sz="0" w:space="0" w:color="auto"/>
              </w:pBdr>
              <w:spacing w:after="0" w:line="256" w:lineRule="auto"/>
              <w:ind w:left="0" w:firstLine="0"/>
              <w:rPr>
                <w:b/>
                <w:color w:val="262626"/>
              </w:rPr>
            </w:pPr>
          </w:p>
          <w:p w14:paraId="5A18F3D8" w14:textId="77777777" w:rsidR="005B74E6" w:rsidRPr="005B74E6" w:rsidRDefault="005B74E6" w:rsidP="005B74E6">
            <w:pPr>
              <w:pBdr>
                <w:top w:val="none" w:sz="0" w:space="0" w:color="auto"/>
                <w:left w:val="none" w:sz="0" w:space="0" w:color="auto"/>
                <w:bottom w:val="none" w:sz="0" w:space="0" w:color="auto"/>
                <w:right w:val="none" w:sz="0" w:space="0" w:color="auto"/>
              </w:pBdr>
              <w:spacing w:after="0" w:line="256" w:lineRule="auto"/>
              <w:ind w:left="0" w:firstLine="0"/>
              <w:rPr>
                <w:b/>
                <w:color w:val="262626"/>
              </w:rPr>
            </w:pPr>
            <w:r w:rsidRPr="005B74E6">
              <w:rPr>
                <w:b/>
                <w:color w:val="262626"/>
              </w:rPr>
              <w:t xml:space="preserve">4. OTHER   </w:t>
            </w:r>
          </w:p>
          <w:p w14:paraId="0A4F951E" w14:textId="77777777" w:rsidR="005B74E6" w:rsidRPr="005B74E6" w:rsidRDefault="005B74E6" w:rsidP="005B74E6">
            <w:pPr>
              <w:pBdr>
                <w:top w:val="none" w:sz="0" w:space="0" w:color="auto"/>
                <w:left w:val="none" w:sz="0" w:space="0" w:color="auto"/>
                <w:bottom w:val="none" w:sz="0" w:space="0" w:color="auto"/>
                <w:right w:val="none" w:sz="0" w:space="0" w:color="auto"/>
              </w:pBdr>
              <w:spacing w:after="0" w:line="256" w:lineRule="auto"/>
              <w:ind w:left="0" w:firstLine="0"/>
              <w:rPr>
                <w:color w:val="262626"/>
              </w:rPr>
            </w:pPr>
            <w:r w:rsidRPr="005B74E6">
              <w:rPr>
                <w:b/>
                <w:color w:val="262626"/>
              </w:rPr>
              <w:t xml:space="preserve">  </w:t>
            </w:r>
          </w:p>
          <w:p w14:paraId="2A1845BD" w14:textId="77777777" w:rsidR="005B74E6" w:rsidRDefault="005B74E6" w:rsidP="005B74E6">
            <w:pPr>
              <w:pStyle w:val="ListParagraph"/>
              <w:numPr>
                <w:ilvl w:val="0"/>
                <w:numId w:val="23"/>
              </w:numPr>
              <w:pBdr>
                <w:top w:val="none" w:sz="0" w:space="0" w:color="auto"/>
                <w:left w:val="none" w:sz="0" w:space="0" w:color="auto"/>
                <w:bottom w:val="none" w:sz="0" w:space="0" w:color="auto"/>
                <w:right w:val="none" w:sz="0" w:space="0" w:color="auto"/>
              </w:pBdr>
              <w:spacing w:after="0" w:line="256" w:lineRule="auto"/>
              <w:rPr>
                <w:color w:val="262626"/>
              </w:rPr>
            </w:pPr>
            <w:r w:rsidRPr="005B74E6">
              <w:rPr>
                <w:color w:val="262626"/>
              </w:rPr>
              <w:t xml:space="preserve"> Carry out such other tasks as deemed appropriate by the Chief Executive Officer.  </w:t>
            </w:r>
          </w:p>
          <w:p w14:paraId="00383317" w14:textId="77777777" w:rsidR="005B74E6" w:rsidRDefault="005B74E6" w:rsidP="005B74E6">
            <w:pPr>
              <w:pBdr>
                <w:top w:val="none" w:sz="0" w:space="0" w:color="auto"/>
                <w:left w:val="none" w:sz="0" w:space="0" w:color="auto"/>
                <w:bottom w:val="none" w:sz="0" w:space="0" w:color="auto"/>
                <w:right w:val="none" w:sz="0" w:space="0" w:color="auto"/>
              </w:pBdr>
              <w:spacing w:after="0" w:line="256" w:lineRule="auto"/>
              <w:rPr>
                <w:color w:val="262626"/>
              </w:rPr>
            </w:pPr>
          </w:p>
          <w:p w14:paraId="070C9B27" w14:textId="77777777" w:rsidR="005B74E6" w:rsidRDefault="005B74E6" w:rsidP="005B74E6">
            <w:pPr>
              <w:pBdr>
                <w:top w:val="none" w:sz="0" w:space="0" w:color="auto"/>
                <w:left w:val="none" w:sz="0" w:space="0" w:color="auto"/>
                <w:bottom w:val="none" w:sz="0" w:space="0" w:color="auto"/>
                <w:right w:val="none" w:sz="0" w:space="0" w:color="auto"/>
              </w:pBdr>
              <w:spacing w:after="0" w:line="256" w:lineRule="auto"/>
              <w:rPr>
                <w:color w:val="262626"/>
              </w:rPr>
            </w:pPr>
          </w:p>
          <w:p w14:paraId="09A8D794" w14:textId="77777777" w:rsidR="005B74E6" w:rsidRPr="005B74E6" w:rsidRDefault="005B74E6" w:rsidP="005B74E6">
            <w:pPr>
              <w:pStyle w:val="ListParagraph"/>
              <w:numPr>
                <w:ilvl w:val="0"/>
                <w:numId w:val="25"/>
              </w:numPr>
              <w:pBdr>
                <w:top w:val="none" w:sz="0" w:space="0" w:color="auto"/>
                <w:left w:val="none" w:sz="0" w:space="0" w:color="auto"/>
                <w:bottom w:val="none" w:sz="0" w:space="0" w:color="auto"/>
                <w:right w:val="none" w:sz="0" w:space="0" w:color="auto"/>
              </w:pBdr>
              <w:spacing w:after="0" w:line="256" w:lineRule="auto"/>
              <w:rPr>
                <w:b/>
                <w:color w:val="262626"/>
              </w:rPr>
            </w:pPr>
            <w:r w:rsidRPr="005B74E6">
              <w:rPr>
                <w:b/>
                <w:color w:val="262626"/>
              </w:rPr>
              <w:t xml:space="preserve">Line Management Responsibilities for   </w:t>
            </w:r>
          </w:p>
          <w:p w14:paraId="2D62F14B" w14:textId="77777777" w:rsidR="005B74E6" w:rsidRPr="005B74E6" w:rsidRDefault="005B74E6" w:rsidP="005B74E6">
            <w:pPr>
              <w:pStyle w:val="ListParagraph"/>
              <w:numPr>
                <w:ilvl w:val="0"/>
                <w:numId w:val="23"/>
              </w:numPr>
              <w:pBdr>
                <w:top w:val="none" w:sz="0" w:space="0" w:color="auto"/>
                <w:left w:val="none" w:sz="0" w:space="0" w:color="auto"/>
                <w:bottom w:val="none" w:sz="0" w:space="0" w:color="auto"/>
                <w:right w:val="none" w:sz="0" w:space="0" w:color="auto"/>
              </w:pBdr>
              <w:spacing w:after="0" w:line="256" w:lineRule="auto"/>
              <w:rPr>
                <w:color w:val="262626"/>
              </w:rPr>
            </w:pPr>
            <w:r w:rsidRPr="005B74E6">
              <w:rPr>
                <w:color w:val="262626"/>
              </w:rPr>
              <w:t xml:space="preserve">Finance Assistant  </w:t>
            </w:r>
          </w:p>
          <w:p w14:paraId="47CF9F18" w14:textId="77777777" w:rsidR="005B74E6" w:rsidRDefault="005B74E6" w:rsidP="005B74E6">
            <w:pPr>
              <w:pBdr>
                <w:top w:val="none" w:sz="0" w:space="0" w:color="auto"/>
                <w:left w:val="none" w:sz="0" w:space="0" w:color="auto"/>
                <w:bottom w:val="none" w:sz="0" w:space="0" w:color="auto"/>
                <w:right w:val="none" w:sz="0" w:space="0" w:color="auto"/>
              </w:pBdr>
              <w:spacing w:after="0" w:line="256" w:lineRule="auto"/>
              <w:rPr>
                <w:color w:val="262626"/>
              </w:rPr>
            </w:pPr>
          </w:p>
          <w:p w14:paraId="03172E4B" w14:textId="7F5B9C3C" w:rsidR="005B74E6" w:rsidRPr="005B74E6" w:rsidRDefault="005B74E6" w:rsidP="005B74E6">
            <w:pPr>
              <w:pBdr>
                <w:top w:val="none" w:sz="0" w:space="0" w:color="auto"/>
                <w:left w:val="none" w:sz="0" w:space="0" w:color="auto"/>
                <w:bottom w:val="none" w:sz="0" w:space="0" w:color="auto"/>
                <w:right w:val="none" w:sz="0" w:space="0" w:color="auto"/>
              </w:pBdr>
              <w:spacing w:after="0" w:line="256" w:lineRule="auto"/>
              <w:ind w:left="0" w:firstLine="0"/>
              <w:jc w:val="both"/>
              <w:rPr>
                <w:color w:val="262626"/>
              </w:rPr>
            </w:pPr>
            <w:r w:rsidRPr="005B74E6">
              <w:rPr>
                <w:color w:val="262626"/>
              </w:rPr>
              <w:t xml:space="preserve">The post holder is responsible for the overall management, </w:t>
            </w:r>
            <w:r w:rsidR="003F7B01" w:rsidRPr="005B74E6">
              <w:rPr>
                <w:color w:val="262626"/>
              </w:rPr>
              <w:t>leadership,</w:t>
            </w:r>
            <w:r w:rsidRPr="005B74E6">
              <w:rPr>
                <w:color w:val="262626"/>
              </w:rPr>
              <w:t xml:space="preserve"> and development of these designated school support staff and responsible for ensuring an efficient and effective service is provided.   </w:t>
            </w:r>
          </w:p>
          <w:p w14:paraId="2B57AD2B" w14:textId="77777777" w:rsidR="005B74E6" w:rsidRPr="005B74E6" w:rsidRDefault="005B74E6" w:rsidP="005B74E6">
            <w:pPr>
              <w:pBdr>
                <w:top w:val="none" w:sz="0" w:space="0" w:color="auto"/>
                <w:left w:val="none" w:sz="0" w:space="0" w:color="auto"/>
                <w:bottom w:val="none" w:sz="0" w:space="0" w:color="auto"/>
                <w:right w:val="none" w:sz="0" w:space="0" w:color="auto"/>
              </w:pBdr>
              <w:spacing w:after="0" w:line="256" w:lineRule="auto"/>
              <w:rPr>
                <w:color w:val="262626"/>
              </w:rPr>
            </w:pPr>
            <w:r w:rsidRPr="005B74E6">
              <w:rPr>
                <w:color w:val="262626"/>
              </w:rPr>
              <w:t xml:space="preserve">  </w:t>
            </w:r>
          </w:p>
          <w:p w14:paraId="5D9B0DC2" w14:textId="77777777" w:rsidR="005B74E6" w:rsidRPr="00726CBC" w:rsidRDefault="005B74E6" w:rsidP="005B74E6">
            <w:pPr>
              <w:pBdr>
                <w:top w:val="none" w:sz="0" w:space="0" w:color="auto"/>
                <w:left w:val="none" w:sz="0" w:space="0" w:color="auto"/>
                <w:bottom w:val="none" w:sz="0" w:space="0" w:color="auto"/>
                <w:right w:val="none" w:sz="0" w:space="0" w:color="auto"/>
              </w:pBdr>
              <w:spacing w:after="0" w:line="256" w:lineRule="auto"/>
              <w:ind w:left="1687" w:hanging="1526"/>
              <w:rPr>
                <w:b/>
                <w:color w:val="262626"/>
              </w:rPr>
            </w:pPr>
            <w:r w:rsidRPr="00726CBC">
              <w:rPr>
                <w:b/>
                <w:color w:val="262626"/>
              </w:rPr>
              <w:t xml:space="preserve">1.Finance Responsibilities are to:  </w:t>
            </w:r>
          </w:p>
          <w:p w14:paraId="206BB2BB" w14:textId="1B41DFCF" w:rsidR="005B74E6" w:rsidRPr="00726CBC" w:rsidRDefault="005B74E6" w:rsidP="00726CBC">
            <w:pPr>
              <w:pStyle w:val="ListParagraph"/>
              <w:numPr>
                <w:ilvl w:val="1"/>
                <w:numId w:val="29"/>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manage the school’s financial management system and school </w:t>
            </w:r>
            <w:r w:rsidR="003F7B01" w:rsidRPr="00726CBC">
              <w:rPr>
                <w:color w:val="262626"/>
              </w:rPr>
              <w:t>finances.</w:t>
            </w:r>
            <w:r w:rsidRPr="00726CBC">
              <w:rPr>
                <w:color w:val="262626"/>
              </w:rPr>
              <w:t xml:space="preserve">  </w:t>
            </w:r>
          </w:p>
          <w:p w14:paraId="5EB46EF2" w14:textId="460BE420" w:rsidR="005B74E6" w:rsidRPr="00726CBC" w:rsidRDefault="005B74E6" w:rsidP="00726CBC">
            <w:pPr>
              <w:pStyle w:val="ListParagraph"/>
              <w:numPr>
                <w:ilvl w:val="1"/>
                <w:numId w:val="29"/>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be responsible for the preparation and delivery of </w:t>
            </w:r>
            <w:r w:rsidR="003F7B01" w:rsidRPr="00726CBC">
              <w:rPr>
                <w:color w:val="262626"/>
              </w:rPr>
              <w:t>short-, medium- and long-term</w:t>
            </w:r>
            <w:r w:rsidRPr="00726CBC">
              <w:rPr>
                <w:color w:val="262626"/>
              </w:rPr>
              <w:t xml:space="preserve"> financial planning including costing out school improvement plans   </w:t>
            </w:r>
          </w:p>
          <w:p w14:paraId="4B1130E6" w14:textId="6F6DD5E5" w:rsidR="005B74E6" w:rsidRPr="00726CBC" w:rsidRDefault="005B74E6" w:rsidP="00726CBC">
            <w:pPr>
              <w:pStyle w:val="ListParagraph"/>
              <w:numPr>
                <w:ilvl w:val="1"/>
                <w:numId w:val="29"/>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maximise income generation from all potential sources, within the strategic objectives/ethos of the </w:t>
            </w:r>
            <w:r w:rsidR="003F7B01" w:rsidRPr="00726CBC">
              <w:rPr>
                <w:color w:val="262626"/>
              </w:rPr>
              <w:t>school.</w:t>
            </w:r>
            <w:r w:rsidRPr="00726CBC">
              <w:rPr>
                <w:color w:val="262626"/>
              </w:rPr>
              <w:t xml:space="preserve">  </w:t>
            </w:r>
          </w:p>
          <w:p w14:paraId="6D8DD27A" w14:textId="7D659A2A" w:rsidR="005B74E6" w:rsidRPr="00726CBC" w:rsidRDefault="005B74E6" w:rsidP="00726CBC">
            <w:pPr>
              <w:pStyle w:val="ListParagraph"/>
              <w:numPr>
                <w:ilvl w:val="1"/>
                <w:numId w:val="29"/>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allocate and monitor the progress of all financial work, focusing on developing productive relationships with colleagues and all </w:t>
            </w:r>
            <w:r w:rsidR="003F7B01" w:rsidRPr="00726CBC">
              <w:rPr>
                <w:color w:val="262626"/>
              </w:rPr>
              <w:t>stakeholders.</w:t>
            </w:r>
            <w:r w:rsidRPr="00726CBC">
              <w:rPr>
                <w:color w:val="262626"/>
              </w:rPr>
              <w:t xml:space="preserve">  </w:t>
            </w:r>
          </w:p>
          <w:p w14:paraId="74D073E0" w14:textId="77777777" w:rsidR="005B74E6" w:rsidRPr="00726CBC" w:rsidRDefault="005B74E6" w:rsidP="00726CBC">
            <w:pPr>
              <w:pStyle w:val="ListParagraph"/>
              <w:numPr>
                <w:ilvl w:val="1"/>
                <w:numId w:val="29"/>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initiate financial audit arrangements on behalf of the school  </w:t>
            </w:r>
          </w:p>
          <w:p w14:paraId="7BFA4564" w14:textId="2C364421" w:rsidR="005B74E6" w:rsidRPr="00726CBC" w:rsidRDefault="005B74E6" w:rsidP="00726CBC">
            <w:pPr>
              <w:pStyle w:val="ListParagraph"/>
              <w:numPr>
                <w:ilvl w:val="1"/>
                <w:numId w:val="29"/>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ensure compliance with SFVS accreditation and other government </w:t>
            </w:r>
            <w:r w:rsidR="003F7B01" w:rsidRPr="00726CBC">
              <w:rPr>
                <w:color w:val="262626"/>
              </w:rPr>
              <w:t>regulations.</w:t>
            </w:r>
            <w:r w:rsidRPr="00726CBC">
              <w:rPr>
                <w:color w:val="262626"/>
              </w:rPr>
              <w:t xml:space="preserve">  </w:t>
            </w:r>
          </w:p>
          <w:p w14:paraId="4B45189F" w14:textId="160AEB68" w:rsidR="005B74E6" w:rsidRPr="00726CBC" w:rsidRDefault="005B74E6" w:rsidP="00726CBC">
            <w:pPr>
              <w:pStyle w:val="ListParagraph"/>
              <w:numPr>
                <w:ilvl w:val="1"/>
                <w:numId w:val="29"/>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ensure that all financial procedures are followed in accordance with school and EFSA orders, providing support and advice for colleagues as </w:t>
            </w:r>
            <w:r w:rsidR="003F7B01" w:rsidRPr="00726CBC">
              <w:rPr>
                <w:color w:val="262626"/>
              </w:rPr>
              <w:t>required.</w:t>
            </w:r>
            <w:r w:rsidRPr="00726CBC">
              <w:rPr>
                <w:color w:val="262626"/>
              </w:rPr>
              <w:t xml:space="preserve">  </w:t>
            </w:r>
          </w:p>
          <w:p w14:paraId="34CE5904" w14:textId="77777777" w:rsidR="005B74E6" w:rsidRPr="00726CBC" w:rsidRDefault="005B74E6" w:rsidP="00726CBC">
            <w:pPr>
              <w:pStyle w:val="ListParagraph"/>
              <w:numPr>
                <w:ilvl w:val="1"/>
                <w:numId w:val="29"/>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liaise with the EFSA and provide relevant financial reports and information   </w:t>
            </w:r>
          </w:p>
          <w:p w14:paraId="6B39AC57" w14:textId="5E526EF6" w:rsidR="005B74E6" w:rsidRPr="00726CBC" w:rsidRDefault="005B74E6" w:rsidP="00726CBC">
            <w:pPr>
              <w:pStyle w:val="ListParagraph"/>
              <w:numPr>
                <w:ilvl w:val="1"/>
                <w:numId w:val="29"/>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manage the school’s stock records and asset </w:t>
            </w:r>
            <w:r w:rsidR="003F7B01" w:rsidRPr="00726CBC">
              <w:rPr>
                <w:color w:val="262626"/>
              </w:rPr>
              <w:t>register.</w:t>
            </w:r>
            <w:r w:rsidRPr="00726CBC">
              <w:rPr>
                <w:color w:val="262626"/>
              </w:rPr>
              <w:t xml:space="preserve">  </w:t>
            </w:r>
          </w:p>
          <w:p w14:paraId="1E958729" w14:textId="5A702E16" w:rsidR="005B74E6" w:rsidRPr="00726CBC" w:rsidRDefault="005B74E6" w:rsidP="00726CBC">
            <w:pPr>
              <w:pStyle w:val="ListParagraph"/>
              <w:numPr>
                <w:ilvl w:val="1"/>
                <w:numId w:val="29"/>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manage and maintain insurance </w:t>
            </w:r>
            <w:r w:rsidR="003F7B01" w:rsidRPr="00726CBC">
              <w:rPr>
                <w:color w:val="262626"/>
              </w:rPr>
              <w:t>records.</w:t>
            </w:r>
            <w:r w:rsidRPr="00726CBC">
              <w:rPr>
                <w:color w:val="262626"/>
              </w:rPr>
              <w:t xml:space="preserve">  </w:t>
            </w:r>
          </w:p>
          <w:p w14:paraId="696EE59E" w14:textId="7E698B54" w:rsidR="005B74E6" w:rsidRPr="00726CBC" w:rsidRDefault="005B74E6" w:rsidP="00726CBC">
            <w:pPr>
              <w:pStyle w:val="ListParagraph"/>
              <w:numPr>
                <w:ilvl w:val="1"/>
                <w:numId w:val="29"/>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contribute to the school’s Leadership and Management Committee with regards to financial </w:t>
            </w:r>
            <w:r w:rsidR="003F7B01" w:rsidRPr="00726CBC">
              <w:rPr>
                <w:color w:val="262626"/>
              </w:rPr>
              <w:t>information.</w:t>
            </w:r>
            <w:r w:rsidRPr="00726CBC">
              <w:rPr>
                <w:color w:val="262626"/>
              </w:rPr>
              <w:t xml:space="preserve">  </w:t>
            </w:r>
          </w:p>
          <w:p w14:paraId="5E6BC14D" w14:textId="201E3236" w:rsidR="005B74E6" w:rsidRPr="00726CBC" w:rsidRDefault="005B74E6" w:rsidP="00726CBC">
            <w:pPr>
              <w:pStyle w:val="ListParagraph"/>
              <w:numPr>
                <w:ilvl w:val="1"/>
                <w:numId w:val="29"/>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be responsible for the monitoring and control of capital expenditure on buildings and grounds, placing contracts, the appointment and monitoring of contractor </w:t>
            </w:r>
            <w:r w:rsidR="003F7B01" w:rsidRPr="00726CBC">
              <w:rPr>
                <w:color w:val="262626"/>
              </w:rPr>
              <w:t>services.</w:t>
            </w:r>
            <w:r w:rsidRPr="00726CBC">
              <w:rPr>
                <w:color w:val="262626"/>
              </w:rPr>
              <w:t xml:space="preserve">  </w:t>
            </w:r>
          </w:p>
          <w:p w14:paraId="66E39E2E" w14:textId="568C8529" w:rsidR="005B74E6" w:rsidRPr="00726CBC" w:rsidRDefault="005B74E6" w:rsidP="00726CBC">
            <w:pPr>
              <w:pStyle w:val="ListParagraph"/>
              <w:numPr>
                <w:ilvl w:val="1"/>
                <w:numId w:val="29"/>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monitor service level agreements and contracts ensuring efficiency, effectiveness and value for money are </w:t>
            </w:r>
            <w:r w:rsidR="003F7B01" w:rsidRPr="00726CBC">
              <w:rPr>
                <w:color w:val="262626"/>
              </w:rPr>
              <w:t>achieved.</w:t>
            </w:r>
            <w:r w:rsidRPr="00726CBC">
              <w:rPr>
                <w:color w:val="262626"/>
              </w:rPr>
              <w:t xml:space="preserve">  </w:t>
            </w:r>
          </w:p>
          <w:p w14:paraId="45384A8A" w14:textId="5CCED84E" w:rsidR="005B74E6" w:rsidRPr="00726CBC" w:rsidRDefault="005B74E6" w:rsidP="00726CBC">
            <w:pPr>
              <w:pStyle w:val="ListParagraph"/>
              <w:numPr>
                <w:ilvl w:val="1"/>
                <w:numId w:val="29"/>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provide professional development for Governors in relation to school </w:t>
            </w:r>
            <w:r w:rsidR="003F7B01" w:rsidRPr="00726CBC">
              <w:rPr>
                <w:color w:val="262626"/>
              </w:rPr>
              <w:t>finance.</w:t>
            </w:r>
            <w:r w:rsidRPr="00726CBC">
              <w:rPr>
                <w:color w:val="262626"/>
              </w:rPr>
              <w:t xml:space="preserve">  </w:t>
            </w:r>
          </w:p>
          <w:p w14:paraId="1B906554" w14:textId="77777777" w:rsidR="005B74E6" w:rsidRPr="00726CBC" w:rsidRDefault="005B74E6" w:rsidP="00726CBC">
            <w:pPr>
              <w:pStyle w:val="ListParagraph"/>
              <w:numPr>
                <w:ilvl w:val="1"/>
                <w:numId w:val="29"/>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keep abreast of the political, economic, social, technological, </w:t>
            </w:r>
            <w:proofErr w:type="gramStart"/>
            <w:r w:rsidRPr="00726CBC">
              <w:rPr>
                <w:color w:val="262626"/>
              </w:rPr>
              <w:t>legal</w:t>
            </w:r>
            <w:proofErr w:type="gramEnd"/>
            <w:r w:rsidRPr="00726CBC">
              <w:rPr>
                <w:color w:val="262626"/>
              </w:rPr>
              <w:t xml:space="preserve"> and environmental factors which may impact on educational practice and strategic intent.  </w:t>
            </w:r>
          </w:p>
          <w:p w14:paraId="0D8C0F27" w14:textId="77777777" w:rsidR="005B74E6" w:rsidRPr="005B74E6" w:rsidRDefault="005B74E6" w:rsidP="00726CBC">
            <w:pPr>
              <w:pBdr>
                <w:top w:val="none" w:sz="0" w:space="0" w:color="auto"/>
                <w:left w:val="none" w:sz="0" w:space="0" w:color="auto"/>
                <w:bottom w:val="none" w:sz="0" w:space="0" w:color="auto"/>
                <w:right w:val="none" w:sz="0" w:space="0" w:color="auto"/>
              </w:pBdr>
              <w:spacing w:after="0" w:line="256" w:lineRule="auto"/>
              <w:ind w:left="411" w:firstLine="75"/>
              <w:rPr>
                <w:color w:val="262626"/>
              </w:rPr>
            </w:pPr>
          </w:p>
          <w:p w14:paraId="512DF128" w14:textId="77777777" w:rsidR="005B74E6" w:rsidRDefault="005B74E6" w:rsidP="00726CBC">
            <w:pPr>
              <w:pBdr>
                <w:top w:val="none" w:sz="0" w:space="0" w:color="auto"/>
                <w:left w:val="none" w:sz="0" w:space="0" w:color="auto"/>
                <w:bottom w:val="none" w:sz="0" w:space="0" w:color="auto"/>
                <w:right w:val="none" w:sz="0" w:space="0" w:color="auto"/>
              </w:pBdr>
              <w:spacing w:after="0" w:line="256" w:lineRule="auto"/>
              <w:ind w:left="411" w:firstLine="0"/>
              <w:rPr>
                <w:b/>
                <w:color w:val="262626"/>
              </w:rPr>
            </w:pPr>
            <w:r w:rsidRPr="00726CBC">
              <w:rPr>
                <w:b/>
                <w:color w:val="262626"/>
              </w:rPr>
              <w:t xml:space="preserve">2.Health &amp; Safety responsibilities are to:  </w:t>
            </w:r>
          </w:p>
          <w:p w14:paraId="6A8968E4" w14:textId="77777777" w:rsidR="00726CBC" w:rsidRPr="00726CBC" w:rsidRDefault="00726CBC" w:rsidP="00726CBC">
            <w:pPr>
              <w:pBdr>
                <w:top w:val="none" w:sz="0" w:space="0" w:color="auto"/>
                <w:left w:val="none" w:sz="0" w:space="0" w:color="auto"/>
                <w:bottom w:val="none" w:sz="0" w:space="0" w:color="auto"/>
                <w:right w:val="none" w:sz="0" w:space="0" w:color="auto"/>
              </w:pBdr>
              <w:spacing w:after="0" w:line="256" w:lineRule="auto"/>
              <w:ind w:left="0" w:firstLine="0"/>
              <w:rPr>
                <w:b/>
                <w:color w:val="262626"/>
              </w:rPr>
            </w:pPr>
          </w:p>
          <w:p w14:paraId="3489D91B" w14:textId="326DB845" w:rsidR="005B74E6" w:rsidRPr="00726CBC" w:rsidRDefault="005B74E6" w:rsidP="00726CBC">
            <w:pPr>
              <w:pStyle w:val="ListParagraph"/>
              <w:numPr>
                <w:ilvl w:val="1"/>
                <w:numId w:val="26"/>
              </w:numPr>
              <w:pBdr>
                <w:top w:val="none" w:sz="0" w:space="0" w:color="auto"/>
                <w:left w:val="none" w:sz="0" w:space="0" w:color="auto"/>
                <w:bottom w:val="none" w:sz="0" w:space="0" w:color="auto"/>
                <w:right w:val="none" w:sz="0" w:space="0" w:color="auto"/>
              </w:pBdr>
              <w:spacing w:after="0" w:line="256" w:lineRule="auto"/>
              <w:ind w:left="1440"/>
              <w:rPr>
                <w:color w:val="262626"/>
              </w:rPr>
            </w:pPr>
            <w:r w:rsidRPr="00726CBC">
              <w:rPr>
                <w:color w:val="262626"/>
              </w:rPr>
              <w:t xml:space="preserve">manage the main health and safety issues specific to the school and know how they relate to students, staff, </w:t>
            </w:r>
            <w:proofErr w:type="gramStart"/>
            <w:r w:rsidRPr="00726CBC">
              <w:rPr>
                <w:color w:val="262626"/>
              </w:rPr>
              <w:t>visitors</w:t>
            </w:r>
            <w:proofErr w:type="gramEnd"/>
            <w:r w:rsidRPr="00726CBC">
              <w:rPr>
                <w:color w:val="262626"/>
              </w:rPr>
              <w:t xml:space="preserve"> and </w:t>
            </w:r>
            <w:r w:rsidR="003F7B01" w:rsidRPr="00726CBC">
              <w:rPr>
                <w:color w:val="262626"/>
              </w:rPr>
              <w:t>contractors,</w:t>
            </w:r>
            <w:r w:rsidRPr="00726CBC">
              <w:rPr>
                <w:color w:val="262626"/>
              </w:rPr>
              <w:t xml:space="preserve"> complying with requirements for Health &amp; Safety at Work Act and other legislation  </w:t>
            </w:r>
          </w:p>
          <w:p w14:paraId="275AB854" w14:textId="77777777" w:rsidR="005B74E6" w:rsidRPr="00726CBC" w:rsidRDefault="005B74E6" w:rsidP="00726CBC">
            <w:pPr>
              <w:pStyle w:val="ListParagraph"/>
              <w:numPr>
                <w:ilvl w:val="1"/>
                <w:numId w:val="26"/>
              </w:numPr>
              <w:pBdr>
                <w:top w:val="none" w:sz="0" w:space="0" w:color="auto"/>
                <w:left w:val="none" w:sz="0" w:space="0" w:color="auto"/>
                <w:bottom w:val="none" w:sz="0" w:space="0" w:color="auto"/>
                <w:right w:val="none" w:sz="0" w:space="0" w:color="auto"/>
              </w:pBdr>
              <w:spacing w:after="0" w:line="256" w:lineRule="auto"/>
              <w:ind w:left="1440"/>
              <w:rPr>
                <w:color w:val="262626"/>
              </w:rPr>
            </w:pPr>
            <w:r w:rsidRPr="00726CBC">
              <w:rPr>
                <w:color w:val="262626"/>
              </w:rPr>
              <w:t xml:space="preserve">lead and provide feedback to senior staff and governors on health and safety issues affecting the school, identifying training needs   </w:t>
            </w:r>
          </w:p>
          <w:p w14:paraId="5E5E27FC" w14:textId="41AE8100" w:rsidR="005B74E6" w:rsidRPr="00726CBC" w:rsidRDefault="005B74E6" w:rsidP="00726CBC">
            <w:pPr>
              <w:pStyle w:val="ListParagraph"/>
              <w:numPr>
                <w:ilvl w:val="1"/>
                <w:numId w:val="26"/>
              </w:numPr>
              <w:pBdr>
                <w:top w:val="none" w:sz="0" w:space="0" w:color="auto"/>
                <w:left w:val="none" w:sz="0" w:space="0" w:color="auto"/>
                <w:bottom w:val="none" w:sz="0" w:space="0" w:color="auto"/>
                <w:right w:val="none" w:sz="0" w:space="0" w:color="auto"/>
              </w:pBdr>
              <w:spacing w:after="0" w:line="256" w:lineRule="auto"/>
              <w:ind w:left="1440"/>
              <w:rPr>
                <w:color w:val="262626"/>
              </w:rPr>
            </w:pPr>
            <w:r w:rsidRPr="00726CBC">
              <w:rPr>
                <w:color w:val="262626"/>
              </w:rPr>
              <w:t xml:space="preserve">lead the school’s health and safety meetings and </w:t>
            </w:r>
            <w:r w:rsidR="003F7B01" w:rsidRPr="00726CBC">
              <w:rPr>
                <w:color w:val="262626"/>
              </w:rPr>
              <w:t>agendas.</w:t>
            </w:r>
            <w:r w:rsidRPr="00726CBC">
              <w:rPr>
                <w:color w:val="262626"/>
              </w:rPr>
              <w:t xml:space="preserve">   </w:t>
            </w:r>
          </w:p>
          <w:p w14:paraId="5D30D499" w14:textId="7DE0C12E" w:rsidR="005B74E6" w:rsidRPr="00726CBC" w:rsidRDefault="005B74E6" w:rsidP="00726CBC">
            <w:pPr>
              <w:pStyle w:val="ListParagraph"/>
              <w:numPr>
                <w:ilvl w:val="1"/>
                <w:numId w:val="26"/>
              </w:numPr>
              <w:pBdr>
                <w:top w:val="none" w:sz="0" w:space="0" w:color="auto"/>
                <w:left w:val="none" w:sz="0" w:space="0" w:color="auto"/>
                <w:bottom w:val="none" w:sz="0" w:space="0" w:color="auto"/>
                <w:right w:val="none" w:sz="0" w:space="0" w:color="auto"/>
              </w:pBdr>
              <w:spacing w:after="0" w:line="256" w:lineRule="auto"/>
              <w:ind w:left="1440"/>
              <w:rPr>
                <w:color w:val="262626"/>
              </w:rPr>
            </w:pPr>
            <w:r w:rsidRPr="00726CBC">
              <w:rPr>
                <w:color w:val="262626"/>
              </w:rPr>
              <w:t xml:space="preserve">act as the School’s Health &amp; Safety Co-ordinator and Fire Officer and lead on the fire evacuation and emergency </w:t>
            </w:r>
            <w:proofErr w:type="spellStart"/>
            <w:r w:rsidRPr="00726CBC">
              <w:rPr>
                <w:color w:val="262626"/>
              </w:rPr>
              <w:t>invacuation</w:t>
            </w:r>
            <w:proofErr w:type="spellEnd"/>
            <w:r w:rsidRPr="00726CBC">
              <w:rPr>
                <w:color w:val="262626"/>
              </w:rPr>
              <w:t xml:space="preserve"> </w:t>
            </w:r>
            <w:r w:rsidR="003F7B01" w:rsidRPr="00726CBC">
              <w:rPr>
                <w:color w:val="262626"/>
              </w:rPr>
              <w:t>procedures.</w:t>
            </w:r>
            <w:r w:rsidRPr="00726CBC">
              <w:rPr>
                <w:color w:val="262626"/>
              </w:rPr>
              <w:t xml:space="preserve">  </w:t>
            </w:r>
          </w:p>
          <w:p w14:paraId="3558DA8F" w14:textId="77777777" w:rsidR="005B74E6" w:rsidRDefault="005B74E6" w:rsidP="00726CBC">
            <w:pPr>
              <w:pStyle w:val="ListParagraph"/>
              <w:numPr>
                <w:ilvl w:val="1"/>
                <w:numId w:val="26"/>
              </w:numPr>
              <w:pBdr>
                <w:top w:val="none" w:sz="0" w:space="0" w:color="auto"/>
                <w:left w:val="none" w:sz="0" w:space="0" w:color="auto"/>
                <w:bottom w:val="none" w:sz="0" w:space="0" w:color="auto"/>
                <w:right w:val="none" w:sz="0" w:space="0" w:color="auto"/>
              </w:pBdr>
              <w:spacing w:after="0" w:line="256" w:lineRule="auto"/>
              <w:ind w:left="1440"/>
              <w:rPr>
                <w:color w:val="262626"/>
              </w:rPr>
            </w:pPr>
            <w:r w:rsidRPr="00726CBC">
              <w:rPr>
                <w:color w:val="262626"/>
              </w:rPr>
              <w:t xml:space="preserve">take responsibility for the induction of new staff on health and safety matters </w:t>
            </w:r>
            <w:r w:rsidR="00BA3088">
              <w:rPr>
                <w:color w:val="262626"/>
              </w:rPr>
              <w:t>in liaison with Site Manager.</w:t>
            </w:r>
          </w:p>
          <w:p w14:paraId="2CC565C9" w14:textId="77777777" w:rsidR="00BA3088" w:rsidRDefault="00BA3088" w:rsidP="00BA3088">
            <w:pPr>
              <w:pStyle w:val="ListParagraph"/>
              <w:pBdr>
                <w:top w:val="none" w:sz="0" w:space="0" w:color="auto"/>
                <w:left w:val="none" w:sz="0" w:space="0" w:color="auto"/>
                <w:bottom w:val="none" w:sz="0" w:space="0" w:color="auto"/>
                <w:right w:val="none" w:sz="0" w:space="0" w:color="auto"/>
              </w:pBdr>
              <w:spacing w:after="0" w:line="256" w:lineRule="auto"/>
              <w:ind w:left="1440" w:firstLine="0"/>
              <w:rPr>
                <w:color w:val="262626"/>
              </w:rPr>
            </w:pPr>
          </w:p>
          <w:p w14:paraId="2BDE8E96" w14:textId="77777777" w:rsidR="00BA3088" w:rsidRDefault="00BA3088" w:rsidP="00BA3088">
            <w:pPr>
              <w:pStyle w:val="ListParagraph"/>
              <w:pBdr>
                <w:top w:val="none" w:sz="0" w:space="0" w:color="auto"/>
                <w:left w:val="none" w:sz="0" w:space="0" w:color="auto"/>
                <w:bottom w:val="none" w:sz="0" w:space="0" w:color="auto"/>
                <w:right w:val="none" w:sz="0" w:space="0" w:color="auto"/>
              </w:pBdr>
              <w:spacing w:after="0" w:line="256" w:lineRule="auto"/>
              <w:ind w:left="1440" w:firstLine="0"/>
              <w:rPr>
                <w:color w:val="262626"/>
              </w:rPr>
            </w:pPr>
          </w:p>
          <w:p w14:paraId="1410DDAC" w14:textId="77777777" w:rsidR="00BA3088" w:rsidRDefault="00BA3088" w:rsidP="00BA3088">
            <w:pPr>
              <w:pStyle w:val="ListParagraph"/>
              <w:pBdr>
                <w:top w:val="none" w:sz="0" w:space="0" w:color="auto"/>
                <w:left w:val="none" w:sz="0" w:space="0" w:color="auto"/>
                <w:bottom w:val="none" w:sz="0" w:space="0" w:color="auto"/>
                <w:right w:val="none" w:sz="0" w:space="0" w:color="auto"/>
              </w:pBdr>
              <w:spacing w:after="0" w:line="256" w:lineRule="auto"/>
              <w:ind w:left="1440" w:firstLine="0"/>
              <w:rPr>
                <w:color w:val="262626"/>
              </w:rPr>
            </w:pPr>
          </w:p>
          <w:p w14:paraId="6614C668" w14:textId="77777777" w:rsidR="00BA3088" w:rsidRPr="00726CBC" w:rsidRDefault="00BA3088" w:rsidP="00BA3088">
            <w:pPr>
              <w:pStyle w:val="ListParagraph"/>
              <w:pBdr>
                <w:top w:val="none" w:sz="0" w:space="0" w:color="auto"/>
                <w:left w:val="none" w:sz="0" w:space="0" w:color="auto"/>
                <w:bottom w:val="none" w:sz="0" w:space="0" w:color="auto"/>
                <w:right w:val="none" w:sz="0" w:space="0" w:color="auto"/>
              </w:pBdr>
              <w:spacing w:after="0" w:line="256" w:lineRule="auto"/>
              <w:ind w:left="1440" w:firstLine="0"/>
              <w:rPr>
                <w:color w:val="262626"/>
              </w:rPr>
            </w:pPr>
          </w:p>
          <w:p w14:paraId="460C6317" w14:textId="77777777" w:rsidR="005B74E6" w:rsidRPr="005B74E6" w:rsidRDefault="005B74E6" w:rsidP="00726CBC">
            <w:pPr>
              <w:pBdr>
                <w:top w:val="none" w:sz="0" w:space="0" w:color="auto"/>
                <w:left w:val="none" w:sz="0" w:space="0" w:color="auto"/>
                <w:bottom w:val="none" w:sz="0" w:space="0" w:color="auto"/>
                <w:right w:val="none" w:sz="0" w:space="0" w:color="auto"/>
              </w:pBdr>
              <w:spacing w:after="0" w:line="256" w:lineRule="auto"/>
              <w:ind w:left="0" w:firstLine="75"/>
              <w:rPr>
                <w:color w:val="262626"/>
              </w:rPr>
            </w:pPr>
          </w:p>
          <w:p w14:paraId="644244FE" w14:textId="77777777" w:rsidR="005B74E6" w:rsidRDefault="005B74E6" w:rsidP="00726CBC">
            <w:pPr>
              <w:pBdr>
                <w:top w:val="none" w:sz="0" w:space="0" w:color="auto"/>
                <w:left w:val="none" w:sz="0" w:space="0" w:color="auto"/>
                <w:bottom w:val="none" w:sz="0" w:space="0" w:color="auto"/>
                <w:right w:val="none" w:sz="0" w:space="0" w:color="auto"/>
              </w:pBdr>
              <w:spacing w:after="0" w:line="256" w:lineRule="auto"/>
              <w:ind w:left="411" w:firstLine="0"/>
              <w:rPr>
                <w:b/>
                <w:color w:val="262626"/>
              </w:rPr>
            </w:pPr>
            <w:r w:rsidRPr="00726CBC">
              <w:rPr>
                <w:b/>
                <w:color w:val="262626"/>
              </w:rPr>
              <w:t xml:space="preserve">3.Estate Management &amp; Development responsibilities are to:  </w:t>
            </w:r>
          </w:p>
          <w:p w14:paraId="5D5DA3BB" w14:textId="77777777" w:rsidR="00726CBC" w:rsidRPr="00726CBC" w:rsidRDefault="00726CBC" w:rsidP="00726CBC">
            <w:pPr>
              <w:pBdr>
                <w:top w:val="none" w:sz="0" w:space="0" w:color="auto"/>
                <w:left w:val="none" w:sz="0" w:space="0" w:color="auto"/>
                <w:bottom w:val="none" w:sz="0" w:space="0" w:color="auto"/>
                <w:right w:val="none" w:sz="0" w:space="0" w:color="auto"/>
              </w:pBdr>
              <w:spacing w:after="0" w:line="256" w:lineRule="auto"/>
              <w:ind w:left="0" w:firstLine="0"/>
              <w:rPr>
                <w:b/>
                <w:color w:val="262626"/>
              </w:rPr>
            </w:pPr>
          </w:p>
          <w:p w14:paraId="6C5F2681" w14:textId="23977247" w:rsidR="005B74E6" w:rsidRPr="00726CBC" w:rsidRDefault="005B74E6" w:rsidP="00726CBC">
            <w:pPr>
              <w:pStyle w:val="ListParagraph"/>
              <w:numPr>
                <w:ilvl w:val="1"/>
                <w:numId w:val="27"/>
              </w:numPr>
              <w:pBdr>
                <w:top w:val="none" w:sz="0" w:space="0" w:color="auto"/>
                <w:left w:val="none" w:sz="0" w:space="0" w:color="auto"/>
                <w:bottom w:val="none" w:sz="0" w:space="0" w:color="auto"/>
                <w:right w:val="none" w:sz="0" w:space="0" w:color="auto"/>
              </w:pBdr>
              <w:spacing w:after="0" w:line="256" w:lineRule="auto"/>
              <w:ind w:left="1440"/>
              <w:rPr>
                <w:color w:val="262626"/>
              </w:rPr>
            </w:pPr>
            <w:r w:rsidRPr="00726CBC">
              <w:rPr>
                <w:color w:val="262626"/>
              </w:rPr>
              <w:t xml:space="preserve">with the support of the Site Managers maintain and develop the School Asset Management </w:t>
            </w:r>
            <w:r w:rsidR="003F7B01" w:rsidRPr="00726CBC">
              <w:rPr>
                <w:color w:val="262626"/>
              </w:rPr>
              <w:t>Plan.</w:t>
            </w:r>
            <w:r w:rsidRPr="00726CBC">
              <w:rPr>
                <w:color w:val="262626"/>
              </w:rPr>
              <w:t xml:space="preserve">  </w:t>
            </w:r>
          </w:p>
          <w:p w14:paraId="19552072" w14:textId="32963B63" w:rsidR="005B74E6" w:rsidRPr="00726CBC" w:rsidRDefault="005B74E6" w:rsidP="00726CBC">
            <w:pPr>
              <w:pStyle w:val="ListParagraph"/>
              <w:numPr>
                <w:ilvl w:val="1"/>
                <w:numId w:val="27"/>
              </w:numPr>
              <w:pBdr>
                <w:top w:val="none" w:sz="0" w:space="0" w:color="auto"/>
                <w:left w:val="none" w:sz="0" w:space="0" w:color="auto"/>
                <w:bottom w:val="none" w:sz="0" w:space="0" w:color="auto"/>
                <w:right w:val="none" w:sz="0" w:space="0" w:color="auto"/>
              </w:pBdr>
              <w:spacing w:after="0" w:line="256" w:lineRule="auto"/>
              <w:ind w:left="1440"/>
              <w:rPr>
                <w:color w:val="262626"/>
              </w:rPr>
            </w:pPr>
            <w:r w:rsidRPr="00726CBC">
              <w:rPr>
                <w:color w:val="262626"/>
              </w:rPr>
              <w:t xml:space="preserve">in conjunction with the site </w:t>
            </w:r>
            <w:r w:rsidR="003F7B01" w:rsidRPr="00726CBC">
              <w:rPr>
                <w:color w:val="262626"/>
              </w:rPr>
              <w:t>manager, prepare maintenance</w:t>
            </w:r>
            <w:r w:rsidRPr="00726CBC">
              <w:rPr>
                <w:color w:val="262626"/>
              </w:rPr>
              <w:t xml:space="preserve"> schedules which fit budget specifications and meet legislative </w:t>
            </w:r>
            <w:r w:rsidR="003F7B01" w:rsidRPr="00726CBC">
              <w:rPr>
                <w:color w:val="262626"/>
              </w:rPr>
              <w:t>requirements.</w:t>
            </w:r>
            <w:r w:rsidRPr="00726CBC">
              <w:rPr>
                <w:color w:val="262626"/>
              </w:rPr>
              <w:t xml:space="preserve">  </w:t>
            </w:r>
          </w:p>
          <w:p w14:paraId="71CA795F" w14:textId="6AD75D89" w:rsidR="005B74E6" w:rsidRPr="00726CBC" w:rsidRDefault="005B74E6" w:rsidP="00726CBC">
            <w:pPr>
              <w:pStyle w:val="ListParagraph"/>
              <w:numPr>
                <w:ilvl w:val="1"/>
                <w:numId w:val="27"/>
              </w:numPr>
              <w:pBdr>
                <w:top w:val="none" w:sz="0" w:space="0" w:color="auto"/>
                <w:left w:val="none" w:sz="0" w:space="0" w:color="auto"/>
                <w:bottom w:val="none" w:sz="0" w:space="0" w:color="auto"/>
                <w:right w:val="none" w:sz="0" w:space="0" w:color="auto"/>
              </w:pBdr>
              <w:spacing w:after="0" w:line="256" w:lineRule="auto"/>
              <w:ind w:left="1440"/>
              <w:rPr>
                <w:color w:val="262626"/>
              </w:rPr>
            </w:pPr>
            <w:r w:rsidRPr="00726CBC">
              <w:rPr>
                <w:color w:val="262626"/>
              </w:rPr>
              <w:t xml:space="preserve">be proactive in identifying </w:t>
            </w:r>
            <w:r w:rsidR="003F7B01" w:rsidRPr="00726CBC">
              <w:rPr>
                <w:color w:val="262626"/>
              </w:rPr>
              <w:t>short-, medium- and long-term</w:t>
            </w:r>
            <w:r w:rsidRPr="00726CBC">
              <w:rPr>
                <w:color w:val="262626"/>
              </w:rPr>
              <w:t xml:space="preserve"> site </w:t>
            </w:r>
            <w:r w:rsidR="003F7B01" w:rsidRPr="00726CBC">
              <w:rPr>
                <w:color w:val="262626"/>
              </w:rPr>
              <w:t>needs.</w:t>
            </w:r>
            <w:r w:rsidRPr="00726CBC">
              <w:rPr>
                <w:color w:val="262626"/>
              </w:rPr>
              <w:t xml:space="preserve">  </w:t>
            </w:r>
          </w:p>
          <w:p w14:paraId="7F9F280B" w14:textId="77777777" w:rsidR="005B74E6" w:rsidRPr="00726CBC" w:rsidRDefault="00726CBC" w:rsidP="00726CBC">
            <w:pPr>
              <w:pStyle w:val="ListParagraph"/>
              <w:numPr>
                <w:ilvl w:val="1"/>
                <w:numId w:val="27"/>
              </w:numPr>
              <w:pBdr>
                <w:top w:val="none" w:sz="0" w:space="0" w:color="auto"/>
                <w:left w:val="none" w:sz="0" w:space="0" w:color="auto"/>
                <w:bottom w:val="none" w:sz="0" w:space="0" w:color="auto"/>
                <w:right w:val="none" w:sz="0" w:space="0" w:color="auto"/>
              </w:pBdr>
              <w:spacing w:after="0" w:line="256" w:lineRule="auto"/>
              <w:ind w:left="1440"/>
              <w:rPr>
                <w:color w:val="262626"/>
              </w:rPr>
            </w:pPr>
            <w:r w:rsidRPr="00726CBC">
              <w:rPr>
                <w:color w:val="262626"/>
              </w:rPr>
              <w:t>Lead</w:t>
            </w:r>
            <w:r w:rsidR="005B74E6" w:rsidRPr="00726CBC">
              <w:rPr>
                <w:color w:val="262626"/>
              </w:rPr>
              <w:t xml:space="preserve"> building projects and liaise with the site manager to ensure deadlines are met and work is completed to the appropriate standard until the work is complete.  </w:t>
            </w:r>
          </w:p>
          <w:p w14:paraId="17D03BFD" w14:textId="77777777" w:rsidR="005B74E6" w:rsidRPr="005B74E6" w:rsidRDefault="005B74E6" w:rsidP="00726CBC">
            <w:pPr>
              <w:pBdr>
                <w:top w:val="none" w:sz="0" w:space="0" w:color="auto"/>
                <w:left w:val="none" w:sz="0" w:space="0" w:color="auto"/>
                <w:bottom w:val="none" w:sz="0" w:space="0" w:color="auto"/>
                <w:right w:val="none" w:sz="0" w:space="0" w:color="auto"/>
              </w:pBdr>
              <w:spacing w:after="0" w:line="256" w:lineRule="auto"/>
              <w:ind w:left="411" w:firstLine="0"/>
              <w:rPr>
                <w:color w:val="262626"/>
              </w:rPr>
            </w:pPr>
            <w:r w:rsidRPr="005B74E6">
              <w:rPr>
                <w:color w:val="262626"/>
              </w:rPr>
              <w:t xml:space="preserve">  </w:t>
            </w:r>
          </w:p>
          <w:p w14:paraId="2A9A147B" w14:textId="77777777" w:rsidR="005B74E6" w:rsidRDefault="005B74E6" w:rsidP="00726CBC">
            <w:pPr>
              <w:pBdr>
                <w:top w:val="none" w:sz="0" w:space="0" w:color="auto"/>
                <w:left w:val="none" w:sz="0" w:space="0" w:color="auto"/>
                <w:bottom w:val="none" w:sz="0" w:space="0" w:color="auto"/>
                <w:right w:val="none" w:sz="0" w:space="0" w:color="auto"/>
              </w:pBdr>
              <w:spacing w:after="0" w:line="256" w:lineRule="auto"/>
              <w:ind w:left="411" w:firstLine="0"/>
              <w:rPr>
                <w:b/>
                <w:color w:val="262626"/>
              </w:rPr>
            </w:pPr>
            <w:r w:rsidRPr="00726CBC">
              <w:rPr>
                <w:b/>
                <w:color w:val="262626"/>
              </w:rPr>
              <w:t xml:space="preserve">4.Other </w:t>
            </w:r>
            <w:proofErr w:type="gramStart"/>
            <w:r w:rsidRPr="00726CBC">
              <w:rPr>
                <w:b/>
                <w:color w:val="262626"/>
              </w:rPr>
              <w:t>responsibilities :</w:t>
            </w:r>
            <w:proofErr w:type="gramEnd"/>
            <w:r w:rsidRPr="00726CBC">
              <w:rPr>
                <w:b/>
                <w:color w:val="262626"/>
              </w:rPr>
              <w:t xml:space="preserve">  </w:t>
            </w:r>
          </w:p>
          <w:p w14:paraId="741075AB" w14:textId="77777777" w:rsidR="00726CBC" w:rsidRPr="00726CBC" w:rsidRDefault="00726CBC" w:rsidP="00726CBC">
            <w:pPr>
              <w:pBdr>
                <w:top w:val="none" w:sz="0" w:space="0" w:color="auto"/>
                <w:left w:val="none" w:sz="0" w:space="0" w:color="auto"/>
                <w:bottom w:val="none" w:sz="0" w:space="0" w:color="auto"/>
                <w:right w:val="none" w:sz="0" w:space="0" w:color="auto"/>
              </w:pBdr>
              <w:spacing w:after="0" w:line="256" w:lineRule="auto"/>
              <w:ind w:left="411" w:firstLine="0"/>
              <w:rPr>
                <w:b/>
                <w:color w:val="262626"/>
              </w:rPr>
            </w:pPr>
          </w:p>
          <w:p w14:paraId="367F09CC" w14:textId="77777777" w:rsidR="005B74E6" w:rsidRPr="00726CBC" w:rsidRDefault="005B74E6" w:rsidP="00726CBC">
            <w:pPr>
              <w:pStyle w:val="ListParagraph"/>
              <w:numPr>
                <w:ilvl w:val="1"/>
                <w:numId w:val="28"/>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liaise with the Catering Manager to ensure the provision of a </w:t>
            </w:r>
            <w:proofErr w:type="gramStart"/>
            <w:r w:rsidRPr="00726CBC">
              <w:rPr>
                <w:color w:val="262626"/>
              </w:rPr>
              <w:t>high quality, cost effective</w:t>
            </w:r>
            <w:proofErr w:type="gramEnd"/>
            <w:r w:rsidRPr="00726CBC">
              <w:rPr>
                <w:color w:val="262626"/>
              </w:rPr>
              <w:t xml:space="preserve"> school catering service </w:t>
            </w:r>
          </w:p>
          <w:p w14:paraId="42A7A782" w14:textId="77777777" w:rsidR="005B74E6" w:rsidRPr="00726CBC" w:rsidRDefault="005B74E6" w:rsidP="00726CBC">
            <w:pPr>
              <w:pStyle w:val="ListParagraph"/>
              <w:numPr>
                <w:ilvl w:val="1"/>
                <w:numId w:val="28"/>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maintain the school’s risk register </w:t>
            </w:r>
          </w:p>
          <w:p w14:paraId="34D1FC3F" w14:textId="327067C8" w:rsidR="005B74E6" w:rsidRPr="00726CBC" w:rsidRDefault="005B74E6" w:rsidP="00726CBC">
            <w:pPr>
              <w:pStyle w:val="ListParagraph"/>
              <w:numPr>
                <w:ilvl w:val="1"/>
                <w:numId w:val="28"/>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determine sound business planning practices for all aspects of the </w:t>
            </w:r>
            <w:proofErr w:type="gramStart"/>
            <w:r w:rsidRPr="00726CBC">
              <w:rPr>
                <w:color w:val="262626"/>
              </w:rPr>
              <w:t>School’s</w:t>
            </w:r>
            <w:proofErr w:type="gramEnd"/>
            <w:r w:rsidRPr="00726CBC">
              <w:rPr>
                <w:color w:val="262626"/>
              </w:rPr>
              <w:t xml:space="preserve"> business, ensuring there are adequate and appropriate mechanisms in place for the management of risk and disaster </w:t>
            </w:r>
            <w:r w:rsidR="003F7B01" w:rsidRPr="00726CBC">
              <w:rPr>
                <w:color w:val="262626"/>
              </w:rPr>
              <w:t>recovery.</w:t>
            </w:r>
            <w:r w:rsidRPr="00726CBC">
              <w:rPr>
                <w:color w:val="262626"/>
              </w:rPr>
              <w:t xml:space="preserve">  </w:t>
            </w:r>
          </w:p>
          <w:p w14:paraId="76C6C471" w14:textId="1672183A" w:rsidR="005B74E6" w:rsidRPr="00726CBC" w:rsidRDefault="005B74E6" w:rsidP="00726CBC">
            <w:pPr>
              <w:pStyle w:val="ListParagraph"/>
              <w:numPr>
                <w:ilvl w:val="1"/>
                <w:numId w:val="28"/>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establish good working relationships with outside </w:t>
            </w:r>
            <w:r w:rsidR="003F7B01" w:rsidRPr="00726CBC">
              <w:rPr>
                <w:color w:val="262626"/>
              </w:rPr>
              <w:t>agencies,</w:t>
            </w:r>
            <w:r w:rsidRPr="00726CBC">
              <w:rPr>
                <w:color w:val="262626"/>
              </w:rPr>
              <w:t xml:space="preserve"> as </w:t>
            </w:r>
            <w:r w:rsidR="003F7B01" w:rsidRPr="00726CBC">
              <w:rPr>
                <w:color w:val="262626"/>
              </w:rPr>
              <w:t>necessary.</w:t>
            </w:r>
            <w:r w:rsidRPr="00726CBC">
              <w:rPr>
                <w:color w:val="262626"/>
              </w:rPr>
              <w:t xml:space="preserve">  </w:t>
            </w:r>
          </w:p>
          <w:p w14:paraId="426B0ECC" w14:textId="7E872E5C" w:rsidR="005B74E6" w:rsidRPr="00726CBC" w:rsidRDefault="005B74E6" w:rsidP="00726CBC">
            <w:pPr>
              <w:pStyle w:val="ListParagraph"/>
              <w:numPr>
                <w:ilvl w:val="1"/>
                <w:numId w:val="28"/>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attend SLT meetings and, when required, report on matters pertaining to your areas of </w:t>
            </w:r>
            <w:r w:rsidR="003F7B01" w:rsidRPr="00726CBC">
              <w:rPr>
                <w:color w:val="262626"/>
              </w:rPr>
              <w:t>responsibility.</w:t>
            </w:r>
            <w:r w:rsidRPr="00726CBC">
              <w:rPr>
                <w:color w:val="262626"/>
              </w:rPr>
              <w:t xml:space="preserve"> </w:t>
            </w:r>
          </w:p>
          <w:p w14:paraId="202389BE" w14:textId="63B28585" w:rsidR="005B74E6" w:rsidRPr="00726CBC" w:rsidRDefault="005B74E6" w:rsidP="00726CBC">
            <w:pPr>
              <w:pStyle w:val="ListParagraph"/>
              <w:numPr>
                <w:ilvl w:val="1"/>
                <w:numId w:val="28"/>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to support SLT duty teams as </w:t>
            </w:r>
            <w:r w:rsidR="003F7B01" w:rsidRPr="00726CBC">
              <w:rPr>
                <w:color w:val="262626"/>
              </w:rPr>
              <w:t>required.</w:t>
            </w:r>
            <w:r w:rsidRPr="00726CBC">
              <w:rPr>
                <w:color w:val="262626"/>
              </w:rPr>
              <w:t xml:space="preserve">  </w:t>
            </w:r>
          </w:p>
          <w:p w14:paraId="0E680B81" w14:textId="77777777" w:rsidR="005B74E6" w:rsidRPr="00726CBC" w:rsidRDefault="005B74E6" w:rsidP="00726CBC">
            <w:pPr>
              <w:pStyle w:val="ListParagraph"/>
              <w:numPr>
                <w:ilvl w:val="1"/>
                <w:numId w:val="28"/>
              </w:numPr>
              <w:pBdr>
                <w:top w:val="none" w:sz="0" w:space="0" w:color="auto"/>
                <w:left w:val="none" w:sz="0" w:space="0" w:color="auto"/>
                <w:bottom w:val="none" w:sz="0" w:space="0" w:color="auto"/>
                <w:right w:val="none" w:sz="0" w:space="0" w:color="auto"/>
              </w:pBdr>
              <w:spacing w:after="0" w:line="256" w:lineRule="auto"/>
              <w:rPr>
                <w:color w:val="262626"/>
              </w:rPr>
            </w:pPr>
            <w:r w:rsidRPr="00726CBC">
              <w:rPr>
                <w:color w:val="262626"/>
              </w:rPr>
              <w:t xml:space="preserve">to ensure that in all its </w:t>
            </w:r>
            <w:r w:rsidR="00BA3088" w:rsidRPr="00726CBC">
              <w:rPr>
                <w:color w:val="262626"/>
              </w:rPr>
              <w:t>aspects,</w:t>
            </w:r>
            <w:r w:rsidRPr="00726CBC">
              <w:rPr>
                <w:color w:val="262626"/>
              </w:rPr>
              <w:t xml:space="preserve"> the school’s work is of high quality and promotes continuous </w:t>
            </w:r>
            <w:r w:rsidR="00BA3088" w:rsidRPr="00726CBC">
              <w:rPr>
                <w:color w:val="262626"/>
              </w:rPr>
              <w:t>improvement.</w:t>
            </w:r>
            <w:r w:rsidRPr="00726CBC">
              <w:rPr>
                <w:color w:val="262626"/>
              </w:rPr>
              <w:t xml:space="preserve">   </w:t>
            </w:r>
          </w:p>
          <w:p w14:paraId="488E004C" w14:textId="77777777" w:rsidR="00C5660B" w:rsidRDefault="00C5660B">
            <w:pPr>
              <w:pBdr>
                <w:top w:val="none" w:sz="0" w:space="0" w:color="auto"/>
                <w:left w:val="none" w:sz="0" w:space="0" w:color="auto"/>
                <w:bottom w:val="none" w:sz="0" w:space="0" w:color="auto"/>
                <w:right w:val="none" w:sz="0" w:space="0" w:color="auto"/>
              </w:pBdr>
              <w:spacing w:after="0" w:line="256" w:lineRule="auto"/>
              <w:ind w:left="0" w:firstLine="0"/>
              <w:rPr>
                <w:b/>
                <w:color w:val="262626"/>
              </w:rPr>
            </w:pPr>
          </w:p>
        </w:tc>
      </w:tr>
      <w:tr w:rsidR="008C5C1D" w14:paraId="215EE53E" w14:textId="77777777" w:rsidTr="00A159B5">
        <w:tblPrEx>
          <w:tblCellMar>
            <w:top w:w="79" w:type="dxa"/>
            <w:left w:w="114" w:type="dxa"/>
            <w:right w:w="80" w:type="dxa"/>
          </w:tblCellMar>
        </w:tblPrEx>
        <w:trPr>
          <w:trHeight w:val="381"/>
        </w:trPr>
        <w:tc>
          <w:tcPr>
            <w:tcW w:w="9835" w:type="dxa"/>
            <w:gridSpan w:val="6"/>
            <w:tcBorders>
              <w:top w:val="single" w:sz="24" w:space="0" w:color="BFBFBF"/>
              <w:left w:val="single" w:sz="2" w:space="0" w:color="000000"/>
              <w:bottom w:val="single" w:sz="2" w:space="0" w:color="000000"/>
              <w:right w:val="single" w:sz="2" w:space="0" w:color="000000"/>
            </w:tcBorders>
            <w:shd w:val="clear" w:color="auto" w:fill="F7CAAC" w:themeFill="accent2" w:themeFillTint="66"/>
          </w:tcPr>
          <w:p w14:paraId="57D1A975" w14:textId="77777777" w:rsidR="008C5C1D" w:rsidRDefault="00726CBC">
            <w:pPr>
              <w:pBdr>
                <w:top w:val="none" w:sz="0" w:space="0" w:color="auto"/>
                <w:left w:val="none" w:sz="0" w:space="0" w:color="auto"/>
                <w:bottom w:val="none" w:sz="0" w:space="0" w:color="auto"/>
                <w:right w:val="none" w:sz="0" w:space="0" w:color="auto"/>
              </w:pBdr>
              <w:spacing w:after="0" w:line="256" w:lineRule="auto"/>
              <w:ind w:left="0" w:firstLine="0"/>
            </w:pPr>
            <w:r w:rsidRPr="00726CBC">
              <w:lastRenderedPageBreak/>
              <w:t xml:space="preserve">All staff at Bolton Muslim Girls’ School will:  </w:t>
            </w:r>
          </w:p>
        </w:tc>
      </w:tr>
      <w:tr w:rsidR="008C5C1D" w14:paraId="5ACC7E5E" w14:textId="77777777" w:rsidTr="00A159B5">
        <w:tblPrEx>
          <w:tblCellMar>
            <w:top w:w="79" w:type="dxa"/>
            <w:left w:w="114" w:type="dxa"/>
            <w:right w:w="80" w:type="dxa"/>
          </w:tblCellMar>
        </w:tblPrEx>
        <w:trPr>
          <w:trHeight w:val="1594"/>
        </w:trPr>
        <w:tc>
          <w:tcPr>
            <w:tcW w:w="9835" w:type="dxa"/>
            <w:gridSpan w:val="6"/>
            <w:tcBorders>
              <w:top w:val="single" w:sz="2" w:space="0" w:color="000000"/>
              <w:left w:val="single" w:sz="2" w:space="0" w:color="000000"/>
              <w:bottom w:val="single" w:sz="2" w:space="0" w:color="000000"/>
              <w:right w:val="single" w:sz="2" w:space="0" w:color="000000"/>
            </w:tcBorders>
          </w:tcPr>
          <w:p w14:paraId="508D390A" w14:textId="77777777" w:rsidR="00726CBC" w:rsidRPr="004F6589" w:rsidRDefault="00726CBC" w:rsidP="004F6589">
            <w:pPr>
              <w:pStyle w:val="ListParagraph"/>
              <w:numPr>
                <w:ilvl w:val="0"/>
                <w:numId w:val="42"/>
              </w:numPr>
              <w:pBdr>
                <w:top w:val="none" w:sz="0" w:space="0" w:color="auto"/>
                <w:left w:val="none" w:sz="0" w:space="0" w:color="auto"/>
                <w:bottom w:val="none" w:sz="0" w:space="0" w:color="auto"/>
                <w:right w:val="none" w:sz="0" w:space="0" w:color="auto"/>
              </w:pBdr>
              <w:spacing w:after="0" w:line="256" w:lineRule="auto"/>
              <w:ind w:left="411"/>
            </w:pPr>
            <w:r w:rsidRPr="004F6589">
              <w:t xml:space="preserve">Continue their own professional development  </w:t>
            </w:r>
          </w:p>
          <w:p w14:paraId="54D21357" w14:textId="77777777" w:rsidR="00726CBC" w:rsidRPr="004F6589" w:rsidRDefault="00726CBC" w:rsidP="004F6589">
            <w:pPr>
              <w:pStyle w:val="ListParagraph"/>
              <w:numPr>
                <w:ilvl w:val="0"/>
                <w:numId w:val="42"/>
              </w:numPr>
              <w:pBdr>
                <w:top w:val="none" w:sz="0" w:space="0" w:color="auto"/>
                <w:left w:val="none" w:sz="0" w:space="0" w:color="auto"/>
                <w:bottom w:val="none" w:sz="0" w:space="0" w:color="auto"/>
                <w:right w:val="none" w:sz="0" w:space="0" w:color="auto"/>
              </w:pBdr>
              <w:spacing w:after="0" w:line="256" w:lineRule="auto"/>
              <w:ind w:left="411"/>
            </w:pPr>
            <w:r w:rsidRPr="004F6589">
              <w:t xml:space="preserve">Follow and actively promote the Trust’s policies  </w:t>
            </w:r>
          </w:p>
          <w:p w14:paraId="1A3CE13A" w14:textId="77777777" w:rsidR="00726CBC" w:rsidRPr="004F6589" w:rsidRDefault="00726CBC" w:rsidP="004F6589">
            <w:pPr>
              <w:pStyle w:val="ListParagraph"/>
              <w:numPr>
                <w:ilvl w:val="0"/>
                <w:numId w:val="42"/>
              </w:numPr>
              <w:pBdr>
                <w:top w:val="none" w:sz="0" w:space="0" w:color="auto"/>
                <w:left w:val="none" w:sz="0" w:space="0" w:color="auto"/>
                <w:bottom w:val="none" w:sz="0" w:space="0" w:color="auto"/>
                <w:right w:val="none" w:sz="0" w:space="0" w:color="auto"/>
              </w:pBdr>
              <w:spacing w:after="0" w:line="256" w:lineRule="auto"/>
              <w:ind w:left="411"/>
            </w:pPr>
            <w:r w:rsidRPr="004F6589">
              <w:t xml:space="preserve">Seek to be positive and to build up the common good by our own individual contribution to the life of the Trust and schools </w:t>
            </w:r>
          </w:p>
          <w:p w14:paraId="2C9921C6" w14:textId="77777777" w:rsidR="00726CBC" w:rsidRPr="004F6589" w:rsidRDefault="00726CBC" w:rsidP="004F6589">
            <w:pPr>
              <w:pStyle w:val="ListParagraph"/>
              <w:numPr>
                <w:ilvl w:val="0"/>
                <w:numId w:val="42"/>
              </w:numPr>
              <w:pBdr>
                <w:top w:val="none" w:sz="0" w:space="0" w:color="auto"/>
                <w:left w:val="none" w:sz="0" w:space="0" w:color="auto"/>
                <w:bottom w:val="none" w:sz="0" w:space="0" w:color="auto"/>
                <w:right w:val="none" w:sz="0" w:space="0" w:color="auto"/>
              </w:pBdr>
              <w:spacing w:after="0" w:line="256" w:lineRule="auto"/>
              <w:ind w:left="411"/>
            </w:pPr>
            <w:r w:rsidRPr="004F6589">
              <w:t xml:space="preserve">Offer ideas and suggestions for making things better  </w:t>
            </w:r>
          </w:p>
          <w:p w14:paraId="09B16926" w14:textId="77777777" w:rsidR="004F6589" w:rsidRDefault="00726CBC" w:rsidP="004F6589">
            <w:pPr>
              <w:pStyle w:val="ListParagraph"/>
              <w:numPr>
                <w:ilvl w:val="0"/>
                <w:numId w:val="42"/>
              </w:numPr>
              <w:pBdr>
                <w:top w:val="none" w:sz="0" w:space="0" w:color="auto"/>
                <w:left w:val="none" w:sz="0" w:space="0" w:color="auto"/>
                <w:bottom w:val="none" w:sz="0" w:space="0" w:color="auto"/>
                <w:right w:val="none" w:sz="0" w:space="0" w:color="auto"/>
              </w:pBdr>
              <w:spacing w:after="0" w:line="256" w:lineRule="auto"/>
              <w:ind w:left="411"/>
            </w:pPr>
            <w:r w:rsidRPr="004F6589">
              <w:t xml:space="preserve">Engage actively in the appraisal and performance review process  </w:t>
            </w:r>
          </w:p>
          <w:p w14:paraId="761B7D77" w14:textId="77777777" w:rsidR="004F6589" w:rsidRPr="004F6589" w:rsidRDefault="004F6589" w:rsidP="004F6589">
            <w:pPr>
              <w:pStyle w:val="ListParagraph"/>
              <w:numPr>
                <w:ilvl w:val="0"/>
                <w:numId w:val="42"/>
              </w:numPr>
              <w:pBdr>
                <w:top w:val="none" w:sz="0" w:space="0" w:color="auto"/>
                <w:left w:val="none" w:sz="0" w:space="0" w:color="auto"/>
                <w:bottom w:val="none" w:sz="0" w:space="0" w:color="auto"/>
                <w:right w:val="none" w:sz="0" w:space="0" w:color="auto"/>
              </w:pBdr>
              <w:spacing w:after="0" w:line="256" w:lineRule="auto"/>
              <w:ind w:left="411"/>
              <w:rPr>
                <w:sz w:val="14"/>
              </w:rPr>
            </w:pPr>
            <w:r>
              <w:t xml:space="preserve">Seek to develop a better work/life balance  </w:t>
            </w:r>
          </w:p>
          <w:p w14:paraId="17A933F2" w14:textId="77777777" w:rsidR="004F6589" w:rsidRDefault="004F6589" w:rsidP="004F6589">
            <w:pPr>
              <w:pStyle w:val="ListParagraph"/>
              <w:numPr>
                <w:ilvl w:val="0"/>
                <w:numId w:val="42"/>
              </w:numPr>
              <w:pBdr>
                <w:top w:val="none" w:sz="0" w:space="0" w:color="auto"/>
                <w:left w:val="none" w:sz="0" w:space="0" w:color="auto"/>
                <w:bottom w:val="none" w:sz="0" w:space="0" w:color="auto"/>
                <w:right w:val="none" w:sz="0" w:space="0" w:color="auto"/>
              </w:pBdr>
              <w:spacing w:after="0" w:line="256" w:lineRule="auto"/>
              <w:ind w:left="411"/>
            </w:pPr>
            <w:r>
              <w:t xml:space="preserve">Work within the Trust and Schools’ Health &amp; Safety Policies to ensure a safe working environment for all staff and pupils.  </w:t>
            </w:r>
          </w:p>
          <w:p w14:paraId="513A8C2D" w14:textId="77777777" w:rsidR="004F6589" w:rsidRDefault="004F6589" w:rsidP="004F6589">
            <w:pPr>
              <w:pStyle w:val="ListParagraph"/>
              <w:numPr>
                <w:ilvl w:val="0"/>
                <w:numId w:val="42"/>
              </w:numPr>
              <w:pBdr>
                <w:top w:val="none" w:sz="0" w:space="0" w:color="auto"/>
                <w:left w:val="none" w:sz="0" w:space="0" w:color="auto"/>
                <w:bottom w:val="none" w:sz="0" w:space="0" w:color="auto"/>
                <w:right w:val="none" w:sz="0" w:space="0" w:color="auto"/>
              </w:pBdr>
              <w:spacing w:after="0" w:line="256" w:lineRule="auto"/>
              <w:ind w:left="411"/>
            </w:pPr>
            <w:r>
              <w:t xml:space="preserve">Be courteous to colleagues and provide a welcoming environment to visitors and telephone callers.  </w:t>
            </w:r>
          </w:p>
          <w:p w14:paraId="4E207C34" w14:textId="77777777" w:rsidR="004F6589" w:rsidRDefault="004F6589" w:rsidP="004F6589">
            <w:pPr>
              <w:pStyle w:val="ListParagraph"/>
              <w:numPr>
                <w:ilvl w:val="0"/>
                <w:numId w:val="42"/>
              </w:numPr>
              <w:pBdr>
                <w:top w:val="none" w:sz="0" w:space="0" w:color="auto"/>
                <w:left w:val="none" w:sz="0" w:space="0" w:color="auto"/>
                <w:bottom w:val="none" w:sz="0" w:space="0" w:color="auto"/>
                <w:right w:val="none" w:sz="0" w:space="0" w:color="auto"/>
              </w:pBdr>
              <w:spacing w:after="0" w:line="256" w:lineRule="auto"/>
              <w:ind w:left="411"/>
            </w:pPr>
            <w:r>
              <w:t xml:space="preserve">Promote equality and celebrate diversity, seeking to reduce disadvantage, and to encourage aspirations and participation from people who might not otherwise join in.  </w:t>
            </w:r>
          </w:p>
          <w:p w14:paraId="4F49B945" w14:textId="77777777" w:rsidR="004F6589" w:rsidRDefault="004F6589" w:rsidP="004F6589">
            <w:pPr>
              <w:pBdr>
                <w:top w:val="none" w:sz="0" w:space="0" w:color="auto"/>
                <w:left w:val="none" w:sz="0" w:space="0" w:color="auto"/>
                <w:bottom w:val="none" w:sz="0" w:space="0" w:color="auto"/>
                <w:right w:val="none" w:sz="0" w:space="0" w:color="auto"/>
              </w:pBdr>
              <w:spacing w:after="0" w:line="256" w:lineRule="auto"/>
              <w:ind w:left="1440" w:firstLine="0"/>
            </w:pPr>
            <w:r>
              <w:t xml:space="preserve">  </w:t>
            </w:r>
          </w:p>
          <w:p w14:paraId="5A5578DC" w14:textId="77777777" w:rsidR="008C5C1D" w:rsidRDefault="004F6589" w:rsidP="007C75CD">
            <w:pPr>
              <w:pBdr>
                <w:top w:val="none" w:sz="0" w:space="0" w:color="auto"/>
                <w:left w:val="none" w:sz="0" w:space="0" w:color="auto"/>
                <w:bottom w:val="none" w:sz="0" w:space="0" w:color="auto"/>
                <w:right w:val="none" w:sz="0" w:space="0" w:color="auto"/>
              </w:pBdr>
              <w:spacing w:after="0" w:line="256" w:lineRule="auto"/>
              <w:ind w:left="0" w:firstLine="0"/>
            </w:pPr>
            <w:r>
              <w:t xml:space="preserve">This job description is current at the date shown, but following consultation with you, may be changed by the CEO/ headteacher to reflect or anticipate changes in the job which are commensurate with the salary and job title.  It allocates duties and responsibilities but does not direct the amount of time to be spent on carrying them out.  The above responsibilities are subject to the general duties and responsibilities contained in the statement of conditions of employment.  </w:t>
            </w:r>
            <w:r w:rsidR="008C5C1D">
              <w:t xml:space="preserve">  </w:t>
            </w:r>
            <w:r w:rsidR="008C5C1D">
              <w:rPr>
                <w:sz w:val="22"/>
              </w:rPr>
              <w:t xml:space="preserve">  </w:t>
            </w:r>
          </w:p>
          <w:p w14:paraId="1C0A863C" w14:textId="77777777" w:rsidR="008C5C1D" w:rsidRDefault="008C5C1D" w:rsidP="004F6589">
            <w:pPr>
              <w:pBdr>
                <w:top w:val="none" w:sz="0" w:space="0" w:color="auto"/>
                <w:left w:val="none" w:sz="0" w:space="0" w:color="auto"/>
                <w:bottom w:val="none" w:sz="0" w:space="0" w:color="auto"/>
                <w:right w:val="none" w:sz="0" w:space="0" w:color="auto"/>
              </w:pBdr>
              <w:spacing w:after="0" w:line="256" w:lineRule="auto"/>
              <w:ind w:left="0" w:firstLine="0"/>
            </w:pPr>
            <w:r>
              <w:t xml:space="preserve"> </w:t>
            </w:r>
            <w:r>
              <w:rPr>
                <w:sz w:val="22"/>
              </w:rPr>
              <w:t xml:space="preserve"> </w:t>
            </w:r>
          </w:p>
        </w:tc>
      </w:tr>
      <w:tr w:rsidR="004F6589" w14:paraId="6E01CC1D" w14:textId="77777777" w:rsidTr="00A159B5">
        <w:tblPrEx>
          <w:tblCellMar>
            <w:top w:w="79" w:type="dxa"/>
            <w:left w:w="114" w:type="dxa"/>
            <w:right w:w="80" w:type="dxa"/>
          </w:tblCellMar>
        </w:tblPrEx>
        <w:trPr>
          <w:trHeight w:val="255"/>
        </w:trPr>
        <w:tc>
          <w:tcPr>
            <w:tcW w:w="2640" w:type="dxa"/>
            <w:gridSpan w:val="2"/>
            <w:tcBorders>
              <w:top w:val="single" w:sz="2" w:space="0" w:color="000000"/>
              <w:left w:val="single" w:sz="2" w:space="0" w:color="000000"/>
              <w:bottom w:val="single" w:sz="2" w:space="0" w:color="000000"/>
              <w:right w:val="single" w:sz="4" w:space="0" w:color="auto"/>
            </w:tcBorders>
          </w:tcPr>
          <w:p w14:paraId="7218BC6E" w14:textId="77777777" w:rsidR="004F6589" w:rsidRPr="004F6589" w:rsidRDefault="004F6589" w:rsidP="004F6589">
            <w:pPr>
              <w:pStyle w:val="ListParagraph"/>
              <w:pBdr>
                <w:top w:val="none" w:sz="0" w:space="0" w:color="auto"/>
                <w:left w:val="none" w:sz="0" w:space="0" w:color="auto"/>
                <w:bottom w:val="none" w:sz="0" w:space="0" w:color="auto"/>
                <w:right w:val="none" w:sz="0" w:space="0" w:color="auto"/>
              </w:pBdr>
              <w:spacing w:after="0" w:line="256" w:lineRule="auto"/>
              <w:ind w:left="411" w:firstLine="0"/>
            </w:pPr>
            <w:r>
              <w:t>Last updated</w:t>
            </w:r>
          </w:p>
        </w:tc>
        <w:tc>
          <w:tcPr>
            <w:tcW w:w="7195" w:type="dxa"/>
            <w:gridSpan w:val="4"/>
            <w:tcBorders>
              <w:top w:val="single" w:sz="2" w:space="0" w:color="000000"/>
              <w:left w:val="single" w:sz="4" w:space="0" w:color="auto"/>
              <w:bottom w:val="single" w:sz="2" w:space="0" w:color="000000"/>
              <w:right w:val="single" w:sz="2" w:space="0" w:color="000000"/>
            </w:tcBorders>
          </w:tcPr>
          <w:p w14:paraId="3A01B176" w14:textId="1CC358DA" w:rsidR="004F6589" w:rsidRPr="004F6589" w:rsidRDefault="000F53F9" w:rsidP="004F6589">
            <w:pPr>
              <w:pStyle w:val="ListParagraph"/>
              <w:pBdr>
                <w:top w:val="none" w:sz="0" w:space="0" w:color="auto"/>
                <w:left w:val="none" w:sz="0" w:space="0" w:color="auto"/>
                <w:bottom w:val="none" w:sz="0" w:space="0" w:color="auto"/>
                <w:right w:val="none" w:sz="0" w:space="0" w:color="auto"/>
              </w:pBdr>
              <w:spacing w:after="0" w:line="256" w:lineRule="auto"/>
              <w:ind w:left="411" w:firstLine="0"/>
            </w:pPr>
            <w:r>
              <w:t>November</w:t>
            </w:r>
            <w:r w:rsidR="004F6589">
              <w:t xml:space="preserve"> 2021</w:t>
            </w:r>
          </w:p>
        </w:tc>
      </w:tr>
      <w:tr w:rsidR="004F6589" w14:paraId="653875EC" w14:textId="77777777" w:rsidTr="00A159B5">
        <w:tblPrEx>
          <w:tblCellMar>
            <w:top w:w="79" w:type="dxa"/>
            <w:left w:w="114" w:type="dxa"/>
            <w:right w:w="80" w:type="dxa"/>
          </w:tblCellMar>
        </w:tblPrEx>
        <w:trPr>
          <w:trHeight w:val="331"/>
        </w:trPr>
        <w:tc>
          <w:tcPr>
            <w:tcW w:w="2640" w:type="dxa"/>
            <w:gridSpan w:val="2"/>
            <w:tcBorders>
              <w:top w:val="single" w:sz="2" w:space="0" w:color="000000"/>
              <w:left w:val="single" w:sz="2" w:space="0" w:color="000000"/>
              <w:bottom w:val="single" w:sz="2" w:space="0" w:color="000000"/>
              <w:right w:val="single" w:sz="4" w:space="0" w:color="auto"/>
            </w:tcBorders>
          </w:tcPr>
          <w:p w14:paraId="560062FA" w14:textId="77777777" w:rsidR="004F6589" w:rsidRPr="004F6589" w:rsidRDefault="004F6589" w:rsidP="004F6589">
            <w:pPr>
              <w:pStyle w:val="ListParagraph"/>
              <w:pBdr>
                <w:top w:val="none" w:sz="0" w:space="0" w:color="auto"/>
                <w:left w:val="none" w:sz="0" w:space="0" w:color="auto"/>
                <w:bottom w:val="none" w:sz="0" w:space="0" w:color="auto"/>
                <w:right w:val="none" w:sz="0" w:space="0" w:color="auto"/>
              </w:pBdr>
              <w:spacing w:after="0" w:line="256" w:lineRule="auto"/>
              <w:ind w:left="411" w:firstLine="0"/>
            </w:pPr>
            <w:r>
              <w:t>Signed</w:t>
            </w:r>
          </w:p>
        </w:tc>
        <w:tc>
          <w:tcPr>
            <w:tcW w:w="7195" w:type="dxa"/>
            <w:gridSpan w:val="4"/>
            <w:tcBorders>
              <w:top w:val="single" w:sz="2" w:space="0" w:color="000000"/>
              <w:left w:val="single" w:sz="4" w:space="0" w:color="auto"/>
              <w:bottom w:val="single" w:sz="2" w:space="0" w:color="000000"/>
              <w:right w:val="single" w:sz="2" w:space="0" w:color="000000"/>
            </w:tcBorders>
          </w:tcPr>
          <w:p w14:paraId="67E20721" w14:textId="77777777" w:rsidR="004F6589" w:rsidRPr="004F6589" w:rsidRDefault="004F6589" w:rsidP="004F6589">
            <w:pPr>
              <w:pStyle w:val="ListParagraph"/>
              <w:pBdr>
                <w:top w:val="none" w:sz="0" w:space="0" w:color="auto"/>
                <w:left w:val="none" w:sz="0" w:space="0" w:color="auto"/>
                <w:bottom w:val="none" w:sz="0" w:space="0" w:color="auto"/>
                <w:right w:val="none" w:sz="0" w:space="0" w:color="auto"/>
              </w:pBdr>
              <w:spacing w:after="0" w:line="256" w:lineRule="auto"/>
              <w:ind w:left="411" w:firstLine="0"/>
            </w:pPr>
          </w:p>
        </w:tc>
      </w:tr>
      <w:tr w:rsidR="004F6589" w14:paraId="517F9FE9" w14:textId="77777777" w:rsidTr="00A159B5">
        <w:tblPrEx>
          <w:tblCellMar>
            <w:top w:w="79" w:type="dxa"/>
            <w:left w:w="114" w:type="dxa"/>
            <w:right w:w="80" w:type="dxa"/>
          </w:tblCellMar>
        </w:tblPrEx>
        <w:trPr>
          <w:trHeight w:hRule="exact" w:val="554"/>
        </w:trPr>
        <w:tc>
          <w:tcPr>
            <w:tcW w:w="2640" w:type="dxa"/>
            <w:gridSpan w:val="2"/>
            <w:tcBorders>
              <w:top w:val="single" w:sz="2" w:space="0" w:color="000000"/>
              <w:left w:val="single" w:sz="2" w:space="0" w:color="000000"/>
              <w:bottom w:val="single" w:sz="2" w:space="0" w:color="000000"/>
              <w:right w:val="single" w:sz="4" w:space="0" w:color="auto"/>
            </w:tcBorders>
          </w:tcPr>
          <w:p w14:paraId="4210BF04" w14:textId="77777777" w:rsidR="004F6589" w:rsidRPr="004F6589" w:rsidRDefault="004F6589" w:rsidP="004F6589">
            <w:pPr>
              <w:pStyle w:val="ListParagraph"/>
              <w:pBdr>
                <w:top w:val="none" w:sz="0" w:space="0" w:color="auto"/>
                <w:left w:val="none" w:sz="0" w:space="0" w:color="auto"/>
                <w:bottom w:val="none" w:sz="0" w:space="0" w:color="auto"/>
                <w:right w:val="none" w:sz="0" w:space="0" w:color="auto"/>
              </w:pBdr>
              <w:spacing w:after="0" w:line="256" w:lineRule="auto"/>
              <w:ind w:left="411" w:firstLine="0"/>
            </w:pPr>
            <w:r>
              <w:t>Print Name</w:t>
            </w:r>
          </w:p>
        </w:tc>
        <w:tc>
          <w:tcPr>
            <w:tcW w:w="4260" w:type="dxa"/>
            <w:gridSpan w:val="3"/>
            <w:tcBorders>
              <w:top w:val="single" w:sz="2" w:space="0" w:color="000000"/>
              <w:left w:val="single" w:sz="4" w:space="0" w:color="auto"/>
              <w:bottom w:val="single" w:sz="2" w:space="0" w:color="000000"/>
              <w:right w:val="single" w:sz="2" w:space="0" w:color="000000"/>
            </w:tcBorders>
          </w:tcPr>
          <w:p w14:paraId="177CE5F4" w14:textId="2CE58544" w:rsidR="004F6589" w:rsidRPr="004F6589" w:rsidRDefault="003F7B01" w:rsidP="004F6589">
            <w:pPr>
              <w:pStyle w:val="ListParagraph"/>
              <w:pBdr>
                <w:top w:val="none" w:sz="0" w:space="0" w:color="auto"/>
                <w:left w:val="none" w:sz="0" w:space="0" w:color="auto"/>
                <w:bottom w:val="none" w:sz="0" w:space="0" w:color="auto"/>
                <w:right w:val="none" w:sz="0" w:space="0" w:color="auto"/>
              </w:pBdr>
              <w:spacing w:after="0" w:line="256" w:lineRule="auto"/>
              <w:ind w:left="411" w:firstLine="0"/>
            </w:pPr>
            <w:r>
              <w:t>Patricia Corfield</w:t>
            </w:r>
          </w:p>
        </w:tc>
        <w:tc>
          <w:tcPr>
            <w:tcW w:w="2935" w:type="dxa"/>
            <w:tcBorders>
              <w:top w:val="single" w:sz="2" w:space="0" w:color="000000"/>
              <w:left w:val="single" w:sz="4" w:space="0" w:color="auto"/>
              <w:bottom w:val="single" w:sz="2" w:space="0" w:color="000000"/>
              <w:right w:val="single" w:sz="2" w:space="0" w:color="000000"/>
            </w:tcBorders>
          </w:tcPr>
          <w:p w14:paraId="2D8E91E4" w14:textId="289B1683" w:rsidR="004F6589" w:rsidRPr="004F6589" w:rsidRDefault="004F6589" w:rsidP="004F6589">
            <w:pPr>
              <w:pStyle w:val="ListParagraph"/>
              <w:pBdr>
                <w:top w:val="none" w:sz="0" w:space="0" w:color="auto"/>
                <w:left w:val="none" w:sz="0" w:space="0" w:color="auto"/>
                <w:bottom w:val="none" w:sz="0" w:space="0" w:color="auto"/>
                <w:right w:val="none" w:sz="0" w:space="0" w:color="auto"/>
              </w:pBdr>
              <w:spacing w:after="0" w:line="256" w:lineRule="auto"/>
              <w:ind w:left="411" w:firstLine="0"/>
            </w:pPr>
            <w:r>
              <w:t xml:space="preserve">Date: </w:t>
            </w:r>
            <w:r w:rsidR="003F7B01">
              <w:t>2</w:t>
            </w:r>
            <w:r w:rsidR="000F53F9">
              <w:t>2</w:t>
            </w:r>
            <w:r w:rsidR="003F7B01">
              <w:t>/</w:t>
            </w:r>
            <w:r w:rsidR="000F53F9">
              <w:t>11</w:t>
            </w:r>
            <w:r w:rsidR="003F7B01">
              <w:t>/2021</w:t>
            </w:r>
          </w:p>
        </w:tc>
      </w:tr>
    </w:tbl>
    <w:p w14:paraId="28267D72" w14:textId="77777777" w:rsidR="008C5C1D" w:rsidRDefault="008C5C1D" w:rsidP="008C5C1D">
      <w:pPr>
        <w:pBdr>
          <w:top w:val="none" w:sz="0" w:space="0" w:color="auto"/>
          <w:left w:val="none" w:sz="0" w:space="0" w:color="auto"/>
          <w:bottom w:val="none" w:sz="0" w:space="0" w:color="auto"/>
          <w:right w:val="none" w:sz="0" w:space="0" w:color="auto"/>
        </w:pBdr>
        <w:spacing w:after="17" w:line="256" w:lineRule="auto"/>
        <w:ind w:left="1133" w:firstLine="0"/>
      </w:pPr>
      <w:r>
        <w:rPr>
          <w:rFonts w:ascii="Times New Roman" w:eastAsia="Times New Roman" w:hAnsi="Times New Roman" w:cs="Times New Roman"/>
          <w:sz w:val="24"/>
        </w:rPr>
        <w:t xml:space="preserve">  </w:t>
      </w:r>
      <w:r>
        <w:rPr>
          <w:sz w:val="22"/>
        </w:rPr>
        <w:t xml:space="preserve"> </w:t>
      </w:r>
    </w:p>
    <w:p w14:paraId="67A7430C" w14:textId="77777777" w:rsidR="008C5C1D" w:rsidRDefault="008C5C1D" w:rsidP="008C5C1D">
      <w:pPr>
        <w:pBdr>
          <w:top w:val="none" w:sz="0" w:space="0" w:color="auto"/>
          <w:left w:val="none" w:sz="0" w:space="0" w:color="auto"/>
          <w:bottom w:val="none" w:sz="0" w:space="0" w:color="auto"/>
          <w:right w:val="none" w:sz="0" w:space="0" w:color="auto"/>
        </w:pBdr>
        <w:spacing w:after="0" w:line="256" w:lineRule="auto"/>
        <w:ind w:left="1133" w:firstLine="0"/>
      </w:pPr>
      <w:r>
        <w:rPr>
          <w:rFonts w:ascii="Times New Roman" w:eastAsia="Times New Roman" w:hAnsi="Times New Roman" w:cs="Times New Roman"/>
          <w:sz w:val="24"/>
        </w:rPr>
        <w:t xml:space="preserve"> </w:t>
      </w:r>
      <w:r>
        <w:rPr>
          <w:sz w:val="22"/>
        </w:rPr>
        <w:t xml:space="preserve"> </w:t>
      </w:r>
    </w:p>
    <w:sectPr w:rsidR="008C5C1D" w:rsidSect="003313AA">
      <w:pgSz w:w="11906" w:h="16838"/>
      <w:pgMar w:top="568" w:right="2267" w:bottom="144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A9F"/>
    <w:multiLevelType w:val="hybridMultilevel"/>
    <w:tmpl w:val="44F6F3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44AEF"/>
    <w:multiLevelType w:val="hybridMultilevel"/>
    <w:tmpl w:val="F50C806C"/>
    <w:lvl w:ilvl="0" w:tplc="021A1332">
      <w:start w:val="1"/>
      <w:numFmt w:val="bullet"/>
      <w:lvlText w:val="•"/>
      <w:lvlJc w:val="left"/>
      <w:pPr>
        <w:ind w:left="7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6CF5242"/>
    <w:multiLevelType w:val="hybridMultilevel"/>
    <w:tmpl w:val="FF2E16F0"/>
    <w:lvl w:ilvl="0" w:tplc="EC2CDD2E">
      <w:start w:val="1"/>
      <w:numFmt w:val="bullet"/>
      <w:lvlText w:val="•"/>
      <w:lvlJc w:val="left"/>
      <w:pPr>
        <w:ind w:left="7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311A7E"/>
    <w:multiLevelType w:val="hybridMultilevel"/>
    <w:tmpl w:val="005C35F0"/>
    <w:lvl w:ilvl="0" w:tplc="021A1332">
      <w:start w:val="1"/>
      <w:numFmt w:val="bullet"/>
      <w:lvlText w:val="•"/>
      <w:lvlJc w:val="left"/>
      <w:pPr>
        <w:ind w:left="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476DCE"/>
    <w:multiLevelType w:val="hybridMultilevel"/>
    <w:tmpl w:val="7B503E7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1793C"/>
    <w:multiLevelType w:val="hybridMultilevel"/>
    <w:tmpl w:val="9F10C5E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C1174D"/>
    <w:multiLevelType w:val="hybridMultilevel"/>
    <w:tmpl w:val="245E8726"/>
    <w:lvl w:ilvl="0" w:tplc="62F27C7A">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F4FAD1FC">
      <w:start w:val="1"/>
      <w:numFmt w:val="bullet"/>
      <w:lvlText w:val="o"/>
      <w:lvlJc w:val="left"/>
      <w:pPr>
        <w:ind w:left="119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4558A084">
      <w:start w:val="1"/>
      <w:numFmt w:val="bullet"/>
      <w:lvlText w:val="▪"/>
      <w:lvlJc w:val="left"/>
      <w:pPr>
        <w:ind w:left="191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626C62A8">
      <w:start w:val="1"/>
      <w:numFmt w:val="bullet"/>
      <w:lvlText w:val="•"/>
      <w:lvlJc w:val="left"/>
      <w:pPr>
        <w:ind w:left="263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45844AFA">
      <w:start w:val="1"/>
      <w:numFmt w:val="bullet"/>
      <w:lvlText w:val="o"/>
      <w:lvlJc w:val="left"/>
      <w:pPr>
        <w:ind w:left="335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AF00464E">
      <w:start w:val="1"/>
      <w:numFmt w:val="bullet"/>
      <w:lvlText w:val="▪"/>
      <w:lvlJc w:val="left"/>
      <w:pPr>
        <w:ind w:left="407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A98E1DEC">
      <w:start w:val="1"/>
      <w:numFmt w:val="bullet"/>
      <w:lvlText w:val="•"/>
      <w:lvlJc w:val="left"/>
      <w:pPr>
        <w:ind w:left="479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47E6B3EC">
      <w:start w:val="1"/>
      <w:numFmt w:val="bullet"/>
      <w:lvlText w:val="o"/>
      <w:lvlJc w:val="left"/>
      <w:pPr>
        <w:ind w:left="551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01E61F4A">
      <w:start w:val="1"/>
      <w:numFmt w:val="bullet"/>
      <w:lvlText w:val="▪"/>
      <w:lvlJc w:val="left"/>
      <w:pPr>
        <w:ind w:left="623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7" w15:restartNumberingAfterBreak="0">
    <w:nsid w:val="14AF42B5"/>
    <w:multiLevelType w:val="hybridMultilevel"/>
    <w:tmpl w:val="A1301B64"/>
    <w:lvl w:ilvl="0" w:tplc="021A1332">
      <w:start w:val="1"/>
      <w:numFmt w:val="bullet"/>
      <w:lvlText w:val="•"/>
      <w:lvlJc w:val="left"/>
      <w:pPr>
        <w:ind w:left="3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00259"/>
    <w:multiLevelType w:val="hybridMultilevel"/>
    <w:tmpl w:val="9D984B98"/>
    <w:lvl w:ilvl="0" w:tplc="66F8AEDA">
      <w:start w:val="1"/>
      <w:numFmt w:val="lowerLetter"/>
      <w:lvlText w:val="%1)"/>
      <w:lvlJc w:val="left"/>
      <w:pPr>
        <w:ind w:left="3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4CFE0456">
      <w:start w:val="1"/>
      <w:numFmt w:val="lowerLetter"/>
      <w:lvlText w:val="%2"/>
      <w:lvlJc w:val="left"/>
      <w:pPr>
        <w:ind w:left="119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BA12BA50">
      <w:start w:val="1"/>
      <w:numFmt w:val="lowerRoman"/>
      <w:lvlText w:val="%3"/>
      <w:lvlJc w:val="left"/>
      <w:pPr>
        <w:ind w:left="191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1A1C1808">
      <w:start w:val="1"/>
      <w:numFmt w:val="decimal"/>
      <w:lvlText w:val="%4"/>
      <w:lvlJc w:val="left"/>
      <w:pPr>
        <w:ind w:left="263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28CC5F24">
      <w:start w:val="1"/>
      <w:numFmt w:val="lowerLetter"/>
      <w:lvlText w:val="%5"/>
      <w:lvlJc w:val="left"/>
      <w:pPr>
        <w:ind w:left="335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5E348A60">
      <w:start w:val="1"/>
      <w:numFmt w:val="lowerRoman"/>
      <w:lvlText w:val="%6"/>
      <w:lvlJc w:val="left"/>
      <w:pPr>
        <w:ind w:left="407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056EC08C">
      <w:start w:val="1"/>
      <w:numFmt w:val="decimal"/>
      <w:lvlText w:val="%7"/>
      <w:lvlJc w:val="left"/>
      <w:pPr>
        <w:ind w:left="479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5A0267F8">
      <w:start w:val="1"/>
      <w:numFmt w:val="lowerLetter"/>
      <w:lvlText w:val="%8"/>
      <w:lvlJc w:val="left"/>
      <w:pPr>
        <w:ind w:left="551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ED440E30">
      <w:start w:val="1"/>
      <w:numFmt w:val="lowerRoman"/>
      <w:lvlText w:val="%9"/>
      <w:lvlJc w:val="left"/>
      <w:pPr>
        <w:ind w:left="623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9" w15:restartNumberingAfterBreak="0">
    <w:nsid w:val="192F5E0C"/>
    <w:multiLevelType w:val="hybridMultilevel"/>
    <w:tmpl w:val="922AB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3018E5"/>
    <w:multiLevelType w:val="hybridMultilevel"/>
    <w:tmpl w:val="61CE88B4"/>
    <w:lvl w:ilvl="0" w:tplc="08090013">
      <w:start w:val="1"/>
      <w:numFmt w:val="upperRoman"/>
      <w:lvlText w:val="%1."/>
      <w:lvlJc w:val="right"/>
      <w:pPr>
        <w:ind w:left="1131" w:hanging="360"/>
      </w:pPr>
    </w:lvl>
    <w:lvl w:ilvl="1" w:tplc="08090019">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11" w15:restartNumberingAfterBreak="0">
    <w:nsid w:val="2460367F"/>
    <w:multiLevelType w:val="hybridMultilevel"/>
    <w:tmpl w:val="B6E61B4C"/>
    <w:lvl w:ilvl="0" w:tplc="08090013">
      <w:start w:val="1"/>
      <w:numFmt w:val="upperRoman"/>
      <w:lvlText w:val="%1."/>
      <w:lvlJc w:val="right"/>
      <w:pPr>
        <w:ind w:left="1131" w:hanging="360"/>
      </w:pPr>
    </w:lvl>
    <w:lvl w:ilvl="1" w:tplc="08090019">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12" w15:restartNumberingAfterBreak="0">
    <w:nsid w:val="30EA432C"/>
    <w:multiLevelType w:val="hybridMultilevel"/>
    <w:tmpl w:val="6262A2FE"/>
    <w:lvl w:ilvl="0" w:tplc="EC2CDD2E">
      <w:start w:val="1"/>
      <w:numFmt w:val="bullet"/>
      <w:lvlText w:val="•"/>
      <w:lvlJc w:val="left"/>
      <w:pPr>
        <w:ind w:left="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BB7130"/>
    <w:multiLevelType w:val="hybridMultilevel"/>
    <w:tmpl w:val="9AC4C356"/>
    <w:lvl w:ilvl="0" w:tplc="EC2CDD2E">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A1928"/>
    <w:multiLevelType w:val="hybridMultilevel"/>
    <w:tmpl w:val="B52E57E2"/>
    <w:lvl w:ilvl="0" w:tplc="021A1332">
      <w:start w:val="1"/>
      <w:numFmt w:val="bullet"/>
      <w:lvlText w:val="•"/>
      <w:lvlJc w:val="left"/>
      <w:pPr>
        <w:ind w:left="3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BC7C33"/>
    <w:multiLevelType w:val="hybridMultilevel"/>
    <w:tmpl w:val="E43EC13E"/>
    <w:lvl w:ilvl="0" w:tplc="EC2CDD2E">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F0B4DCB4">
      <w:start w:val="1"/>
      <w:numFmt w:val="bullet"/>
      <w:lvlText w:val="o"/>
      <w:lvlJc w:val="left"/>
      <w:pPr>
        <w:ind w:left="119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7750961A">
      <w:start w:val="1"/>
      <w:numFmt w:val="bullet"/>
      <w:lvlText w:val="▪"/>
      <w:lvlJc w:val="left"/>
      <w:pPr>
        <w:ind w:left="191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ED4CFAE0">
      <w:start w:val="1"/>
      <w:numFmt w:val="bullet"/>
      <w:lvlText w:val="•"/>
      <w:lvlJc w:val="left"/>
      <w:pPr>
        <w:ind w:left="263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084EE960">
      <w:start w:val="1"/>
      <w:numFmt w:val="bullet"/>
      <w:lvlText w:val="o"/>
      <w:lvlJc w:val="left"/>
      <w:pPr>
        <w:ind w:left="335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C71ADD2A">
      <w:start w:val="1"/>
      <w:numFmt w:val="bullet"/>
      <w:lvlText w:val="▪"/>
      <w:lvlJc w:val="left"/>
      <w:pPr>
        <w:ind w:left="407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228E1846">
      <w:start w:val="1"/>
      <w:numFmt w:val="bullet"/>
      <w:lvlText w:val="•"/>
      <w:lvlJc w:val="left"/>
      <w:pPr>
        <w:ind w:left="479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BA1C708E">
      <w:start w:val="1"/>
      <w:numFmt w:val="bullet"/>
      <w:lvlText w:val="o"/>
      <w:lvlJc w:val="left"/>
      <w:pPr>
        <w:ind w:left="551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7BA4A21C">
      <w:start w:val="1"/>
      <w:numFmt w:val="bullet"/>
      <w:lvlText w:val="▪"/>
      <w:lvlJc w:val="left"/>
      <w:pPr>
        <w:ind w:left="623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16" w15:restartNumberingAfterBreak="0">
    <w:nsid w:val="4013534F"/>
    <w:multiLevelType w:val="hybridMultilevel"/>
    <w:tmpl w:val="9828CBB0"/>
    <w:lvl w:ilvl="0" w:tplc="08090013">
      <w:start w:val="1"/>
      <w:numFmt w:val="upperRoman"/>
      <w:lvlText w:val="%1."/>
      <w:lvlJc w:val="right"/>
      <w:pPr>
        <w:ind w:left="1131" w:hanging="360"/>
      </w:p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17" w15:restartNumberingAfterBreak="0">
    <w:nsid w:val="421A2416"/>
    <w:multiLevelType w:val="hybridMultilevel"/>
    <w:tmpl w:val="B7A86114"/>
    <w:lvl w:ilvl="0" w:tplc="AF84D8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BD6DC8"/>
    <w:multiLevelType w:val="hybridMultilevel"/>
    <w:tmpl w:val="CCCE7628"/>
    <w:lvl w:ilvl="0" w:tplc="021A1332">
      <w:start w:val="1"/>
      <w:numFmt w:val="bullet"/>
      <w:lvlText w:val="•"/>
      <w:lvlJc w:val="left"/>
      <w:pPr>
        <w:ind w:left="3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62965"/>
    <w:multiLevelType w:val="hybridMultilevel"/>
    <w:tmpl w:val="9C3297C8"/>
    <w:lvl w:ilvl="0" w:tplc="80A84C2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E368CE"/>
    <w:multiLevelType w:val="hybridMultilevel"/>
    <w:tmpl w:val="27183B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4A2E0C44"/>
    <w:multiLevelType w:val="hybridMultilevel"/>
    <w:tmpl w:val="E4B20C54"/>
    <w:lvl w:ilvl="0" w:tplc="80A84C2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7144E6"/>
    <w:multiLevelType w:val="hybridMultilevel"/>
    <w:tmpl w:val="BB006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64106"/>
    <w:multiLevelType w:val="hybridMultilevel"/>
    <w:tmpl w:val="990E12E6"/>
    <w:lvl w:ilvl="0" w:tplc="EC2CDD2E">
      <w:start w:val="1"/>
      <w:numFmt w:val="bullet"/>
      <w:lvlText w:val="•"/>
      <w:lvlJc w:val="left"/>
      <w:pPr>
        <w:ind w:left="-2212"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08090003" w:tentative="1">
      <w:start w:val="1"/>
      <w:numFmt w:val="bullet"/>
      <w:lvlText w:val="o"/>
      <w:lvlJc w:val="left"/>
      <w:pPr>
        <w:ind w:left="-1132" w:hanging="360"/>
      </w:pPr>
      <w:rPr>
        <w:rFonts w:ascii="Courier New" w:hAnsi="Courier New" w:cs="Courier New" w:hint="default"/>
      </w:rPr>
    </w:lvl>
    <w:lvl w:ilvl="2" w:tplc="08090005" w:tentative="1">
      <w:start w:val="1"/>
      <w:numFmt w:val="bullet"/>
      <w:lvlText w:val=""/>
      <w:lvlJc w:val="left"/>
      <w:pPr>
        <w:ind w:left="-412" w:hanging="360"/>
      </w:pPr>
      <w:rPr>
        <w:rFonts w:ascii="Wingdings" w:hAnsi="Wingdings" w:hint="default"/>
      </w:rPr>
    </w:lvl>
    <w:lvl w:ilvl="3" w:tplc="08090001" w:tentative="1">
      <w:start w:val="1"/>
      <w:numFmt w:val="bullet"/>
      <w:lvlText w:val=""/>
      <w:lvlJc w:val="left"/>
      <w:pPr>
        <w:ind w:left="308" w:hanging="360"/>
      </w:pPr>
      <w:rPr>
        <w:rFonts w:ascii="Symbol" w:hAnsi="Symbol" w:hint="default"/>
      </w:rPr>
    </w:lvl>
    <w:lvl w:ilvl="4" w:tplc="08090003" w:tentative="1">
      <w:start w:val="1"/>
      <w:numFmt w:val="bullet"/>
      <w:lvlText w:val="o"/>
      <w:lvlJc w:val="left"/>
      <w:pPr>
        <w:ind w:left="1028" w:hanging="360"/>
      </w:pPr>
      <w:rPr>
        <w:rFonts w:ascii="Courier New" w:hAnsi="Courier New" w:cs="Courier New" w:hint="default"/>
      </w:rPr>
    </w:lvl>
    <w:lvl w:ilvl="5" w:tplc="08090005" w:tentative="1">
      <w:start w:val="1"/>
      <w:numFmt w:val="bullet"/>
      <w:lvlText w:val=""/>
      <w:lvlJc w:val="left"/>
      <w:pPr>
        <w:ind w:left="1748" w:hanging="360"/>
      </w:pPr>
      <w:rPr>
        <w:rFonts w:ascii="Wingdings" w:hAnsi="Wingdings" w:hint="default"/>
      </w:rPr>
    </w:lvl>
    <w:lvl w:ilvl="6" w:tplc="08090001" w:tentative="1">
      <w:start w:val="1"/>
      <w:numFmt w:val="bullet"/>
      <w:lvlText w:val=""/>
      <w:lvlJc w:val="left"/>
      <w:pPr>
        <w:ind w:left="2468" w:hanging="360"/>
      </w:pPr>
      <w:rPr>
        <w:rFonts w:ascii="Symbol" w:hAnsi="Symbol" w:hint="default"/>
      </w:rPr>
    </w:lvl>
    <w:lvl w:ilvl="7" w:tplc="08090003" w:tentative="1">
      <w:start w:val="1"/>
      <w:numFmt w:val="bullet"/>
      <w:lvlText w:val="o"/>
      <w:lvlJc w:val="left"/>
      <w:pPr>
        <w:ind w:left="3188" w:hanging="360"/>
      </w:pPr>
      <w:rPr>
        <w:rFonts w:ascii="Courier New" w:hAnsi="Courier New" w:cs="Courier New" w:hint="default"/>
      </w:rPr>
    </w:lvl>
    <w:lvl w:ilvl="8" w:tplc="08090005" w:tentative="1">
      <w:start w:val="1"/>
      <w:numFmt w:val="bullet"/>
      <w:lvlText w:val=""/>
      <w:lvlJc w:val="left"/>
      <w:pPr>
        <w:ind w:left="3908" w:hanging="360"/>
      </w:pPr>
      <w:rPr>
        <w:rFonts w:ascii="Wingdings" w:hAnsi="Wingdings" w:hint="default"/>
      </w:rPr>
    </w:lvl>
  </w:abstractNum>
  <w:abstractNum w:abstractNumId="24" w15:restartNumberingAfterBreak="0">
    <w:nsid w:val="54353051"/>
    <w:multiLevelType w:val="hybridMultilevel"/>
    <w:tmpl w:val="BF28E8E6"/>
    <w:lvl w:ilvl="0" w:tplc="74205C8A">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B73ABF36">
      <w:start w:val="1"/>
      <w:numFmt w:val="bullet"/>
      <w:lvlText w:val="o"/>
      <w:lvlJc w:val="left"/>
      <w:pPr>
        <w:ind w:left="119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F1D0634A">
      <w:start w:val="1"/>
      <w:numFmt w:val="bullet"/>
      <w:lvlText w:val="▪"/>
      <w:lvlJc w:val="left"/>
      <w:pPr>
        <w:ind w:left="191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3" w:tplc="86D2CBBC">
      <w:start w:val="1"/>
      <w:numFmt w:val="bullet"/>
      <w:lvlText w:val="•"/>
      <w:lvlJc w:val="left"/>
      <w:pPr>
        <w:ind w:left="263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A5343614">
      <w:start w:val="1"/>
      <w:numFmt w:val="bullet"/>
      <w:lvlText w:val="o"/>
      <w:lvlJc w:val="left"/>
      <w:pPr>
        <w:ind w:left="335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5" w:tplc="25022204">
      <w:start w:val="1"/>
      <w:numFmt w:val="bullet"/>
      <w:lvlText w:val="▪"/>
      <w:lvlJc w:val="left"/>
      <w:pPr>
        <w:ind w:left="407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6" w:tplc="7058411C">
      <w:start w:val="1"/>
      <w:numFmt w:val="bullet"/>
      <w:lvlText w:val="•"/>
      <w:lvlJc w:val="left"/>
      <w:pPr>
        <w:ind w:left="479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5D9452B4">
      <w:start w:val="1"/>
      <w:numFmt w:val="bullet"/>
      <w:lvlText w:val="o"/>
      <w:lvlJc w:val="left"/>
      <w:pPr>
        <w:ind w:left="551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8" w:tplc="13527346">
      <w:start w:val="1"/>
      <w:numFmt w:val="bullet"/>
      <w:lvlText w:val="▪"/>
      <w:lvlJc w:val="left"/>
      <w:pPr>
        <w:ind w:left="6234"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abstractNum>
  <w:abstractNum w:abstractNumId="25" w15:restartNumberingAfterBreak="0">
    <w:nsid w:val="57CA33E8"/>
    <w:multiLevelType w:val="hybridMultilevel"/>
    <w:tmpl w:val="EC147328"/>
    <w:lvl w:ilvl="0" w:tplc="AF84D8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770289"/>
    <w:multiLevelType w:val="hybridMultilevel"/>
    <w:tmpl w:val="CBA87588"/>
    <w:lvl w:ilvl="0" w:tplc="90BE422A">
      <w:start w:val="5"/>
      <w:numFmt w:val="decimal"/>
      <w:lvlText w:val="%1."/>
      <w:lvlJc w:val="left"/>
      <w:pPr>
        <w:ind w:left="720" w:hanging="720"/>
      </w:pPr>
      <w:rPr>
        <w:rFonts w:hint="default"/>
        <w:b/>
      </w:rPr>
    </w:lvl>
    <w:lvl w:ilvl="1" w:tplc="79A0760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B17256"/>
    <w:multiLevelType w:val="hybridMultilevel"/>
    <w:tmpl w:val="1B04F272"/>
    <w:lvl w:ilvl="0" w:tplc="021A1332">
      <w:start w:val="1"/>
      <w:numFmt w:val="bullet"/>
      <w:lvlText w:val="•"/>
      <w:lvlJc w:val="left"/>
      <w:pPr>
        <w:ind w:left="7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CB26107"/>
    <w:multiLevelType w:val="hybridMultilevel"/>
    <w:tmpl w:val="3CD2B22A"/>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777ADC"/>
    <w:multiLevelType w:val="hybridMultilevel"/>
    <w:tmpl w:val="4DA080C6"/>
    <w:lvl w:ilvl="0" w:tplc="0809000F">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88699B"/>
    <w:multiLevelType w:val="hybridMultilevel"/>
    <w:tmpl w:val="41466604"/>
    <w:lvl w:ilvl="0" w:tplc="021A1332">
      <w:start w:val="1"/>
      <w:numFmt w:val="bullet"/>
      <w:lvlText w:val="•"/>
      <w:lvlJc w:val="left"/>
      <w:pPr>
        <w:ind w:left="3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A6626FD2">
      <w:start w:val="1"/>
      <w:numFmt w:val="bullet"/>
      <w:lvlText w:val="o"/>
      <w:lvlJc w:val="left"/>
      <w:pPr>
        <w:ind w:left="119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54F0D892">
      <w:start w:val="1"/>
      <w:numFmt w:val="bullet"/>
      <w:lvlText w:val="▪"/>
      <w:lvlJc w:val="left"/>
      <w:pPr>
        <w:ind w:left="191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E0781652">
      <w:start w:val="1"/>
      <w:numFmt w:val="bullet"/>
      <w:lvlText w:val="•"/>
      <w:lvlJc w:val="left"/>
      <w:pPr>
        <w:ind w:left="263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C2667204">
      <w:start w:val="1"/>
      <w:numFmt w:val="bullet"/>
      <w:lvlText w:val="o"/>
      <w:lvlJc w:val="left"/>
      <w:pPr>
        <w:ind w:left="335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9118AB76">
      <w:start w:val="1"/>
      <w:numFmt w:val="bullet"/>
      <w:lvlText w:val="▪"/>
      <w:lvlJc w:val="left"/>
      <w:pPr>
        <w:ind w:left="407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51BAB22C">
      <w:start w:val="1"/>
      <w:numFmt w:val="bullet"/>
      <w:lvlText w:val="•"/>
      <w:lvlJc w:val="left"/>
      <w:pPr>
        <w:ind w:left="479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AEC66160">
      <w:start w:val="1"/>
      <w:numFmt w:val="bullet"/>
      <w:lvlText w:val="o"/>
      <w:lvlJc w:val="left"/>
      <w:pPr>
        <w:ind w:left="551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0F2EDEE4">
      <w:start w:val="1"/>
      <w:numFmt w:val="bullet"/>
      <w:lvlText w:val="▪"/>
      <w:lvlJc w:val="left"/>
      <w:pPr>
        <w:ind w:left="623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1" w15:restartNumberingAfterBreak="0">
    <w:nsid w:val="5E7F7452"/>
    <w:multiLevelType w:val="hybridMultilevel"/>
    <w:tmpl w:val="A2F639BE"/>
    <w:lvl w:ilvl="0" w:tplc="80A84C20">
      <w:start w:val="1"/>
      <w:numFmt w:val="decimal"/>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E8F6EED"/>
    <w:multiLevelType w:val="hybridMultilevel"/>
    <w:tmpl w:val="9A2617EA"/>
    <w:lvl w:ilvl="0" w:tplc="AF84D8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271D39"/>
    <w:multiLevelType w:val="hybridMultilevel"/>
    <w:tmpl w:val="78E423CC"/>
    <w:lvl w:ilvl="0" w:tplc="A6664598">
      <w:start w:val="1"/>
      <w:numFmt w:val="lowerLetter"/>
      <w:lvlText w:val="%1)"/>
      <w:lvlJc w:val="left"/>
      <w:pPr>
        <w:ind w:left="3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4C8A9E7C">
      <w:start w:val="1"/>
      <w:numFmt w:val="lowerLetter"/>
      <w:lvlText w:val="%2"/>
      <w:lvlJc w:val="left"/>
      <w:pPr>
        <w:ind w:left="119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99248426">
      <w:start w:val="1"/>
      <w:numFmt w:val="lowerRoman"/>
      <w:lvlText w:val="%3"/>
      <w:lvlJc w:val="left"/>
      <w:pPr>
        <w:ind w:left="191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28A4791C">
      <w:start w:val="1"/>
      <w:numFmt w:val="decimal"/>
      <w:lvlText w:val="%4"/>
      <w:lvlJc w:val="left"/>
      <w:pPr>
        <w:ind w:left="263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96CC73E4">
      <w:start w:val="1"/>
      <w:numFmt w:val="lowerLetter"/>
      <w:lvlText w:val="%5"/>
      <w:lvlJc w:val="left"/>
      <w:pPr>
        <w:ind w:left="335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548E4214">
      <w:start w:val="1"/>
      <w:numFmt w:val="lowerRoman"/>
      <w:lvlText w:val="%6"/>
      <w:lvlJc w:val="left"/>
      <w:pPr>
        <w:ind w:left="407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57F4A86C">
      <w:start w:val="1"/>
      <w:numFmt w:val="decimal"/>
      <w:lvlText w:val="%7"/>
      <w:lvlJc w:val="left"/>
      <w:pPr>
        <w:ind w:left="479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DEA637DA">
      <w:start w:val="1"/>
      <w:numFmt w:val="lowerLetter"/>
      <w:lvlText w:val="%8"/>
      <w:lvlJc w:val="left"/>
      <w:pPr>
        <w:ind w:left="551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15D261F0">
      <w:start w:val="1"/>
      <w:numFmt w:val="lowerRoman"/>
      <w:lvlText w:val="%9"/>
      <w:lvlJc w:val="left"/>
      <w:pPr>
        <w:ind w:left="623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4" w15:restartNumberingAfterBreak="0">
    <w:nsid w:val="61B100DF"/>
    <w:multiLevelType w:val="hybridMultilevel"/>
    <w:tmpl w:val="3B56AD36"/>
    <w:lvl w:ilvl="0" w:tplc="7A988B90">
      <w:start w:val="1"/>
      <w:numFmt w:val="decimal"/>
      <w:lvlText w:val="%1."/>
      <w:lvlJc w:val="left"/>
      <w:pPr>
        <w:ind w:left="1629" w:firstLine="0"/>
      </w:pPr>
      <w:rPr>
        <w:b w:val="0"/>
        <w:i w:val="0"/>
        <w:strike w:val="0"/>
        <w:dstrike w:val="0"/>
        <w:color w:val="000000"/>
        <w:sz w:val="18"/>
        <w:szCs w:val="18"/>
        <w:u w:val="none" w:color="000000"/>
        <w:effect w:val="none"/>
        <w:bdr w:val="none" w:sz="0" w:space="0" w:color="auto" w:frame="1"/>
        <w:vertAlign w:val="baseline"/>
      </w:rPr>
    </w:lvl>
    <w:lvl w:ilvl="1" w:tplc="8562949A">
      <w:start w:val="1"/>
      <w:numFmt w:val="lowerLetter"/>
      <w:lvlText w:val="%2"/>
      <w:lvlJc w:val="left"/>
      <w:pPr>
        <w:ind w:left="236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802A6F4A">
      <w:start w:val="1"/>
      <w:numFmt w:val="lowerRoman"/>
      <w:lvlText w:val="%3"/>
      <w:lvlJc w:val="left"/>
      <w:pPr>
        <w:ind w:left="308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DB88A67A">
      <w:start w:val="1"/>
      <w:numFmt w:val="decimal"/>
      <w:lvlText w:val="%4"/>
      <w:lvlJc w:val="left"/>
      <w:pPr>
        <w:ind w:left="380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2850D764">
      <w:start w:val="1"/>
      <w:numFmt w:val="lowerLetter"/>
      <w:lvlText w:val="%5"/>
      <w:lvlJc w:val="left"/>
      <w:pPr>
        <w:ind w:left="452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B2C260D6">
      <w:start w:val="1"/>
      <w:numFmt w:val="lowerRoman"/>
      <w:lvlText w:val="%6"/>
      <w:lvlJc w:val="left"/>
      <w:pPr>
        <w:ind w:left="524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85B4E2A4">
      <w:start w:val="1"/>
      <w:numFmt w:val="decimal"/>
      <w:lvlText w:val="%7"/>
      <w:lvlJc w:val="left"/>
      <w:pPr>
        <w:ind w:left="596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63F63480">
      <w:start w:val="1"/>
      <w:numFmt w:val="lowerLetter"/>
      <w:lvlText w:val="%8"/>
      <w:lvlJc w:val="left"/>
      <w:pPr>
        <w:ind w:left="668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9176E7CE">
      <w:start w:val="1"/>
      <w:numFmt w:val="lowerRoman"/>
      <w:lvlText w:val="%9"/>
      <w:lvlJc w:val="left"/>
      <w:pPr>
        <w:ind w:left="7404"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5" w15:restartNumberingAfterBreak="0">
    <w:nsid w:val="61F833E3"/>
    <w:multiLevelType w:val="hybridMultilevel"/>
    <w:tmpl w:val="2EDC2406"/>
    <w:lvl w:ilvl="0" w:tplc="08090019">
      <w:start w:val="1"/>
      <w:numFmt w:val="lowerLetter"/>
      <w:lvlText w:val="%1."/>
      <w:lvlJc w:val="left"/>
      <w:pPr>
        <w:ind w:left="1131" w:hanging="360"/>
      </w:pPr>
    </w:lvl>
    <w:lvl w:ilvl="1" w:tplc="08090019" w:tentative="1">
      <w:start w:val="1"/>
      <w:numFmt w:val="lowerLetter"/>
      <w:lvlText w:val="%2."/>
      <w:lvlJc w:val="left"/>
      <w:pPr>
        <w:ind w:left="1851" w:hanging="360"/>
      </w:pPr>
    </w:lvl>
    <w:lvl w:ilvl="2" w:tplc="0809001B" w:tentative="1">
      <w:start w:val="1"/>
      <w:numFmt w:val="lowerRoman"/>
      <w:lvlText w:val="%3."/>
      <w:lvlJc w:val="right"/>
      <w:pPr>
        <w:ind w:left="2571" w:hanging="180"/>
      </w:pPr>
    </w:lvl>
    <w:lvl w:ilvl="3" w:tplc="0809000F" w:tentative="1">
      <w:start w:val="1"/>
      <w:numFmt w:val="decimal"/>
      <w:lvlText w:val="%4."/>
      <w:lvlJc w:val="left"/>
      <w:pPr>
        <w:ind w:left="3291" w:hanging="360"/>
      </w:pPr>
    </w:lvl>
    <w:lvl w:ilvl="4" w:tplc="08090019" w:tentative="1">
      <w:start w:val="1"/>
      <w:numFmt w:val="lowerLetter"/>
      <w:lvlText w:val="%5."/>
      <w:lvlJc w:val="left"/>
      <w:pPr>
        <w:ind w:left="4011" w:hanging="360"/>
      </w:pPr>
    </w:lvl>
    <w:lvl w:ilvl="5" w:tplc="0809001B" w:tentative="1">
      <w:start w:val="1"/>
      <w:numFmt w:val="lowerRoman"/>
      <w:lvlText w:val="%6."/>
      <w:lvlJc w:val="right"/>
      <w:pPr>
        <w:ind w:left="4731" w:hanging="180"/>
      </w:pPr>
    </w:lvl>
    <w:lvl w:ilvl="6" w:tplc="0809000F" w:tentative="1">
      <w:start w:val="1"/>
      <w:numFmt w:val="decimal"/>
      <w:lvlText w:val="%7."/>
      <w:lvlJc w:val="left"/>
      <w:pPr>
        <w:ind w:left="5451" w:hanging="360"/>
      </w:pPr>
    </w:lvl>
    <w:lvl w:ilvl="7" w:tplc="08090019" w:tentative="1">
      <w:start w:val="1"/>
      <w:numFmt w:val="lowerLetter"/>
      <w:lvlText w:val="%8."/>
      <w:lvlJc w:val="left"/>
      <w:pPr>
        <w:ind w:left="6171" w:hanging="360"/>
      </w:pPr>
    </w:lvl>
    <w:lvl w:ilvl="8" w:tplc="0809001B" w:tentative="1">
      <w:start w:val="1"/>
      <w:numFmt w:val="lowerRoman"/>
      <w:lvlText w:val="%9."/>
      <w:lvlJc w:val="right"/>
      <w:pPr>
        <w:ind w:left="6891" w:hanging="180"/>
      </w:pPr>
    </w:lvl>
  </w:abstractNum>
  <w:abstractNum w:abstractNumId="36" w15:restartNumberingAfterBreak="0">
    <w:nsid w:val="62DE267E"/>
    <w:multiLevelType w:val="hybridMultilevel"/>
    <w:tmpl w:val="E7E863E4"/>
    <w:lvl w:ilvl="0" w:tplc="92681974">
      <w:start w:val="1"/>
      <w:numFmt w:val="lowerLetter"/>
      <w:lvlText w:val="%1)"/>
      <w:lvlJc w:val="left"/>
      <w:pPr>
        <w:ind w:left="3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D4F69AB6">
      <w:start w:val="1"/>
      <w:numFmt w:val="lowerLetter"/>
      <w:lvlText w:val="%2"/>
      <w:lvlJc w:val="left"/>
      <w:pPr>
        <w:ind w:left="119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2" w:tplc="B71E7168">
      <w:start w:val="1"/>
      <w:numFmt w:val="lowerRoman"/>
      <w:lvlText w:val="%3"/>
      <w:lvlJc w:val="left"/>
      <w:pPr>
        <w:ind w:left="191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3" w:tplc="1C542D62">
      <w:start w:val="1"/>
      <w:numFmt w:val="decimal"/>
      <w:lvlText w:val="%4"/>
      <w:lvlJc w:val="left"/>
      <w:pPr>
        <w:ind w:left="263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4" w:tplc="713432C6">
      <w:start w:val="1"/>
      <w:numFmt w:val="lowerLetter"/>
      <w:lvlText w:val="%5"/>
      <w:lvlJc w:val="left"/>
      <w:pPr>
        <w:ind w:left="335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5" w:tplc="2EAE49EA">
      <w:start w:val="1"/>
      <w:numFmt w:val="lowerRoman"/>
      <w:lvlText w:val="%6"/>
      <w:lvlJc w:val="left"/>
      <w:pPr>
        <w:ind w:left="407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6" w:tplc="EA7062B2">
      <w:start w:val="1"/>
      <w:numFmt w:val="decimal"/>
      <w:lvlText w:val="%7"/>
      <w:lvlJc w:val="left"/>
      <w:pPr>
        <w:ind w:left="479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7" w:tplc="D0E2FE2C">
      <w:start w:val="1"/>
      <w:numFmt w:val="lowerLetter"/>
      <w:lvlText w:val="%8"/>
      <w:lvlJc w:val="left"/>
      <w:pPr>
        <w:ind w:left="551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8" w:tplc="779C19A6">
      <w:start w:val="1"/>
      <w:numFmt w:val="lowerRoman"/>
      <w:lvlText w:val="%9"/>
      <w:lvlJc w:val="left"/>
      <w:pPr>
        <w:ind w:left="6235"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abstractNum>
  <w:abstractNum w:abstractNumId="37" w15:restartNumberingAfterBreak="0">
    <w:nsid w:val="64FD77BB"/>
    <w:multiLevelType w:val="hybridMultilevel"/>
    <w:tmpl w:val="4336ECDA"/>
    <w:lvl w:ilvl="0" w:tplc="021A1332">
      <w:start w:val="1"/>
      <w:numFmt w:val="bullet"/>
      <w:lvlText w:val="•"/>
      <w:lvlJc w:val="left"/>
      <w:pPr>
        <w:ind w:left="36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197121"/>
    <w:multiLevelType w:val="hybridMultilevel"/>
    <w:tmpl w:val="9E443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90583E"/>
    <w:multiLevelType w:val="hybridMultilevel"/>
    <w:tmpl w:val="2CFC0604"/>
    <w:lvl w:ilvl="0" w:tplc="021A1332">
      <w:start w:val="1"/>
      <w:numFmt w:val="bullet"/>
      <w:lvlText w:val="•"/>
      <w:lvlJc w:val="left"/>
      <w:pPr>
        <w:ind w:left="720"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FC7E03"/>
    <w:multiLevelType w:val="hybridMultilevel"/>
    <w:tmpl w:val="67547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512F89"/>
    <w:multiLevelType w:val="hybridMultilevel"/>
    <w:tmpl w:val="0E02CD36"/>
    <w:lvl w:ilvl="0" w:tplc="6666E89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8B7400"/>
    <w:multiLevelType w:val="hybridMultilevel"/>
    <w:tmpl w:val="DA9C38BC"/>
    <w:lvl w:ilvl="0" w:tplc="80A84C20">
      <w:start w:val="1"/>
      <w:numFmt w:val="decimal"/>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A710A56"/>
    <w:multiLevelType w:val="hybridMultilevel"/>
    <w:tmpl w:val="24BA8040"/>
    <w:lvl w:ilvl="0" w:tplc="EC2CDD2E">
      <w:start w:val="1"/>
      <w:numFmt w:val="bullet"/>
      <w:lvlText w:val="•"/>
      <w:lvlJc w:val="left"/>
      <w:pPr>
        <w:ind w:left="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E986A54"/>
    <w:multiLevelType w:val="hybridMultilevel"/>
    <w:tmpl w:val="E3FCF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2A531C"/>
    <w:multiLevelType w:val="hybridMultilevel"/>
    <w:tmpl w:val="4C00F9E4"/>
    <w:lvl w:ilvl="0" w:tplc="5404AE86">
      <w:start w:val="39"/>
      <w:numFmt w:val="decimal"/>
      <w:lvlText w:val="%1."/>
      <w:lvlJc w:val="left"/>
      <w:pPr>
        <w:ind w:left="1629" w:firstLine="0"/>
      </w:pPr>
      <w:rPr>
        <w:b w:val="0"/>
        <w:i w:val="0"/>
        <w:strike w:val="0"/>
        <w:dstrike w:val="0"/>
        <w:color w:val="000000"/>
        <w:sz w:val="18"/>
        <w:szCs w:val="18"/>
        <w:u w:val="none" w:color="000000"/>
        <w:effect w:val="none"/>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5"/>
  </w:num>
  <w:num w:numId="2">
    <w:abstractNumId w:val="30"/>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5"/>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4"/>
  </w:num>
  <w:num w:numId="10">
    <w:abstractNumId w:val="45"/>
  </w:num>
  <w:num w:numId="11">
    <w:abstractNumId w:val="44"/>
  </w:num>
  <w:num w:numId="12">
    <w:abstractNumId w:val="17"/>
  </w:num>
  <w:num w:numId="13">
    <w:abstractNumId w:val="25"/>
  </w:num>
  <w:num w:numId="14">
    <w:abstractNumId w:val="32"/>
  </w:num>
  <w:num w:numId="15">
    <w:abstractNumId w:val="41"/>
  </w:num>
  <w:num w:numId="16">
    <w:abstractNumId w:val="29"/>
  </w:num>
  <w:num w:numId="17">
    <w:abstractNumId w:val="40"/>
  </w:num>
  <w:num w:numId="18">
    <w:abstractNumId w:val="9"/>
  </w:num>
  <w:num w:numId="19">
    <w:abstractNumId w:val="38"/>
  </w:num>
  <w:num w:numId="20">
    <w:abstractNumId w:val="21"/>
  </w:num>
  <w:num w:numId="21">
    <w:abstractNumId w:val="42"/>
  </w:num>
  <w:num w:numId="22">
    <w:abstractNumId w:val="31"/>
  </w:num>
  <w:num w:numId="23">
    <w:abstractNumId w:val="20"/>
  </w:num>
  <w:num w:numId="24">
    <w:abstractNumId w:val="19"/>
  </w:num>
  <w:num w:numId="25">
    <w:abstractNumId w:val="26"/>
  </w:num>
  <w:num w:numId="26">
    <w:abstractNumId w:val="10"/>
  </w:num>
  <w:num w:numId="27">
    <w:abstractNumId w:val="11"/>
  </w:num>
  <w:num w:numId="28">
    <w:abstractNumId w:val="4"/>
  </w:num>
  <w:num w:numId="29">
    <w:abstractNumId w:val="28"/>
  </w:num>
  <w:num w:numId="30">
    <w:abstractNumId w:val="16"/>
  </w:num>
  <w:num w:numId="31">
    <w:abstractNumId w:val="35"/>
  </w:num>
  <w:num w:numId="32">
    <w:abstractNumId w:val="5"/>
  </w:num>
  <w:num w:numId="33">
    <w:abstractNumId w:val="30"/>
  </w:num>
  <w:num w:numId="34">
    <w:abstractNumId w:val="39"/>
  </w:num>
  <w:num w:numId="35">
    <w:abstractNumId w:val="3"/>
  </w:num>
  <w:num w:numId="36">
    <w:abstractNumId w:val="14"/>
  </w:num>
  <w:num w:numId="37">
    <w:abstractNumId w:val="18"/>
  </w:num>
  <w:num w:numId="38">
    <w:abstractNumId w:val="37"/>
  </w:num>
  <w:num w:numId="39">
    <w:abstractNumId w:val="7"/>
  </w:num>
  <w:num w:numId="40">
    <w:abstractNumId w:val="1"/>
  </w:num>
  <w:num w:numId="41">
    <w:abstractNumId w:val="27"/>
  </w:num>
  <w:num w:numId="42">
    <w:abstractNumId w:val="0"/>
  </w:num>
  <w:num w:numId="43">
    <w:abstractNumId w:val="22"/>
  </w:num>
  <w:num w:numId="44">
    <w:abstractNumId w:val="15"/>
  </w:num>
  <w:num w:numId="45">
    <w:abstractNumId w:val="2"/>
  </w:num>
  <w:num w:numId="46">
    <w:abstractNumId w:val="12"/>
  </w:num>
  <w:num w:numId="47">
    <w:abstractNumId w:val="43"/>
  </w:num>
  <w:num w:numId="48">
    <w:abstractNumId w:val="13"/>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C1D"/>
    <w:rsid w:val="000F53F9"/>
    <w:rsid w:val="003313AA"/>
    <w:rsid w:val="003F7B01"/>
    <w:rsid w:val="004F6589"/>
    <w:rsid w:val="005B74E6"/>
    <w:rsid w:val="005D2125"/>
    <w:rsid w:val="00726CBC"/>
    <w:rsid w:val="007C75CD"/>
    <w:rsid w:val="008C453D"/>
    <w:rsid w:val="008C5C1D"/>
    <w:rsid w:val="00987B75"/>
    <w:rsid w:val="00A159B5"/>
    <w:rsid w:val="00BA3088"/>
    <w:rsid w:val="00C5660B"/>
    <w:rsid w:val="00CE4250"/>
    <w:rsid w:val="00F45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76D6B"/>
  <w15:chartTrackingRefBased/>
  <w15:docId w15:val="{2478E612-C436-4102-8B30-3C2824846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C1D"/>
    <w:pPr>
      <w:pBdr>
        <w:top w:val="single" w:sz="2" w:space="0" w:color="000000"/>
        <w:left w:val="single" w:sz="2" w:space="0" w:color="000000"/>
        <w:bottom w:val="single" w:sz="2" w:space="0" w:color="000000"/>
        <w:right w:val="single" w:sz="2" w:space="0" w:color="000000"/>
      </w:pBdr>
      <w:spacing w:after="13" w:line="247" w:lineRule="auto"/>
      <w:ind w:left="1654" w:hanging="370"/>
    </w:pPr>
    <w:rPr>
      <w:rFonts w:ascii="Calibri" w:eastAsia="Calibri" w:hAnsi="Calibri" w:cs="Calibri"/>
      <w:color w:val="000000"/>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C1D"/>
    <w:pPr>
      <w:ind w:left="720"/>
      <w:contextualSpacing/>
    </w:pPr>
  </w:style>
  <w:style w:type="table" w:customStyle="1" w:styleId="TableGrid">
    <w:name w:val="TableGrid"/>
    <w:rsid w:val="008C5C1D"/>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09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185E9-F620-43E6-B4B0-B07A14BC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Bolton Muslim Girls School</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Idrish Patel</dc:creator>
  <cp:keywords/>
  <dc:description/>
  <cp:lastModifiedBy>Idrish Patel</cp:lastModifiedBy>
  <cp:revision>7</cp:revision>
  <dcterms:created xsi:type="dcterms:W3CDTF">2021-01-28T11:37:00Z</dcterms:created>
  <dcterms:modified xsi:type="dcterms:W3CDTF">2021-11-23T11:54:00Z</dcterms:modified>
</cp:coreProperties>
</file>