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BC" w:rsidRPr="002424BC" w:rsidRDefault="00CD32B5" w:rsidP="00210C01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Pastoral </w:t>
      </w:r>
      <w:r w:rsidR="002424BC" w:rsidRPr="002424BC">
        <w:rPr>
          <w:rFonts w:cs="Arial"/>
          <w:b/>
          <w:sz w:val="28"/>
          <w:szCs w:val="28"/>
        </w:rPr>
        <w:t>Deputy Job Description &amp; Person Specification</w:t>
      </w:r>
    </w:p>
    <w:p w:rsidR="002424BC" w:rsidRPr="002424BC" w:rsidRDefault="002424BC" w:rsidP="00210C01">
      <w:pPr>
        <w:jc w:val="center"/>
        <w:rPr>
          <w:rFonts w:cs="Arial"/>
          <w:b/>
          <w:sz w:val="28"/>
          <w:szCs w:val="24"/>
        </w:rPr>
      </w:pPr>
    </w:p>
    <w:tbl>
      <w:tblPr>
        <w:tblW w:w="548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</w:tblGrid>
      <w:tr w:rsidR="00210C01" w:rsidRPr="002424BC" w:rsidTr="00210C01">
        <w:trPr>
          <w:cantSplit/>
          <w:trHeight w:val="372"/>
        </w:trPr>
        <w:tc>
          <w:tcPr>
            <w:tcW w:w="5000" w:type="pct"/>
          </w:tcPr>
          <w:p w:rsidR="00210C01" w:rsidRPr="009D5663" w:rsidRDefault="00210C01" w:rsidP="00210C01">
            <w:pPr>
              <w:keepNext/>
              <w:spacing w:after="0" w:line="240" w:lineRule="auto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9D5663">
              <w:rPr>
                <w:rFonts w:cs="Arial"/>
                <w:b/>
                <w:bCs/>
                <w:sz w:val="20"/>
                <w:szCs w:val="20"/>
              </w:rPr>
              <w:t>POST:</w:t>
            </w:r>
          </w:p>
          <w:p w:rsidR="00210C01" w:rsidRPr="00AA7D36" w:rsidRDefault="003A6CBD" w:rsidP="00210C01">
            <w:pPr>
              <w:keepNext/>
              <w:spacing w:after="0" w:line="240" w:lineRule="auto"/>
              <w:outlineLvl w:val="1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A7D36">
              <w:rPr>
                <w:rFonts w:eastAsia="Times New Roman" w:cs="Arial"/>
                <w:b/>
                <w:bCs/>
                <w:sz w:val="20"/>
                <w:szCs w:val="20"/>
              </w:rPr>
              <w:t xml:space="preserve">PASTORAL </w:t>
            </w:r>
            <w:r w:rsidR="00210C01" w:rsidRPr="00AA7D36">
              <w:rPr>
                <w:rFonts w:eastAsia="Times New Roman" w:cs="Arial"/>
                <w:b/>
                <w:bCs/>
                <w:sz w:val="20"/>
                <w:szCs w:val="20"/>
              </w:rPr>
              <w:t>DEPUTY HEAD</w:t>
            </w:r>
            <w:r w:rsidR="00AA7D36" w:rsidRPr="00AA7D36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="00210C01" w:rsidRPr="00AA7D36">
              <w:rPr>
                <w:rFonts w:eastAsia="Times New Roman" w:cs="Arial"/>
                <w:b/>
                <w:bCs/>
                <w:sz w:val="20"/>
                <w:szCs w:val="20"/>
              </w:rPr>
              <w:t>TEACHER</w:t>
            </w:r>
          </w:p>
        </w:tc>
      </w:tr>
      <w:tr w:rsidR="00210C01" w:rsidRPr="002424BC" w:rsidTr="00210C01">
        <w:trPr>
          <w:cantSplit/>
          <w:trHeight w:val="372"/>
        </w:trPr>
        <w:tc>
          <w:tcPr>
            <w:tcW w:w="5000" w:type="pct"/>
          </w:tcPr>
          <w:p w:rsidR="00210C01" w:rsidRPr="009D5663" w:rsidRDefault="00210C01" w:rsidP="00210C01">
            <w:pPr>
              <w:keepNext/>
              <w:spacing w:after="0" w:line="240" w:lineRule="auto"/>
              <w:outlineLvl w:val="1"/>
              <w:rPr>
                <w:rFonts w:cs="Arial"/>
                <w:b/>
                <w:bCs/>
                <w:sz w:val="20"/>
                <w:szCs w:val="20"/>
              </w:rPr>
            </w:pPr>
            <w:r w:rsidRPr="009D5663">
              <w:rPr>
                <w:rFonts w:cs="Arial"/>
                <w:b/>
                <w:bCs/>
                <w:sz w:val="20"/>
                <w:szCs w:val="20"/>
              </w:rPr>
              <w:t>JOB PURPOSE:</w:t>
            </w:r>
          </w:p>
          <w:p w:rsidR="00422D5B" w:rsidRPr="009D5663" w:rsidRDefault="007D6FC4" w:rsidP="00CE72F2">
            <w:pPr>
              <w:spacing w:after="0" w:line="240" w:lineRule="auto"/>
              <w:ind w:left="360"/>
              <w:jc w:val="both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D6FC4">
              <w:rPr>
                <w:rFonts w:eastAsia="Times New Roman" w:cs="Arial"/>
                <w:sz w:val="20"/>
                <w:szCs w:val="20"/>
              </w:rPr>
              <w:t>The Deputy Head (Pastoral) i</w:t>
            </w:r>
            <w:r w:rsidR="00AA7D36">
              <w:rPr>
                <w:rFonts w:eastAsia="Times New Roman" w:cs="Arial"/>
                <w:sz w:val="20"/>
                <w:szCs w:val="20"/>
              </w:rPr>
              <w:t xml:space="preserve">s responsible to the Head Teacher </w:t>
            </w:r>
            <w:r w:rsidRPr="007D6FC4">
              <w:rPr>
                <w:rFonts w:eastAsia="Times New Roman" w:cs="Arial"/>
                <w:sz w:val="20"/>
                <w:szCs w:val="20"/>
              </w:rPr>
              <w:t xml:space="preserve">and as a member of the Senior </w:t>
            </w:r>
            <w:r>
              <w:rPr>
                <w:rFonts w:eastAsia="Times New Roman" w:cs="Arial"/>
                <w:sz w:val="20"/>
                <w:szCs w:val="20"/>
              </w:rPr>
              <w:t>Leadership</w:t>
            </w:r>
            <w:r w:rsidR="00AA7D36">
              <w:rPr>
                <w:rFonts w:eastAsia="Times New Roman" w:cs="Arial"/>
                <w:sz w:val="20"/>
                <w:szCs w:val="20"/>
              </w:rPr>
              <w:t xml:space="preserve"> Team, is their</w:t>
            </w:r>
            <w:r w:rsidRPr="007D6FC4">
              <w:rPr>
                <w:rFonts w:eastAsia="Times New Roman" w:cs="Arial"/>
                <w:sz w:val="20"/>
                <w:szCs w:val="20"/>
              </w:rPr>
              <w:t xml:space="preserve"> key adviser on all matters relating to </w:t>
            </w:r>
            <w:r>
              <w:rPr>
                <w:rFonts w:eastAsia="Times New Roman" w:cs="Arial"/>
                <w:sz w:val="20"/>
                <w:szCs w:val="20"/>
              </w:rPr>
              <w:t>the</w:t>
            </w:r>
            <w:r w:rsidR="00422D5B">
              <w:rPr>
                <w:rFonts w:eastAsia="Times New Roman" w:cs="Arial"/>
                <w:sz w:val="20"/>
                <w:szCs w:val="20"/>
              </w:rPr>
              <w:t xml:space="preserve"> pastoral</w:t>
            </w:r>
            <w:r w:rsidR="00CE72F2" w:rsidRPr="007D6FC4">
              <w:rPr>
                <w:rFonts w:eastAsia="Times New Roman" w:cs="Arial"/>
                <w:sz w:val="20"/>
                <w:szCs w:val="20"/>
              </w:rPr>
              <w:t xml:space="preserve"> care of pupils</w:t>
            </w:r>
            <w:r w:rsidR="00422D5B">
              <w:rPr>
                <w:rFonts w:eastAsia="Times New Roman" w:cs="Arial"/>
                <w:sz w:val="20"/>
                <w:szCs w:val="20"/>
              </w:rPr>
              <w:t xml:space="preserve"> throughout the school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  <w:r w:rsidR="00422D5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210C01" w:rsidRPr="002424BC" w:rsidTr="00210C01">
        <w:tc>
          <w:tcPr>
            <w:tcW w:w="5000" w:type="pct"/>
          </w:tcPr>
          <w:p w:rsidR="00210C01" w:rsidRPr="009D5663" w:rsidRDefault="00210C01" w:rsidP="00AA7D36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D5663">
              <w:rPr>
                <w:rFonts w:cs="Arial"/>
                <w:b/>
                <w:bCs/>
                <w:sz w:val="20"/>
                <w:szCs w:val="20"/>
              </w:rPr>
              <w:t>REPORTING TO:</w:t>
            </w:r>
            <w:r w:rsidRPr="009D566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D5663">
              <w:rPr>
                <w:rFonts w:eastAsia="Times New Roman" w:cs="Arial"/>
                <w:bCs/>
                <w:sz w:val="20"/>
                <w:szCs w:val="20"/>
              </w:rPr>
              <w:t xml:space="preserve">The </w:t>
            </w:r>
            <w:r w:rsidR="00CD32B5" w:rsidRPr="009D5663">
              <w:rPr>
                <w:rFonts w:eastAsia="Times New Roman" w:cs="Arial"/>
                <w:bCs/>
                <w:sz w:val="20"/>
                <w:szCs w:val="20"/>
              </w:rPr>
              <w:t xml:space="preserve">Head </w:t>
            </w:r>
            <w:r w:rsidR="00AA7D36">
              <w:rPr>
                <w:rFonts w:eastAsia="Times New Roman" w:cs="Arial"/>
                <w:bCs/>
                <w:sz w:val="20"/>
                <w:szCs w:val="20"/>
              </w:rPr>
              <w:t>T</w:t>
            </w:r>
            <w:r w:rsidR="00CD32B5" w:rsidRPr="009D5663">
              <w:rPr>
                <w:rFonts w:eastAsia="Times New Roman" w:cs="Arial"/>
                <w:bCs/>
                <w:sz w:val="20"/>
                <w:szCs w:val="20"/>
              </w:rPr>
              <w:t>eacher</w:t>
            </w:r>
          </w:p>
        </w:tc>
      </w:tr>
      <w:tr w:rsidR="00210C01" w:rsidRPr="002424BC" w:rsidTr="00210C01">
        <w:tc>
          <w:tcPr>
            <w:tcW w:w="5000" w:type="pct"/>
          </w:tcPr>
          <w:p w:rsidR="00210C01" w:rsidRPr="009D5663" w:rsidRDefault="00210C01" w:rsidP="00210C01">
            <w:pPr>
              <w:rPr>
                <w:sz w:val="20"/>
                <w:szCs w:val="20"/>
              </w:rPr>
            </w:pPr>
            <w:r w:rsidRPr="009D5663">
              <w:rPr>
                <w:rFonts w:cs="Arial"/>
                <w:b/>
                <w:bCs/>
                <w:sz w:val="20"/>
                <w:szCs w:val="20"/>
              </w:rPr>
              <w:t>LIAISING WITH</w:t>
            </w:r>
            <w:r w:rsidR="00CE72F2" w:rsidRPr="009D5663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9D566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D5663">
              <w:rPr>
                <w:rFonts w:cs="Arial"/>
                <w:sz w:val="20"/>
                <w:szCs w:val="20"/>
              </w:rPr>
              <w:t>All staff (teaching/ support), parents and governors, LA representatives, Government and external Agencies.</w:t>
            </w:r>
          </w:p>
        </w:tc>
      </w:tr>
      <w:tr w:rsidR="00210C01" w:rsidRPr="002424BC" w:rsidTr="00210C01">
        <w:tc>
          <w:tcPr>
            <w:tcW w:w="5000" w:type="pct"/>
          </w:tcPr>
          <w:p w:rsidR="00210C01" w:rsidRPr="009D5663" w:rsidRDefault="00210C01" w:rsidP="008F4B99">
            <w:pPr>
              <w:rPr>
                <w:rFonts w:cs="Arial"/>
                <w:sz w:val="20"/>
                <w:szCs w:val="20"/>
              </w:rPr>
            </w:pPr>
            <w:r w:rsidRPr="009D5663">
              <w:rPr>
                <w:rFonts w:cs="Arial"/>
                <w:b/>
                <w:bCs/>
                <w:sz w:val="20"/>
                <w:szCs w:val="20"/>
              </w:rPr>
              <w:t>LINE MANAGEMENT OF:</w:t>
            </w:r>
            <w:r w:rsidRPr="009D566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D5663">
              <w:rPr>
                <w:rFonts w:cs="Arial"/>
                <w:bCs/>
                <w:sz w:val="20"/>
                <w:szCs w:val="20"/>
              </w:rPr>
              <w:t>1)</w:t>
            </w:r>
            <w:r w:rsidRPr="009D566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F4B99" w:rsidRPr="009D5663">
              <w:rPr>
                <w:rFonts w:cs="Arial"/>
                <w:sz w:val="20"/>
                <w:szCs w:val="20"/>
              </w:rPr>
              <w:t xml:space="preserve">Teachers                                                                                                                                      </w:t>
            </w:r>
            <w:r w:rsidR="009D5663">
              <w:rPr>
                <w:rFonts w:cs="Arial"/>
                <w:sz w:val="20"/>
                <w:szCs w:val="20"/>
              </w:rPr>
              <w:t xml:space="preserve">                               </w:t>
            </w:r>
            <w:r w:rsidR="00434EAF">
              <w:rPr>
                <w:rFonts w:cs="Arial"/>
                <w:sz w:val="20"/>
                <w:szCs w:val="20"/>
              </w:rPr>
              <w:t xml:space="preserve">                  </w:t>
            </w:r>
            <w:r w:rsidR="009D5663">
              <w:rPr>
                <w:rFonts w:cs="Arial"/>
                <w:sz w:val="20"/>
                <w:szCs w:val="20"/>
              </w:rPr>
              <w:t xml:space="preserve"> </w:t>
            </w:r>
            <w:r w:rsidR="008F4B99" w:rsidRPr="009D5663">
              <w:rPr>
                <w:rFonts w:cs="Arial"/>
                <w:sz w:val="20"/>
                <w:szCs w:val="20"/>
              </w:rPr>
              <w:t xml:space="preserve">      2)</w:t>
            </w:r>
            <w:r w:rsidR="00434EAF">
              <w:rPr>
                <w:rFonts w:cs="Arial"/>
                <w:sz w:val="20"/>
                <w:szCs w:val="20"/>
              </w:rPr>
              <w:t xml:space="preserve"> </w:t>
            </w:r>
            <w:r w:rsidR="008F4B99" w:rsidRPr="009D5663">
              <w:rPr>
                <w:rFonts w:cs="Arial"/>
                <w:sz w:val="20"/>
                <w:szCs w:val="20"/>
              </w:rPr>
              <w:t>Specialists</w:t>
            </w:r>
            <w:r w:rsidRPr="009D5663">
              <w:rPr>
                <w:rFonts w:cs="Arial"/>
                <w:sz w:val="20"/>
                <w:szCs w:val="20"/>
              </w:rPr>
              <w:t xml:space="preserve"> </w:t>
            </w:r>
            <w:r w:rsidRPr="009D5663">
              <w:rPr>
                <w:rFonts w:cs="Arial"/>
                <w:sz w:val="20"/>
                <w:szCs w:val="20"/>
              </w:rPr>
              <w:br/>
            </w:r>
            <w:r w:rsidR="008F4B99" w:rsidRPr="009D5663">
              <w:rPr>
                <w:rFonts w:cs="Arial"/>
                <w:sz w:val="20"/>
                <w:szCs w:val="20"/>
              </w:rPr>
              <w:t>3</w:t>
            </w:r>
            <w:r w:rsidRPr="009D5663">
              <w:rPr>
                <w:rFonts w:cs="Arial"/>
                <w:sz w:val="20"/>
                <w:szCs w:val="20"/>
              </w:rPr>
              <w:t xml:space="preserve">) </w:t>
            </w:r>
            <w:r w:rsidR="008F4B99" w:rsidRPr="009D5663">
              <w:rPr>
                <w:rFonts w:cs="Arial"/>
                <w:sz w:val="20"/>
                <w:szCs w:val="20"/>
              </w:rPr>
              <w:t>Teaching Assistants</w:t>
            </w:r>
          </w:p>
        </w:tc>
      </w:tr>
      <w:tr w:rsidR="00210C01" w:rsidRPr="002424BC" w:rsidTr="00210C01">
        <w:tc>
          <w:tcPr>
            <w:tcW w:w="5000" w:type="pct"/>
          </w:tcPr>
          <w:p w:rsidR="00210C01" w:rsidRPr="009D5663" w:rsidRDefault="00210C01" w:rsidP="009D56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</w:pPr>
            <w:r w:rsidRPr="009D5663"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  <w:t>KEY RESPONSIBILITIES:</w:t>
            </w:r>
          </w:p>
          <w:p w:rsidR="00CE72F2" w:rsidRPr="00CE72F2" w:rsidRDefault="00CE72F2" w:rsidP="00CE72F2">
            <w:p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  <w:t xml:space="preserve">To the Head </w:t>
            </w:r>
            <w:r w:rsidR="00AA7D36"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  <w:t>T</w:t>
            </w:r>
            <w:r w:rsidRPr="00CE72F2"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  <w:t>eacher</w:t>
            </w:r>
          </w:p>
          <w:p w:rsidR="00CE72F2" w:rsidRPr="00CE72F2" w:rsidRDefault="00CE72F2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Ensure the vision for the school is embedded throughout the school</w:t>
            </w:r>
          </w:p>
          <w:p w:rsidR="009A31BF" w:rsidRDefault="00CE72F2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9A31B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Assist in the ongoing and annual review of standards, leadership, teaching and learning </w:t>
            </w:r>
          </w:p>
          <w:p w:rsidR="00CE72F2" w:rsidRPr="009A31BF" w:rsidRDefault="00CE72F2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9A31B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Develop and implement the school’s strategic development plan, taking into account the diversity, values and experience of the school and 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the pastoral ethos of the school</w:t>
            </w:r>
            <w:r w:rsidRPr="009A31B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A31BF" w:rsidRDefault="009A31BF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9A31B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Undertake the p</w:t>
            </w:r>
            <w:r w:rsidR="00AA7D36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rofessional duties of the Head T</w:t>
            </w:r>
            <w:r w:rsidRPr="009A31B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eacher, in the event of their absence from the school</w:t>
            </w:r>
          </w:p>
          <w:p w:rsidR="00994DAD" w:rsidRPr="00994DAD" w:rsidRDefault="00994DAD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Develop and implement policies and practices which reflects the school’s commitment to high achievement 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and show a commitment to staff and pupil wellbeing</w:t>
            </w:r>
          </w:p>
          <w:p w:rsidR="00CE72F2" w:rsidRPr="00994DAD" w:rsidRDefault="00AD36E0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Monitor</w:t>
            </w:r>
            <w:r w:rsidR="00994DAD" w:rsidRPr="00994DAD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r w:rsidR="00CE72F2" w:rsidRPr="00994DAD">
              <w:rPr>
                <w:rFonts w:eastAsia="Calibri" w:cs="Arial"/>
                <w:sz w:val="20"/>
                <w:szCs w:val="20"/>
                <w:lang w:val="en-US"/>
              </w:rPr>
              <w:t xml:space="preserve">medium and long term plans to ensure </w:t>
            </w:r>
            <w:r w:rsidR="00994DAD" w:rsidRPr="00994DAD">
              <w:rPr>
                <w:rFonts w:eastAsia="Calibri" w:cs="Arial"/>
                <w:sz w:val="20"/>
                <w:szCs w:val="20"/>
                <w:lang w:val="en-US"/>
              </w:rPr>
              <w:t>creativity, innovation and the use of appropriate new technologies to achieve excellence</w:t>
            </w:r>
          </w:p>
          <w:p w:rsidR="00CE72F2" w:rsidRPr="00CE72F2" w:rsidRDefault="00CE72F2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Represent staff views to the SMT and equally ensure that the SMT and SLT view is relayed to staff in a positive united way </w:t>
            </w:r>
          </w:p>
          <w:p w:rsidR="005F306C" w:rsidRDefault="00CE72F2" w:rsidP="00396FD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Lead on the implementation of strategies that secure high standards of behaviour an</w:t>
            </w:r>
            <w:r w:rsidR="005F306C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d attendance across the school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and the wellbeing of the staff and pupils</w:t>
            </w:r>
          </w:p>
          <w:p w:rsidR="009A31BF" w:rsidRPr="00114C64" w:rsidRDefault="00AA7D36" w:rsidP="00114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Advising the Head T</w:t>
            </w:r>
            <w:r w:rsidR="009A31BF" w:rsidRPr="005F306C">
              <w:rPr>
                <w:rFonts w:ascii="Calibri" w:eastAsia="Calibri" w:hAnsi="Calibri" w:cs="Times New Roman"/>
                <w:sz w:val="20"/>
                <w:szCs w:val="20"/>
              </w:rPr>
              <w:t>eacher in the selection and appointment of teaching staff and classroom assistants</w:t>
            </w:r>
          </w:p>
          <w:p w:rsidR="00CE72F2" w:rsidRPr="009D5663" w:rsidRDefault="00CE72F2" w:rsidP="00CE72F2">
            <w:pPr>
              <w:autoSpaceDE w:val="0"/>
              <w:autoSpaceDN w:val="0"/>
              <w:adjustRightInd w:val="0"/>
              <w:spacing w:after="30" w:line="240" w:lineRule="auto"/>
              <w:rPr>
                <w:b/>
                <w:sz w:val="20"/>
                <w:szCs w:val="20"/>
              </w:rPr>
            </w:pPr>
            <w:r w:rsidRPr="009D5663">
              <w:rPr>
                <w:b/>
                <w:sz w:val="20"/>
                <w:szCs w:val="20"/>
              </w:rPr>
              <w:t xml:space="preserve">Teaching and Learning </w:t>
            </w:r>
            <w:r>
              <w:rPr>
                <w:b/>
                <w:sz w:val="20"/>
                <w:szCs w:val="20"/>
              </w:rPr>
              <w:t>(personal)</w:t>
            </w:r>
          </w:p>
          <w:p w:rsidR="00CE72F2" w:rsidRPr="009D5663" w:rsidRDefault="00CE72F2" w:rsidP="00396FD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30" w:line="240" w:lineRule="auto"/>
              <w:rPr>
                <w:sz w:val="20"/>
                <w:szCs w:val="20"/>
              </w:rPr>
            </w:pPr>
            <w:r w:rsidRPr="009D5663">
              <w:rPr>
                <w:sz w:val="20"/>
                <w:szCs w:val="20"/>
              </w:rPr>
              <w:t>To provide a role model for high standards of teaching and le</w:t>
            </w:r>
            <w:r>
              <w:rPr>
                <w:sz w:val="20"/>
                <w:szCs w:val="20"/>
              </w:rPr>
              <w:t>arning through</w:t>
            </w:r>
            <w:r w:rsidR="00AD36E0">
              <w:rPr>
                <w:sz w:val="20"/>
                <w:szCs w:val="20"/>
              </w:rPr>
              <w:t xml:space="preserve"> outstanding</w:t>
            </w:r>
            <w:r>
              <w:rPr>
                <w:sz w:val="20"/>
                <w:szCs w:val="20"/>
              </w:rPr>
              <w:t xml:space="preserve"> personal example</w:t>
            </w:r>
          </w:p>
          <w:p w:rsidR="00CE72F2" w:rsidRPr="00CE72F2" w:rsidRDefault="00CE72F2" w:rsidP="00CE72F2">
            <w:p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</w:pPr>
            <w:r w:rsidRPr="00CE72F2">
              <w:rPr>
                <w:rFonts w:eastAsia="Calibri" w:cs="Arial"/>
                <w:b/>
                <w:color w:val="000000"/>
                <w:sz w:val="20"/>
                <w:szCs w:val="20"/>
                <w:lang w:val="en-US"/>
              </w:rPr>
              <w:t>Leading Teaching and Learning</w:t>
            </w:r>
          </w:p>
          <w:p w:rsidR="00FB2E21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Work with the Head </w:t>
            </w:r>
            <w:r w:rsidR="00AA7D36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T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eacher and senior leaders  to raise the quality of teaching and le</w:t>
            </w:r>
            <w:r w:rsidR="005F306C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arning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,</w:t>
            </w:r>
            <w:r w:rsidR="005F306C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pupil’s achievement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and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B2E21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using data to monitor evaluating effectiveness of learning outcomes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Ensure that learning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and pastoral care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is at the centre of strategic p</w:t>
            </w:r>
            <w:r w:rsidR="004C6958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lanning and resource management</w:t>
            </w:r>
          </w:p>
          <w:p w:rsidR="004C6958" w:rsidRPr="00856F8E" w:rsidRDefault="004C6958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Engage all staff in the creation, consistent implementation and improvement in schemes of work which reinforce key school learning strategies </w:t>
            </w:r>
          </w:p>
          <w:p w:rsidR="004C6958" w:rsidRPr="00856F8E" w:rsidRDefault="004C6958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Develop a school ethos, which enables everyone to work collaboratively, share knowledge and understanding, celebrate success and accept responsibility for outcomes </w:t>
            </w:r>
          </w:p>
          <w:p w:rsidR="00FB2E21" w:rsidRPr="00856F8E" w:rsidRDefault="00FB2E21" w:rsidP="00396FDC">
            <w:pPr>
              <w:pStyle w:val="ListParagraph"/>
              <w:numPr>
                <w:ilvl w:val="0"/>
                <w:numId w:val="12"/>
              </w:numPr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Undertake the annual appraisal of staff, setting and agreeing targets linked to the school development plan priorities and the individual needs of the staff member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Plan, organise and deliver staff meetings, where necessa</w:t>
            </w:r>
            <w:r w:rsidR="00FB2E21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ry</w:t>
            </w:r>
            <w:r w:rsidR="00AD36E0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,</w:t>
            </w:r>
            <w:r w:rsidR="00FB2E21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bringing in outside interventions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Support in dealing with specific staffing issues, especially in terms of teamwork, capability, or discipline.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Work with the Governing Body (providing information, objective advice and support) to enable it to meet its responsibilities. 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Develop and present a coherent, understandable and accurate account of the school’s performance to a range of audiences including governors, parents and carer</w:t>
            </w:r>
            <w:r w:rsidR="004C6958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s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Provide guidance and training on a choice of teaching and learning methods/strategies 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Develop and implement systems for recording individual pupil’s progress 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lastRenderedPageBreak/>
              <w:t>To implement the schools’ policy on safeguarding across the school</w:t>
            </w:r>
          </w:p>
          <w:p w:rsidR="00CE72F2" w:rsidRPr="0038424E" w:rsidRDefault="00CE72F2" w:rsidP="00CE72F2">
            <w:pPr>
              <w:autoSpaceDE w:val="0"/>
              <w:autoSpaceDN w:val="0"/>
              <w:adjustRightInd w:val="0"/>
              <w:spacing w:after="3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8424E">
              <w:rPr>
                <w:rFonts w:cs="Arial"/>
                <w:b/>
                <w:bCs/>
                <w:sz w:val="20"/>
                <w:szCs w:val="20"/>
              </w:rPr>
              <w:t>Professional Development</w:t>
            </w:r>
          </w:p>
          <w:p w:rsidR="004C6958" w:rsidRDefault="00AA7D36" w:rsidP="00396FDC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With the Head T</w:t>
            </w:r>
            <w:r w:rsidR="00CE72F2" w:rsidRPr="00296DCD">
              <w:rPr>
                <w:rFonts w:eastAsia="Calibri" w:cs="Arial"/>
                <w:sz w:val="20"/>
                <w:szCs w:val="20"/>
              </w:rPr>
              <w:t xml:space="preserve">eacher, manage </w:t>
            </w:r>
            <w:r>
              <w:rPr>
                <w:rFonts w:eastAsia="Calibri" w:cs="Arial"/>
                <w:sz w:val="20"/>
                <w:szCs w:val="20"/>
              </w:rPr>
              <w:t xml:space="preserve">the </w:t>
            </w:r>
            <w:r w:rsidR="00CE72F2" w:rsidRPr="00296DCD">
              <w:rPr>
                <w:rFonts w:eastAsia="Calibri" w:cs="Arial"/>
                <w:sz w:val="20"/>
                <w:szCs w:val="20"/>
              </w:rPr>
              <w:t>whole school professional development, including INSETs, liaising with team leaders and using a wide range of approaches, linked to personal development, whole school development and the school vision</w:t>
            </w:r>
          </w:p>
          <w:p w:rsidR="00CE72F2" w:rsidRPr="004C6958" w:rsidRDefault="00CE72F2" w:rsidP="00396FDC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4C6958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Implement successful induction and performance management processes </w:t>
            </w:r>
          </w:p>
          <w:p w:rsidR="00CE72F2" w:rsidRPr="0038424E" w:rsidRDefault="00CE72F2" w:rsidP="00396F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8424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Treat people fairly, equitably and with dignity and respect to create and maintain a positive school culture </w:t>
            </w:r>
          </w:p>
          <w:p w:rsidR="00CE72F2" w:rsidRPr="0038424E" w:rsidRDefault="00CE72F2" w:rsidP="00396F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8424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Develop and maintain a culture of high expectations for self and others. </w:t>
            </w:r>
          </w:p>
          <w:p w:rsidR="00CE72F2" w:rsidRPr="0038424E" w:rsidRDefault="00CE72F2" w:rsidP="00396F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8424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Regularly review own practice, set personal targets and take responsibility f</w:t>
            </w:r>
            <w:r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or own professional development</w:t>
            </w:r>
            <w:r w:rsidRPr="0038424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E72F2" w:rsidRPr="0038424E" w:rsidRDefault="00CE72F2" w:rsidP="00396F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8424E">
              <w:rPr>
                <w:rFonts w:cs="Arial"/>
                <w:sz w:val="20"/>
                <w:szCs w:val="20"/>
              </w:rPr>
              <w:t>To keep abreast of current developments in education generally and leadersh</w:t>
            </w:r>
            <w:r>
              <w:rPr>
                <w:rFonts w:cs="Arial"/>
                <w:sz w:val="20"/>
                <w:szCs w:val="20"/>
              </w:rPr>
              <w:t xml:space="preserve">ip and management </w:t>
            </w:r>
          </w:p>
          <w:p w:rsidR="00CE72F2" w:rsidRPr="0038424E" w:rsidRDefault="00CE72F2" w:rsidP="00396F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8424E">
              <w:rPr>
                <w:rFonts w:cs="Arial"/>
                <w:sz w:val="20"/>
                <w:szCs w:val="20"/>
              </w:rPr>
              <w:t>Manage your own workload and that of others to allow an appropriate work/life balance.</w:t>
            </w:r>
          </w:p>
          <w:p w:rsidR="00CE72F2" w:rsidRPr="00F66978" w:rsidRDefault="00CE72F2" w:rsidP="00CE72F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66978">
              <w:rPr>
                <w:rFonts w:cs="Arial"/>
                <w:b/>
                <w:bCs/>
                <w:sz w:val="20"/>
                <w:szCs w:val="20"/>
              </w:rPr>
              <w:t xml:space="preserve">Resource and Organisation Management  </w:t>
            </w:r>
          </w:p>
          <w:p w:rsidR="00CE72F2" w:rsidRPr="0035598F" w:rsidRDefault="00CE72F2" w:rsidP="00396F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Work with </w:t>
            </w:r>
            <w:r w:rsidR="00AA7D36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the Head T</w:t>
            </w:r>
            <w:r w:rsidRP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eacher to ensure the school</w:t>
            </w:r>
            <w:r w:rsid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,</w:t>
            </w:r>
            <w:r w:rsidRP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the people and resources within it are organised and managed to provide an efficient, effective and safe learning environment </w:t>
            </w:r>
          </w:p>
          <w:p w:rsidR="00CE72F2" w:rsidRPr="0035598F" w:rsidRDefault="00CE72F2" w:rsidP="00396FD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EC1B14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Oversee and </w:t>
            </w:r>
            <w:r w:rsid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monitor</w:t>
            </w:r>
            <w:r w:rsidRPr="00EC1B14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the subject/area budget allocation to ensure the budget is spent </w:t>
            </w:r>
            <w:r w:rsidR="0035598F" w:rsidRPr="0035598F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to support effective learning and teaching within all subject areas </w:t>
            </w:r>
            <w:r w:rsidR="0035598F" w:rsidRPr="00EC1B14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according to the school’s agreed financial procedures</w:t>
            </w:r>
          </w:p>
          <w:p w:rsidR="00CE72F2" w:rsidRPr="00B35336" w:rsidRDefault="0035598F" w:rsidP="00396FDC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Organise and maintain safe</w:t>
            </w:r>
            <w:r w:rsidR="00CE72F2" w:rsidRPr="00B35336">
              <w:rPr>
                <w:rFonts w:cs="Arial"/>
                <w:sz w:val="20"/>
                <w:szCs w:val="20"/>
              </w:rPr>
              <w:t xml:space="preserve"> supervision of pupils </w:t>
            </w:r>
            <w:r>
              <w:rPr>
                <w:rFonts w:cs="Arial"/>
                <w:sz w:val="20"/>
                <w:szCs w:val="20"/>
              </w:rPr>
              <w:t xml:space="preserve">and </w:t>
            </w:r>
            <w:r w:rsidRPr="0035598F">
              <w:rPr>
                <w:rFonts w:cs="Arial"/>
                <w:sz w:val="20"/>
                <w:szCs w:val="20"/>
              </w:rPr>
              <w:t>staff are deployed appropriately</w:t>
            </w:r>
          </w:p>
          <w:p w:rsidR="00CE72F2" w:rsidRPr="0035598F" w:rsidRDefault="00CE72F2" w:rsidP="00396FD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C1B14">
              <w:rPr>
                <w:rFonts w:cs="Arial"/>
                <w:sz w:val="20"/>
                <w:szCs w:val="20"/>
              </w:rPr>
              <w:t xml:space="preserve">Use and integrate a range of technologies effectively and efficiently to assist </w:t>
            </w:r>
            <w:r w:rsidR="0035598F">
              <w:rPr>
                <w:rFonts w:cs="Arial"/>
                <w:sz w:val="20"/>
                <w:szCs w:val="20"/>
              </w:rPr>
              <w:t>in the management of the school</w:t>
            </w:r>
          </w:p>
          <w:p w:rsidR="00CE72F2" w:rsidRPr="00CD32B5" w:rsidRDefault="00CE72F2" w:rsidP="00CE72F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D32B5">
              <w:rPr>
                <w:rFonts w:cs="Arial"/>
                <w:b/>
                <w:bCs/>
                <w:sz w:val="20"/>
                <w:szCs w:val="20"/>
              </w:rPr>
              <w:t>Strengthening Community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Work with the Head </w:t>
            </w:r>
            <w:r w:rsidR="00AA7D36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T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eacher to collaborate with other schools and organisations in order to share expertise and bring positive benefits to </w:t>
            </w:r>
            <w:r w:rsidR="00856F8E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the school</w:t>
            </w:r>
            <w:r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 xml:space="preserve"> and other schools </w:t>
            </w:r>
          </w:p>
          <w:p w:rsidR="00CE72F2" w:rsidRPr="00856F8E" w:rsidRDefault="00AA7D36" w:rsidP="00396F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Work with the Head T</w:t>
            </w:r>
            <w:r w:rsidR="00CE72F2" w:rsidRPr="00856F8E">
              <w:rPr>
                <w:rFonts w:eastAsia="Calibri" w:cs="Arial"/>
                <w:color w:val="000000"/>
                <w:sz w:val="20"/>
                <w:szCs w:val="20"/>
                <w:lang w:val="en-US"/>
              </w:rPr>
              <w:t>eacher at both strategic and operational levels with parents and carers and across multiple agencies for the well-being of all children.  Participate actively in parent and community events to develop and maintain good relationships and provide for the academic, spiritual, moral, social emotional and cultural well-being of pupils and their families</w:t>
            </w:r>
          </w:p>
          <w:p w:rsidR="00CE72F2" w:rsidRPr="00856F8E" w:rsidRDefault="007E631E" w:rsidP="00396F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Celebrate</w:t>
            </w:r>
            <w:r w:rsidR="00CE72F2" w:rsidRPr="00856F8E">
              <w:rPr>
                <w:rFonts w:cs="Arial"/>
                <w:sz w:val="20"/>
                <w:szCs w:val="20"/>
              </w:rPr>
              <w:t xml:space="preserve"> the benefits of a multi-ethnic school, strongly opposing any form of racism, and promoting equality of opportunity in terms of gender, ethnicity, religion, sexuality, class and disability to build a school culture and curriculum which takes account for the richness and diversity of the school’s communities</w:t>
            </w:r>
          </w:p>
          <w:p w:rsidR="00CE72F2" w:rsidRPr="00856F8E" w:rsidRDefault="00CE72F2" w:rsidP="00396FD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30" w:line="240" w:lineRule="auto"/>
              <w:rPr>
                <w:rFonts w:eastAsia="Calibri" w:cs="Arial"/>
                <w:color w:val="000000"/>
                <w:sz w:val="24"/>
                <w:szCs w:val="24"/>
                <w:lang w:val="en-US"/>
              </w:rPr>
            </w:pPr>
            <w:r w:rsidRPr="00856F8E">
              <w:rPr>
                <w:rFonts w:cs="Arial"/>
                <w:sz w:val="20"/>
                <w:szCs w:val="20"/>
              </w:rPr>
              <w:t>Co-operate and work with relevant agencies to protect children</w:t>
            </w:r>
          </w:p>
        </w:tc>
      </w:tr>
      <w:tr w:rsidR="008F4B99" w:rsidRPr="002424BC" w:rsidTr="00FD1219">
        <w:tc>
          <w:tcPr>
            <w:tcW w:w="5000" w:type="pct"/>
          </w:tcPr>
          <w:p w:rsidR="00F66978" w:rsidRPr="00CA0822" w:rsidRDefault="00F66978" w:rsidP="00F6697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A0822">
              <w:rPr>
                <w:rFonts w:cs="Arial"/>
                <w:b/>
                <w:bCs/>
                <w:sz w:val="20"/>
                <w:szCs w:val="20"/>
              </w:rPr>
              <w:lastRenderedPageBreak/>
              <w:t>SPECIFIC RESPONSIBILITES:</w:t>
            </w:r>
          </w:p>
          <w:p w:rsidR="008F4B99" w:rsidRPr="00CA0822" w:rsidRDefault="00EC1B14" w:rsidP="00F6697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A0822">
              <w:rPr>
                <w:rFonts w:cs="Arial"/>
                <w:b/>
                <w:bCs/>
                <w:sz w:val="20"/>
                <w:szCs w:val="20"/>
              </w:rPr>
              <w:t xml:space="preserve">PASTORAL DEPUTY:                </w:t>
            </w:r>
            <w:r w:rsidR="00F66978" w:rsidRPr="00CA0822"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8F4B99" w:rsidRPr="00CA0822">
              <w:rPr>
                <w:rFonts w:cs="Arial"/>
                <w:bCs/>
                <w:sz w:val="20"/>
                <w:szCs w:val="20"/>
              </w:rPr>
              <w:t>(NB. These tasks will be specific to the person, the school context and the requirements of the post but may be subject to change)</w:t>
            </w:r>
          </w:p>
          <w:p w:rsidR="00856F8E" w:rsidRDefault="00856F8E" w:rsidP="00AA7D36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Be a DSL with Safeguarding training, Level 3</w:t>
            </w:r>
            <w:r w:rsidR="007E631E">
              <w:rPr>
                <w:rFonts w:eastAsia="Calibri" w:cs="Arial"/>
                <w:sz w:val="20"/>
                <w:szCs w:val="20"/>
              </w:rPr>
              <w:t>, responsible for training new staff, holding update meetings and ensuring appropriate record keeping is in place</w:t>
            </w:r>
          </w:p>
          <w:p w:rsidR="00396FDC" w:rsidRPr="00396FDC" w:rsidRDefault="00396FDC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Keep up-to-date with safeguarding practices, staff recruitment, induction and training; case management – liaising with staff, families and agencies</w:t>
            </w:r>
          </w:p>
          <w:p w:rsidR="008F4B99" w:rsidRPr="00296DCD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296DCD">
              <w:rPr>
                <w:sz w:val="20"/>
                <w:szCs w:val="20"/>
              </w:rPr>
              <w:t>Liaising with the Academic Deputy and Director of Individual Learning to ensure a relevant and approp</w:t>
            </w:r>
            <w:r w:rsidR="00296DCD">
              <w:rPr>
                <w:sz w:val="20"/>
                <w:szCs w:val="20"/>
              </w:rPr>
              <w:t>riate curriculum for all pupils</w:t>
            </w:r>
            <w:r w:rsidRPr="00296DCD">
              <w:rPr>
                <w:sz w:val="20"/>
                <w:szCs w:val="20"/>
              </w:rPr>
              <w:t xml:space="preserve"> </w:t>
            </w:r>
            <w:r w:rsidR="00114C64">
              <w:rPr>
                <w:sz w:val="20"/>
                <w:szCs w:val="20"/>
              </w:rPr>
              <w:t>that is based on pupil wellbeing</w:t>
            </w:r>
            <w:r w:rsidRPr="00296DCD">
              <w:rPr>
                <w:sz w:val="20"/>
                <w:szCs w:val="20"/>
              </w:rPr>
              <w:t xml:space="preserve"> </w:t>
            </w:r>
          </w:p>
          <w:p w:rsidR="004068D9" w:rsidRDefault="00296DCD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 </w:t>
            </w:r>
            <w:r w:rsidR="008F4B99" w:rsidRPr="00296DCD">
              <w:rPr>
                <w:sz w:val="20"/>
                <w:szCs w:val="20"/>
              </w:rPr>
              <w:t>data across the school to improve outcomes for pupils and arrange tutorials to aid children’s individual progress in relation to their social and personal development</w:t>
            </w:r>
          </w:p>
          <w:p w:rsidR="008F4B99" w:rsidRPr="004068D9" w:rsidRDefault="004068D9" w:rsidP="004068D9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96DCD">
              <w:rPr>
                <w:rFonts w:eastAsia="Calibri" w:cs="Arial"/>
                <w:sz w:val="20"/>
                <w:szCs w:val="20"/>
              </w:rPr>
              <w:t xml:space="preserve">Be responsible for </w:t>
            </w:r>
            <w:r w:rsidRPr="00296DCD">
              <w:rPr>
                <w:sz w:val="20"/>
                <w:szCs w:val="20"/>
              </w:rPr>
              <w:t>the timetabling of all teaching staff and classroom assistants</w:t>
            </w:r>
            <w:r w:rsidR="008F4B99" w:rsidRPr="004068D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  <w:p w:rsidR="008F4B99" w:rsidRPr="00296DCD" w:rsidRDefault="008F4B99" w:rsidP="00396FD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296DCD">
              <w:rPr>
                <w:rFonts w:eastAsia="Calibri" w:cs="Arial"/>
                <w:sz w:val="20"/>
                <w:szCs w:val="20"/>
              </w:rPr>
              <w:t xml:space="preserve">To be responsible </w:t>
            </w:r>
            <w:r w:rsidRPr="00296DCD">
              <w:rPr>
                <w:rFonts w:ascii="Calibri" w:eastAsia="Calibri" w:hAnsi="Calibri" w:cs="Times New Roman"/>
                <w:sz w:val="20"/>
                <w:szCs w:val="20"/>
              </w:rPr>
              <w:t>arranging and monitoring cover for staff absences and recording all such absences</w:t>
            </w:r>
          </w:p>
          <w:p w:rsidR="008F4B99" w:rsidRPr="00296DCD" w:rsidRDefault="008F4B99" w:rsidP="00396FD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296DCD">
              <w:rPr>
                <w:rFonts w:eastAsia="Calibri" w:cs="Arial"/>
                <w:sz w:val="20"/>
                <w:szCs w:val="20"/>
              </w:rPr>
              <w:t xml:space="preserve">Organise the </w:t>
            </w:r>
            <w:r w:rsidR="007E631E">
              <w:rPr>
                <w:rFonts w:eastAsia="Calibri" w:cs="Arial"/>
                <w:sz w:val="20"/>
                <w:szCs w:val="20"/>
              </w:rPr>
              <w:t xml:space="preserve">staff </w:t>
            </w:r>
            <w:r w:rsidRPr="00296DCD">
              <w:rPr>
                <w:rFonts w:ascii="Calibri" w:eastAsia="Calibri" w:hAnsi="Calibri" w:cs="Times New Roman"/>
                <w:sz w:val="20"/>
                <w:szCs w:val="20"/>
              </w:rPr>
              <w:t xml:space="preserve">duties </w:t>
            </w:r>
            <w:r w:rsidR="007E631E">
              <w:rPr>
                <w:rFonts w:ascii="Calibri" w:eastAsia="Calibri" w:hAnsi="Calibri" w:cs="Times New Roman"/>
                <w:sz w:val="20"/>
                <w:szCs w:val="20"/>
              </w:rPr>
              <w:t xml:space="preserve">to </w:t>
            </w:r>
            <w:r w:rsidRPr="00296DCD">
              <w:rPr>
                <w:rFonts w:ascii="Calibri" w:eastAsia="Calibri" w:hAnsi="Calibri" w:cs="Times New Roman"/>
                <w:sz w:val="20"/>
                <w:szCs w:val="20"/>
              </w:rPr>
              <w:t xml:space="preserve">ensure the safe </w:t>
            </w:r>
            <w:r w:rsidR="007E631E">
              <w:rPr>
                <w:rFonts w:ascii="Calibri" w:eastAsia="Calibri" w:hAnsi="Calibri" w:cs="Times New Roman"/>
                <w:sz w:val="20"/>
                <w:szCs w:val="20"/>
              </w:rPr>
              <w:t xml:space="preserve">supervision </w:t>
            </w:r>
            <w:r w:rsidR="00296DCD">
              <w:rPr>
                <w:rFonts w:ascii="Calibri" w:eastAsia="Calibri" w:hAnsi="Calibri" w:cs="Times New Roman"/>
                <w:sz w:val="20"/>
                <w:szCs w:val="20"/>
              </w:rPr>
              <w:t>of pupils within the school</w:t>
            </w:r>
          </w:p>
          <w:p w:rsidR="008F4B99" w:rsidRPr="00296DCD" w:rsidRDefault="008F4B99" w:rsidP="00396FD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296DCD">
              <w:rPr>
                <w:rFonts w:eastAsia="Calibri" w:cs="Arial"/>
                <w:sz w:val="20"/>
                <w:szCs w:val="20"/>
              </w:rPr>
              <w:t>In conjunction with the Head of Clubs, organisation pro</w:t>
            </w:r>
            <w:r w:rsidR="00856F8E">
              <w:rPr>
                <w:rFonts w:eastAsia="Calibri" w:cs="Arial"/>
                <w:sz w:val="20"/>
                <w:szCs w:val="20"/>
              </w:rPr>
              <w:t>vision for the extended school</w:t>
            </w:r>
            <w:r w:rsidR="00296DCD">
              <w:rPr>
                <w:rFonts w:eastAsia="Calibri" w:cs="Arial"/>
                <w:sz w:val="20"/>
                <w:szCs w:val="20"/>
              </w:rPr>
              <w:t xml:space="preserve"> </w:t>
            </w:r>
            <w:r w:rsidRPr="00296DCD">
              <w:rPr>
                <w:rFonts w:eastAsia="Calibri" w:cs="Arial"/>
                <w:sz w:val="20"/>
                <w:szCs w:val="20"/>
              </w:rPr>
              <w:t>day</w:t>
            </w:r>
            <w:r w:rsidR="00856F8E">
              <w:rPr>
                <w:rFonts w:eastAsia="Calibri" w:cs="Arial"/>
                <w:sz w:val="20"/>
                <w:szCs w:val="20"/>
              </w:rPr>
              <w:t>,</w:t>
            </w:r>
            <w:r w:rsidRPr="00296DCD">
              <w:rPr>
                <w:rFonts w:eastAsia="Calibri" w:cs="Arial"/>
                <w:sz w:val="20"/>
                <w:szCs w:val="20"/>
              </w:rPr>
              <w:t xml:space="preserve"> activities and clubs</w:t>
            </w:r>
          </w:p>
          <w:p w:rsidR="008F4B99" w:rsidRPr="00856F8E" w:rsidRDefault="004068D9" w:rsidP="00396FD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Take responsibility</w:t>
            </w:r>
            <w:r w:rsidR="001A1C6C" w:rsidRPr="00296DCD">
              <w:rPr>
                <w:rFonts w:eastAsia="Calibri" w:cs="Arial"/>
                <w:sz w:val="20"/>
                <w:szCs w:val="20"/>
                <w:lang w:val="en-US"/>
              </w:rPr>
              <w:t xml:space="preserve"> for the Behaviour P</w:t>
            </w:r>
            <w:r w:rsidR="008F4B99" w:rsidRPr="00296DCD">
              <w:rPr>
                <w:rFonts w:eastAsia="Calibri" w:cs="Arial"/>
                <w:sz w:val="20"/>
                <w:szCs w:val="20"/>
                <w:lang w:val="en-US"/>
              </w:rPr>
              <w:t>olicy across the school liaising with the Head</w:t>
            </w:r>
            <w:r w:rsidR="001A5535">
              <w:rPr>
                <w:rFonts w:eastAsia="Calibri" w:cs="Arial"/>
                <w:sz w:val="20"/>
                <w:szCs w:val="20"/>
                <w:lang w:val="en-US"/>
              </w:rPr>
              <w:t>s</w:t>
            </w:r>
            <w:r w:rsidR="008F4B99" w:rsidRPr="00296DCD">
              <w:rPr>
                <w:rFonts w:eastAsia="Calibri" w:cs="Arial"/>
                <w:sz w:val="20"/>
                <w:szCs w:val="20"/>
                <w:lang w:val="en-US"/>
              </w:rPr>
              <w:t xml:space="preserve"> of House and other members of the SMT and SLT, looking at the discipline log for trends and act on them if required</w:t>
            </w:r>
          </w:p>
          <w:p w:rsidR="00856F8E" w:rsidRPr="004068D9" w:rsidRDefault="00856F8E" w:rsidP="004068D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 xml:space="preserve">Manage the </w:t>
            </w:r>
            <w:r w:rsidR="004068D9" w:rsidRPr="004068D9">
              <w:rPr>
                <w:sz w:val="20"/>
                <w:szCs w:val="20"/>
              </w:rPr>
              <w:t>A</w:t>
            </w:r>
            <w:r w:rsidRPr="004068D9">
              <w:rPr>
                <w:sz w:val="20"/>
                <w:szCs w:val="20"/>
              </w:rPr>
              <w:t>ttendance and</w:t>
            </w:r>
            <w:r w:rsidR="004068D9" w:rsidRPr="004068D9">
              <w:rPr>
                <w:sz w:val="20"/>
                <w:szCs w:val="20"/>
              </w:rPr>
              <w:t xml:space="preserve"> Truancy</w:t>
            </w:r>
            <w:r w:rsidRPr="004068D9">
              <w:rPr>
                <w:sz w:val="20"/>
                <w:szCs w:val="20"/>
              </w:rPr>
              <w:t xml:space="preserve"> </w:t>
            </w:r>
            <w:r w:rsidR="004068D9" w:rsidRPr="004068D9">
              <w:rPr>
                <w:sz w:val="20"/>
                <w:szCs w:val="20"/>
              </w:rPr>
              <w:t>P</w:t>
            </w:r>
            <w:r w:rsidRPr="004068D9">
              <w:rPr>
                <w:sz w:val="20"/>
                <w:szCs w:val="20"/>
              </w:rPr>
              <w:t>olicy</w:t>
            </w:r>
            <w:r w:rsidR="00114C64">
              <w:rPr>
                <w:sz w:val="20"/>
                <w:szCs w:val="20"/>
              </w:rPr>
              <w:t>,</w:t>
            </w:r>
            <w:r w:rsidR="004068D9">
              <w:t xml:space="preserve"> </w:t>
            </w:r>
            <w:r w:rsidR="00114C64">
              <w:rPr>
                <w:sz w:val="20"/>
                <w:szCs w:val="20"/>
              </w:rPr>
              <w:t>in accordance with the schools safeguarding procedures</w:t>
            </w:r>
            <w:r w:rsidR="004068D9" w:rsidRPr="00EC65B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11FCC" w:rsidRPr="00211FCC" w:rsidRDefault="00211FCC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color w:val="FF0000"/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Provide a point of contact for parents regarding d</w:t>
            </w:r>
            <w:r w:rsidR="004068D9">
              <w:rPr>
                <w:sz w:val="20"/>
                <w:szCs w:val="20"/>
              </w:rPr>
              <w:t xml:space="preserve">iscipline, attendance, </w:t>
            </w:r>
            <w:r w:rsidR="004068D9" w:rsidRPr="004068D9">
              <w:rPr>
                <w:sz w:val="20"/>
                <w:szCs w:val="20"/>
              </w:rPr>
              <w:t>punctuality</w:t>
            </w:r>
            <w:r w:rsidR="004068D9">
              <w:rPr>
                <w:sz w:val="20"/>
                <w:szCs w:val="20"/>
              </w:rPr>
              <w:t xml:space="preserve"> and uniform</w:t>
            </w:r>
          </w:p>
          <w:p w:rsidR="008F4B99" w:rsidRPr="001A5535" w:rsidRDefault="008F4B99" w:rsidP="00396FDC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1A5535">
              <w:rPr>
                <w:rFonts w:eastAsia="Calibri" w:cs="Arial"/>
                <w:sz w:val="20"/>
                <w:szCs w:val="20"/>
                <w:lang w:val="en-US"/>
              </w:rPr>
              <w:t>Be responsible for first aid across the school, including first aid training</w:t>
            </w:r>
            <w:r w:rsidR="001A5535" w:rsidRPr="001A5535">
              <w:rPr>
                <w:rFonts w:eastAsia="Calibri" w:cs="Arial"/>
                <w:sz w:val="20"/>
                <w:szCs w:val="20"/>
                <w:lang w:val="en-US"/>
              </w:rPr>
              <w:t>.</w:t>
            </w:r>
          </w:p>
          <w:p w:rsidR="00F66978" w:rsidRPr="00296DCD" w:rsidRDefault="00296DCD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="008F4B99" w:rsidRPr="00296DCD">
              <w:rPr>
                <w:sz w:val="20"/>
                <w:szCs w:val="20"/>
              </w:rPr>
              <w:t xml:space="preserve">e involved in the planning and coordination of all annual events and public occasions as delegated by the </w:t>
            </w:r>
            <w:r w:rsidR="001A5535">
              <w:rPr>
                <w:sz w:val="20"/>
                <w:szCs w:val="20"/>
              </w:rPr>
              <w:t>Head T</w:t>
            </w:r>
            <w:r w:rsidRPr="00296DCD">
              <w:rPr>
                <w:sz w:val="20"/>
                <w:szCs w:val="20"/>
              </w:rPr>
              <w:t>eacher</w:t>
            </w:r>
            <w:r w:rsidR="008F4B99" w:rsidRPr="00296DCD">
              <w:rPr>
                <w:sz w:val="20"/>
                <w:szCs w:val="20"/>
              </w:rPr>
              <w:t>, including Christmas Lunch, Infant and Junior Chris</w:t>
            </w:r>
            <w:r w:rsidR="005D4589">
              <w:rPr>
                <w:sz w:val="20"/>
                <w:szCs w:val="20"/>
              </w:rPr>
              <w:t>tmas parties and Pantomime Trip</w:t>
            </w:r>
            <w:r w:rsidR="00F66978" w:rsidRPr="00296DCD">
              <w:rPr>
                <w:sz w:val="20"/>
                <w:szCs w:val="20"/>
              </w:rPr>
              <w:t xml:space="preserve">                       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Produce a da</w:t>
            </w:r>
            <w:r w:rsidR="005D4589">
              <w:rPr>
                <w:sz w:val="20"/>
                <w:szCs w:val="20"/>
              </w:rPr>
              <w:t>ily information sheet for staff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 xml:space="preserve">Liaise with the induction </w:t>
            </w:r>
            <w:r w:rsidR="005D4589">
              <w:rPr>
                <w:sz w:val="20"/>
                <w:szCs w:val="20"/>
              </w:rPr>
              <w:t>coordinator regarding new staff</w:t>
            </w:r>
          </w:p>
          <w:p w:rsidR="005D4589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5D4589">
              <w:rPr>
                <w:sz w:val="20"/>
                <w:szCs w:val="20"/>
              </w:rPr>
              <w:t>Take direct responsibility for all risk assessment documents relating to off-site v</w:t>
            </w:r>
            <w:r w:rsidR="00211FCC">
              <w:rPr>
                <w:sz w:val="20"/>
                <w:szCs w:val="20"/>
              </w:rPr>
              <w:t>isits</w:t>
            </w:r>
            <w:r>
              <w:t xml:space="preserve"> </w:t>
            </w:r>
          </w:p>
          <w:p w:rsidR="008F4B99" w:rsidRPr="00F66978" w:rsidRDefault="005D458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F4B99" w:rsidRPr="00F66978">
              <w:rPr>
                <w:sz w:val="20"/>
                <w:szCs w:val="20"/>
              </w:rPr>
              <w:t>ssist and advise the Head</w:t>
            </w:r>
            <w:r w:rsidR="00CB529E">
              <w:rPr>
                <w:sz w:val="20"/>
                <w:szCs w:val="20"/>
              </w:rPr>
              <w:t xml:space="preserve"> </w:t>
            </w:r>
            <w:r w:rsidR="001A5535">
              <w:rPr>
                <w:sz w:val="20"/>
                <w:szCs w:val="20"/>
              </w:rPr>
              <w:t>T</w:t>
            </w:r>
            <w:r w:rsidR="00CB529E">
              <w:rPr>
                <w:sz w:val="20"/>
                <w:szCs w:val="20"/>
              </w:rPr>
              <w:t>eacher</w:t>
            </w:r>
            <w:r w:rsidR="008F4B99" w:rsidRPr="00F66978">
              <w:rPr>
                <w:sz w:val="20"/>
                <w:szCs w:val="20"/>
              </w:rPr>
              <w:t xml:space="preserve"> in matters involving the marketing and public relations of the school.</w:t>
            </w:r>
          </w:p>
          <w:p w:rsidR="008F4B99" w:rsidRPr="00F66978" w:rsidRDefault="005D458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8F4B99" w:rsidRPr="00F66978">
              <w:rPr>
                <w:sz w:val="20"/>
                <w:szCs w:val="20"/>
              </w:rPr>
              <w:t xml:space="preserve">eep abreast of curriculum developments and liaise with the </w:t>
            </w:r>
            <w:r>
              <w:rPr>
                <w:sz w:val="20"/>
                <w:szCs w:val="20"/>
              </w:rPr>
              <w:t>Academic Deputy</w:t>
            </w:r>
            <w:r w:rsidR="008F4B99" w:rsidRPr="00F66978">
              <w:rPr>
                <w:sz w:val="20"/>
                <w:szCs w:val="20"/>
              </w:rPr>
              <w:t xml:space="preserve"> and Director of Individual Learning to plan and ensure the implementation of a coordi</w:t>
            </w:r>
            <w:r>
              <w:rPr>
                <w:sz w:val="20"/>
                <w:szCs w:val="20"/>
              </w:rPr>
              <w:t>nated curriculum for all pupils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 xml:space="preserve">To liaise with the </w:t>
            </w:r>
            <w:r w:rsidR="005D4589" w:rsidRPr="005D4589">
              <w:rPr>
                <w:sz w:val="20"/>
                <w:szCs w:val="20"/>
              </w:rPr>
              <w:t xml:space="preserve">Academic Deputy </w:t>
            </w:r>
            <w:r w:rsidRPr="00F66978">
              <w:rPr>
                <w:sz w:val="20"/>
                <w:szCs w:val="20"/>
              </w:rPr>
              <w:t xml:space="preserve">to plan an appropriate allocation and </w:t>
            </w:r>
            <w:r w:rsidR="005D4589">
              <w:rPr>
                <w:sz w:val="20"/>
                <w:szCs w:val="20"/>
              </w:rPr>
              <w:t>inventory of teaching resources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To attend meetings of the Governing Body, the Education Committee, Health &amp; Safety Committee and other meetin</w:t>
            </w:r>
            <w:r w:rsidR="005D4589">
              <w:rPr>
                <w:sz w:val="20"/>
                <w:szCs w:val="20"/>
              </w:rPr>
              <w:t>gs as required by the Governors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To see children into assembly and cover assem</w:t>
            </w:r>
            <w:r w:rsidR="005D4589">
              <w:rPr>
                <w:sz w:val="20"/>
                <w:szCs w:val="20"/>
              </w:rPr>
              <w:t>bly in the Head</w:t>
            </w:r>
            <w:r w:rsidR="00CB529E">
              <w:rPr>
                <w:sz w:val="20"/>
                <w:szCs w:val="20"/>
              </w:rPr>
              <w:t xml:space="preserve"> </w:t>
            </w:r>
            <w:r w:rsidR="001A5535">
              <w:rPr>
                <w:sz w:val="20"/>
                <w:szCs w:val="20"/>
              </w:rPr>
              <w:t>T</w:t>
            </w:r>
            <w:r w:rsidR="00CB529E">
              <w:rPr>
                <w:sz w:val="20"/>
                <w:szCs w:val="20"/>
              </w:rPr>
              <w:t>eacher</w:t>
            </w:r>
            <w:r w:rsidR="005D4589">
              <w:rPr>
                <w:sz w:val="20"/>
                <w:szCs w:val="20"/>
              </w:rPr>
              <w:t>’s absence</w:t>
            </w:r>
          </w:p>
          <w:p w:rsidR="008F4B99" w:rsidRDefault="00180B8E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</w:t>
            </w:r>
            <w:r w:rsidRPr="00F66978">
              <w:rPr>
                <w:sz w:val="20"/>
                <w:szCs w:val="20"/>
              </w:rPr>
              <w:t xml:space="preserve"> </w:t>
            </w:r>
            <w:r w:rsidR="00114C64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Academic Deputy</w:t>
            </w:r>
            <w:r w:rsidRPr="00F66978">
              <w:rPr>
                <w:sz w:val="20"/>
                <w:szCs w:val="20"/>
              </w:rPr>
              <w:t xml:space="preserve"> and Director of Individual Learning</w:t>
            </w:r>
            <w:r>
              <w:rPr>
                <w:sz w:val="20"/>
                <w:szCs w:val="20"/>
              </w:rPr>
              <w:t xml:space="preserve"> to</w:t>
            </w:r>
            <w:r w:rsidRPr="00F66978">
              <w:rPr>
                <w:sz w:val="20"/>
                <w:szCs w:val="20"/>
              </w:rPr>
              <w:t xml:space="preserve"> </w:t>
            </w:r>
            <w:r w:rsidR="008F4B99" w:rsidRPr="00180B8E">
              <w:rPr>
                <w:sz w:val="20"/>
                <w:szCs w:val="20"/>
              </w:rPr>
              <w:t>review, update and collat</w:t>
            </w:r>
            <w:r w:rsidRPr="00180B8E">
              <w:rPr>
                <w:sz w:val="20"/>
                <w:szCs w:val="20"/>
              </w:rPr>
              <w:t xml:space="preserve">e </w:t>
            </w:r>
            <w:r w:rsidR="008F4B99" w:rsidRPr="00180B8E">
              <w:rPr>
                <w:sz w:val="20"/>
                <w:szCs w:val="20"/>
              </w:rPr>
              <w:t>schoo</w:t>
            </w:r>
            <w:r w:rsidRPr="00180B8E">
              <w:rPr>
                <w:sz w:val="20"/>
                <w:szCs w:val="20"/>
              </w:rPr>
              <w:t>l policies and policy documents</w:t>
            </w:r>
          </w:p>
          <w:p w:rsidR="00CB529E" w:rsidRDefault="00CB529E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</w:t>
            </w:r>
            <w:r w:rsidRPr="00F66978">
              <w:rPr>
                <w:sz w:val="20"/>
                <w:szCs w:val="20"/>
              </w:rPr>
              <w:t xml:space="preserve"> </w:t>
            </w:r>
            <w:r w:rsidR="00114C64">
              <w:rPr>
                <w:sz w:val="20"/>
                <w:szCs w:val="20"/>
              </w:rPr>
              <w:t>the Academic</w:t>
            </w:r>
            <w:r>
              <w:rPr>
                <w:sz w:val="20"/>
                <w:szCs w:val="20"/>
              </w:rPr>
              <w:t xml:space="preserve"> Deputy</w:t>
            </w:r>
            <w:r w:rsidRPr="00F66978">
              <w:rPr>
                <w:sz w:val="20"/>
                <w:szCs w:val="20"/>
              </w:rPr>
              <w:t xml:space="preserve"> and Director of Individual Learning</w:t>
            </w:r>
            <w:r w:rsidR="00114C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to</w:t>
            </w:r>
            <w:r w:rsidRPr="00F669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review</w:t>
            </w:r>
            <w:r w:rsidRPr="00180B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Head of Subject files</w:t>
            </w:r>
          </w:p>
          <w:p w:rsidR="008F4B99" w:rsidRPr="00F66978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Assist the Head</w:t>
            </w:r>
            <w:r w:rsidR="00CB529E">
              <w:rPr>
                <w:sz w:val="20"/>
                <w:szCs w:val="20"/>
              </w:rPr>
              <w:t xml:space="preserve"> </w:t>
            </w:r>
            <w:r w:rsidR="001A5535">
              <w:rPr>
                <w:sz w:val="20"/>
                <w:szCs w:val="20"/>
              </w:rPr>
              <w:t>T</w:t>
            </w:r>
            <w:r w:rsidR="00CB529E">
              <w:rPr>
                <w:sz w:val="20"/>
                <w:szCs w:val="20"/>
              </w:rPr>
              <w:t>eacher</w:t>
            </w:r>
            <w:r w:rsidRPr="00F66978">
              <w:rPr>
                <w:sz w:val="20"/>
                <w:szCs w:val="20"/>
              </w:rPr>
              <w:t xml:space="preserve"> in the review of results from Infant testing day to select children for the next academic year.</w:t>
            </w:r>
          </w:p>
          <w:p w:rsidR="008F4B99" w:rsidRDefault="008F4B99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 w:rsidRPr="00F66978">
              <w:rPr>
                <w:sz w:val="20"/>
                <w:szCs w:val="20"/>
              </w:rPr>
              <w:t>Assist the Head</w:t>
            </w:r>
            <w:r w:rsidR="00CB529E">
              <w:rPr>
                <w:sz w:val="20"/>
                <w:szCs w:val="20"/>
              </w:rPr>
              <w:t xml:space="preserve"> </w:t>
            </w:r>
            <w:r w:rsidR="001A5535">
              <w:rPr>
                <w:sz w:val="20"/>
                <w:szCs w:val="20"/>
              </w:rPr>
              <w:t>T</w:t>
            </w:r>
            <w:r w:rsidR="00CB529E">
              <w:rPr>
                <w:sz w:val="20"/>
                <w:szCs w:val="20"/>
              </w:rPr>
              <w:t xml:space="preserve">eacher </w:t>
            </w:r>
            <w:r w:rsidRPr="00F66978">
              <w:rPr>
                <w:sz w:val="20"/>
                <w:szCs w:val="20"/>
              </w:rPr>
              <w:t xml:space="preserve"> in testing children for occasional places that become </w:t>
            </w:r>
            <w:r w:rsidR="00B35336">
              <w:rPr>
                <w:sz w:val="20"/>
                <w:szCs w:val="20"/>
              </w:rPr>
              <w:t>available</w:t>
            </w:r>
          </w:p>
          <w:p w:rsidR="00B35336" w:rsidRPr="00F66978" w:rsidRDefault="00B35336" w:rsidP="00396FD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key stage assemblies and whole school assemblies when required</w:t>
            </w:r>
          </w:p>
        </w:tc>
      </w:tr>
      <w:tr w:rsidR="008F4B99" w:rsidRPr="002424BC" w:rsidTr="00F66978">
        <w:trPr>
          <w:trHeight w:val="820"/>
        </w:trPr>
        <w:tc>
          <w:tcPr>
            <w:tcW w:w="5000" w:type="pct"/>
          </w:tcPr>
          <w:p w:rsidR="00051998" w:rsidRDefault="00051998" w:rsidP="00051998">
            <w:pPr>
              <w:rPr>
                <w:rFonts w:ascii="Calibri" w:eastAsia="Calibri" w:hAnsi="Calibri" w:cs="Times New Roman"/>
                <w:i/>
              </w:rPr>
            </w:pPr>
            <w:r w:rsidRPr="00051998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The above list is not exclusive or exhaustive and the post holder will be required to undertake such tasks as may be reasonably expected within the scope of the post.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8F4B99" w:rsidRPr="00F66978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>Not all of the above duties will need to be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66978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>implemented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66978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  <w:r w:rsidR="008F4B99" w:rsidRPr="00F66978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of the time and will vary according to the needs of the school at different points. The specific focus for the Pastoral Deputy’s work 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>will be reviewed as part of the appraisal process</w:t>
            </w:r>
            <w:r w:rsidR="00211FCC"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051998">
              <w:rPr>
                <w:rFonts w:ascii="Calibri" w:eastAsia="Calibri" w:hAnsi="Calibri" w:cs="Times New Roman"/>
                <w:i/>
              </w:rPr>
              <w:t xml:space="preserve"> </w:t>
            </w:r>
          </w:p>
          <w:p w:rsidR="00051998" w:rsidRDefault="00051998" w:rsidP="0005199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051998" w:rsidRPr="00051998" w:rsidRDefault="00051998" w:rsidP="0005199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1998">
              <w:rPr>
                <w:rFonts w:ascii="Calibri" w:eastAsia="Calibri" w:hAnsi="Calibri" w:cs="Times New Roman"/>
                <w:sz w:val="20"/>
                <w:szCs w:val="20"/>
              </w:rPr>
              <w:t>Signed…………………………………………………………………………………</w:t>
            </w:r>
          </w:p>
          <w:p w:rsidR="00051998" w:rsidRPr="00051998" w:rsidRDefault="00051998" w:rsidP="0005199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1998">
              <w:rPr>
                <w:rFonts w:ascii="Calibri" w:eastAsia="Calibri" w:hAnsi="Calibri" w:cs="Times New Roman"/>
                <w:sz w:val="20"/>
                <w:szCs w:val="20"/>
              </w:rPr>
              <w:t>Date…………………………………………………………………………………….</w:t>
            </w:r>
          </w:p>
          <w:p w:rsidR="00051998" w:rsidRPr="00051998" w:rsidRDefault="00051998" w:rsidP="00051998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051998">
              <w:rPr>
                <w:rFonts w:ascii="Calibri" w:eastAsia="Calibri" w:hAnsi="Calibri" w:cs="Times New Roman"/>
                <w:i/>
                <w:sz w:val="20"/>
                <w:szCs w:val="20"/>
              </w:rPr>
              <w:t>Job descriptions are reviewed to ensure they are an accurate representation of the post.</w:t>
            </w:r>
          </w:p>
          <w:p w:rsidR="00051998" w:rsidRPr="00051998" w:rsidRDefault="00051998" w:rsidP="0005199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1998">
              <w:rPr>
                <w:rFonts w:ascii="Calibri" w:eastAsia="Calibri" w:hAnsi="Calibri" w:cs="Times New Roman"/>
                <w:sz w:val="20"/>
                <w:szCs w:val="20"/>
              </w:rPr>
              <w:t>Updated September 2017</w:t>
            </w:r>
          </w:p>
          <w:p w:rsidR="008F4B99" w:rsidRPr="00F66978" w:rsidRDefault="008F4B99" w:rsidP="008F4B99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424BC" w:rsidRPr="002424BC" w:rsidRDefault="002424BC" w:rsidP="002424BC">
      <w:pPr>
        <w:rPr>
          <w:rFonts w:ascii="Arial" w:hAnsi="Arial" w:cs="Arial"/>
          <w:b/>
          <w:sz w:val="24"/>
          <w:szCs w:val="24"/>
        </w:rPr>
      </w:pPr>
    </w:p>
    <w:p w:rsidR="002424BC" w:rsidRPr="002424BC" w:rsidRDefault="002424BC" w:rsidP="002424BC">
      <w:pPr>
        <w:rPr>
          <w:rFonts w:ascii="Arial" w:hAnsi="Arial" w:cs="Arial"/>
          <w:b/>
          <w:sz w:val="24"/>
          <w:szCs w:val="24"/>
        </w:rPr>
      </w:pPr>
    </w:p>
    <w:p w:rsidR="006F6584" w:rsidRDefault="006F6584" w:rsidP="003C3B40">
      <w:pPr>
        <w:jc w:val="center"/>
        <w:rPr>
          <w:rFonts w:cs="Arial"/>
          <w:b/>
          <w:sz w:val="28"/>
          <w:szCs w:val="28"/>
        </w:rPr>
      </w:pPr>
    </w:p>
    <w:p w:rsidR="00396FDC" w:rsidRDefault="00396FDC" w:rsidP="00396FDC">
      <w:pPr>
        <w:rPr>
          <w:rFonts w:cs="Arial"/>
          <w:b/>
          <w:sz w:val="28"/>
          <w:szCs w:val="28"/>
        </w:rPr>
      </w:pPr>
    </w:p>
    <w:p w:rsidR="002E1033" w:rsidRDefault="002E1033" w:rsidP="00396FDC">
      <w:pPr>
        <w:jc w:val="center"/>
        <w:rPr>
          <w:rFonts w:cs="Arial"/>
          <w:b/>
          <w:sz w:val="28"/>
          <w:szCs w:val="28"/>
        </w:rPr>
      </w:pPr>
    </w:p>
    <w:p w:rsidR="002E1033" w:rsidRDefault="002E1033" w:rsidP="00396FDC">
      <w:pPr>
        <w:jc w:val="center"/>
        <w:rPr>
          <w:rFonts w:cs="Arial"/>
          <w:b/>
          <w:sz w:val="28"/>
          <w:szCs w:val="28"/>
        </w:rPr>
      </w:pPr>
    </w:p>
    <w:p w:rsidR="002E1033" w:rsidRDefault="002E1033" w:rsidP="00396FDC">
      <w:pPr>
        <w:jc w:val="center"/>
        <w:rPr>
          <w:rFonts w:cs="Arial"/>
          <w:b/>
          <w:sz w:val="28"/>
          <w:szCs w:val="28"/>
        </w:rPr>
      </w:pPr>
    </w:p>
    <w:p w:rsidR="002E1033" w:rsidRDefault="002E1033" w:rsidP="00396FDC">
      <w:pPr>
        <w:jc w:val="center"/>
        <w:rPr>
          <w:rFonts w:cs="Arial"/>
          <w:b/>
          <w:sz w:val="28"/>
          <w:szCs w:val="28"/>
        </w:rPr>
      </w:pPr>
    </w:p>
    <w:p w:rsidR="002424BC" w:rsidRPr="002424BC" w:rsidRDefault="002424BC" w:rsidP="00396FDC">
      <w:pPr>
        <w:jc w:val="center"/>
        <w:rPr>
          <w:rFonts w:cs="Arial"/>
          <w:b/>
          <w:sz w:val="28"/>
          <w:szCs w:val="28"/>
        </w:rPr>
      </w:pPr>
      <w:r w:rsidRPr="002424BC">
        <w:rPr>
          <w:rFonts w:cs="Arial"/>
          <w:b/>
          <w:sz w:val="28"/>
          <w:szCs w:val="28"/>
        </w:rPr>
        <w:t xml:space="preserve">Person Specification – </w:t>
      </w:r>
      <w:r w:rsidR="00CD32B5" w:rsidRPr="00CD32B5">
        <w:rPr>
          <w:rFonts w:cs="Arial"/>
          <w:b/>
          <w:sz w:val="28"/>
          <w:szCs w:val="28"/>
        </w:rPr>
        <w:t xml:space="preserve">Pastoral </w:t>
      </w:r>
      <w:r w:rsidRPr="002424BC">
        <w:rPr>
          <w:rFonts w:cs="Arial"/>
          <w:b/>
          <w:sz w:val="28"/>
          <w:szCs w:val="28"/>
        </w:rPr>
        <w:t>Deputy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5772"/>
        <w:gridCol w:w="540"/>
        <w:gridCol w:w="540"/>
        <w:gridCol w:w="540"/>
      </w:tblGrid>
      <w:tr w:rsidR="002424BC" w:rsidRPr="008B34E6" w:rsidTr="008723FD">
        <w:trPr>
          <w:cantSplit/>
          <w:trHeight w:val="31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BC" w:rsidRPr="008B34E6" w:rsidRDefault="002424BC" w:rsidP="002424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424BC" w:rsidRPr="008B34E6" w:rsidRDefault="002424BC" w:rsidP="002424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424BC" w:rsidRPr="008B34E6" w:rsidRDefault="002424BC" w:rsidP="002424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424BC" w:rsidRPr="008B34E6" w:rsidRDefault="002424BC" w:rsidP="002424BC">
            <w:pPr>
              <w:keepNext/>
              <w:keepLines/>
              <w:spacing w:before="40" w:after="0"/>
              <w:jc w:val="center"/>
              <w:outlineLvl w:val="3"/>
              <w:rPr>
                <w:rFonts w:eastAsiaTheme="majorEastAsia" w:cstheme="minorHAnsi"/>
                <w:b/>
                <w:i/>
                <w:i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BC" w:rsidRPr="008B34E6" w:rsidRDefault="002424BC" w:rsidP="002424BC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4E6">
              <w:rPr>
                <w:rFonts w:eastAsia="Times New Roman" w:cstheme="minorHAnsi"/>
                <w:b/>
                <w:bCs/>
                <w:sz w:val="20"/>
                <w:szCs w:val="20"/>
              </w:rPr>
              <w:t>Selection criteria</w:t>
            </w:r>
          </w:p>
          <w:p w:rsidR="002424BC" w:rsidRPr="008B34E6" w:rsidRDefault="002424BC" w:rsidP="002424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4BC" w:rsidRPr="008B34E6" w:rsidRDefault="008B34E6" w:rsidP="002424B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sym w:font="Wingdings" w:char="F0FC"/>
            </w:r>
            <w:r w:rsidR="002424BC" w:rsidRPr="008B34E6">
              <w:rPr>
                <w:rFonts w:eastAsia="Times New Roman" w:cstheme="minorHAnsi"/>
                <w:b/>
                <w:bCs/>
                <w:sz w:val="20"/>
                <w:szCs w:val="20"/>
              </w:rPr>
              <w:t>Shortlisting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4BC" w:rsidRPr="008B34E6" w:rsidRDefault="002424BC" w:rsidP="002424B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4E6">
              <w:rPr>
                <w:rFonts w:eastAsia="Times New Roman" w:cstheme="minorHAnsi"/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4BC" w:rsidRPr="008B34E6" w:rsidRDefault="002424BC" w:rsidP="002424BC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4E6">
              <w:rPr>
                <w:rFonts w:eastAsia="Times New Roman" w:cstheme="minorHAnsi"/>
                <w:b/>
                <w:bCs/>
                <w:sz w:val="20"/>
                <w:szCs w:val="20"/>
              </w:rPr>
              <w:t>Assessment</w:t>
            </w:r>
          </w:p>
          <w:p w:rsidR="002424BC" w:rsidRPr="008B34E6" w:rsidRDefault="002424BC" w:rsidP="002424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FC3F26">
        <w:trPr>
          <w:cantSplit/>
          <w:trHeight w:val="980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723FD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Qualified teacher status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424BC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ind w:left="426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Evidence</w:t>
            </w:r>
            <w:r w:rsidR="008B34E6" w:rsidRPr="008B34E6">
              <w:rPr>
                <w:rFonts w:cstheme="minorHAnsi"/>
                <w:sz w:val="20"/>
                <w:szCs w:val="20"/>
              </w:rPr>
              <w:t xml:space="preserve"> of</w:t>
            </w:r>
            <w:r w:rsidRPr="008B34E6">
              <w:rPr>
                <w:rFonts w:cstheme="minorHAnsi"/>
                <w:sz w:val="20"/>
                <w:szCs w:val="20"/>
              </w:rPr>
              <w:t xml:space="preserve"> </w:t>
            </w:r>
            <w:r w:rsidR="008D24D8" w:rsidRPr="008B34E6">
              <w:rPr>
                <w:rFonts w:cstheme="minorHAnsi"/>
                <w:sz w:val="20"/>
                <w:szCs w:val="20"/>
              </w:rPr>
              <w:t>recent and relevant professional development</w:t>
            </w:r>
            <w:r w:rsidRPr="008B34E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F26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F26" w:rsidRPr="008B34E6" w:rsidRDefault="00FC3F26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Experience</w:t>
            </w:r>
          </w:p>
          <w:p w:rsidR="00FC3F26" w:rsidRPr="008B34E6" w:rsidRDefault="00FC3F26" w:rsidP="00083530">
            <w:pPr>
              <w:spacing w:before="60" w:after="60" w:line="240" w:lineRule="auto"/>
              <w:ind w:left="81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26" w:rsidRPr="008B34E6" w:rsidRDefault="00FC3F26" w:rsidP="001A5535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Extensive leadership and management experience such</w:t>
            </w:r>
            <w:r w:rsidR="001A5535">
              <w:rPr>
                <w:rFonts w:cstheme="minorHAnsi"/>
                <w:sz w:val="20"/>
                <w:szCs w:val="20"/>
              </w:rPr>
              <w:t xml:space="preserve"> as an Assistant Head teacher, Senior Leader or Director of S</w:t>
            </w:r>
            <w:r w:rsidRPr="008B34E6">
              <w:rPr>
                <w:rFonts w:cstheme="minorHAnsi"/>
                <w:sz w:val="20"/>
                <w:szCs w:val="20"/>
              </w:rPr>
              <w:t xml:space="preserve">tudies in a </w:t>
            </w:r>
            <w:r w:rsidR="001A5535">
              <w:rPr>
                <w:rFonts w:cstheme="minorHAnsi"/>
                <w:sz w:val="20"/>
                <w:szCs w:val="20"/>
              </w:rPr>
              <w:t xml:space="preserve">similar sized or slightly smaller Prep </w:t>
            </w:r>
            <w:r w:rsidRPr="008B34E6">
              <w:rPr>
                <w:rFonts w:cstheme="minorHAnsi"/>
                <w:sz w:val="20"/>
                <w:szCs w:val="20"/>
              </w:rPr>
              <w:t>school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F26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26" w:rsidRPr="008B34E6" w:rsidRDefault="00FC3F26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26" w:rsidRPr="008B34E6" w:rsidRDefault="00FC3F26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At least 10 years successful teaching experience of the age range and range of needs served by the school</w:t>
            </w:r>
            <w:r w:rsidR="001A5535">
              <w:rPr>
                <w:rFonts w:cstheme="minorHAnsi"/>
                <w:sz w:val="20"/>
                <w:szCs w:val="20"/>
              </w:rPr>
              <w:t>, ideally in an IAPS school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F26" w:rsidRPr="008B34E6" w:rsidTr="0008353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F26" w:rsidRPr="008B34E6" w:rsidRDefault="00FC3F26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Experience</w:t>
            </w:r>
            <w:r>
              <w:t xml:space="preserve"> </w:t>
            </w:r>
            <w:r w:rsidRPr="00FC3F26">
              <w:rPr>
                <w:rFonts w:cstheme="minorHAnsi"/>
                <w:sz w:val="20"/>
                <w:szCs w:val="20"/>
              </w:rPr>
              <w:t xml:space="preserve">whole school planning and </w:t>
            </w:r>
            <w:r w:rsidRPr="008B34E6">
              <w:rPr>
                <w:rFonts w:cstheme="minorHAnsi"/>
                <w:sz w:val="20"/>
                <w:szCs w:val="20"/>
              </w:rPr>
              <w:t>formulating polices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F26" w:rsidRPr="008B34E6" w:rsidTr="00AD36E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F26" w:rsidRPr="008B34E6" w:rsidRDefault="00FC3F26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Successful and varied teaching experience in key stage 1 and key stage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C3F26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26" w:rsidRPr="008B34E6" w:rsidRDefault="00FC3F26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Current educational issues, including safeguarding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26" w:rsidRPr="008B34E6" w:rsidRDefault="00FC3F26" w:rsidP="002424BC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530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Professional Knowledge and Understanding</w:t>
            </w:r>
          </w:p>
          <w:p w:rsidR="00083530" w:rsidRPr="008B34E6" w:rsidRDefault="00083530" w:rsidP="002424BC">
            <w:pPr>
              <w:tabs>
                <w:tab w:val="left" w:pos="360"/>
              </w:tabs>
              <w:spacing w:before="60" w:after="60"/>
              <w:rPr>
                <w:rFonts w:cstheme="minorHAnsi"/>
                <w:b/>
                <w:sz w:val="20"/>
                <w:szCs w:val="20"/>
              </w:rPr>
            </w:pPr>
          </w:p>
          <w:p w:rsidR="00083530" w:rsidRPr="008B34E6" w:rsidRDefault="00083530" w:rsidP="002424BC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 xml:space="preserve">The creative development of the curriculum, teaching and learning, pupil well-being and assessment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How to make strategic decisions and take appropriate action to ensure successful outcomes for all groups of</w:t>
            </w:r>
            <w:r w:rsidR="008B34E6" w:rsidRPr="008B34E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B34E6">
              <w:rPr>
                <w:rFonts w:cstheme="minorHAnsi"/>
                <w:bCs/>
                <w:sz w:val="20"/>
                <w:szCs w:val="20"/>
              </w:rPr>
              <w:t>students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Have played a role in making effective short, medium and long term strategies for leading and managing whole school improvement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Have an understanding of how Self Evaluation can contribute to school improvement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E432E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Have analysed external and internal pupil data to impact on students and staff performance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08353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Have experience of building effective partnerships with parents and carers and the wider community to improve student outcomes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2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Have a clear understanding of the role of the Governing body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Skills and Abilities</w:t>
            </w:r>
          </w:p>
          <w:p w:rsidR="00083530" w:rsidRPr="008B34E6" w:rsidRDefault="00083530" w:rsidP="0008353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83530" w:rsidRPr="008B34E6" w:rsidRDefault="00083530" w:rsidP="0008353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083530" w:rsidRPr="008B34E6" w:rsidRDefault="00083530" w:rsidP="002E4908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Ability to contribute to and achieve a strategic vision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Excellent interpersonal, communication and presentation skills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2E4908" w:rsidP="00396FDC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manage time well and work under pressure to deadlines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</w:t>
            </w:r>
            <w:r w:rsidR="001A5535">
              <w:rPr>
                <w:rFonts w:cstheme="minorHAnsi"/>
                <w:sz w:val="20"/>
                <w:szCs w:val="20"/>
              </w:rPr>
              <w:t xml:space="preserve"> to run the school in the Head T</w:t>
            </w:r>
            <w:r w:rsidRPr="008B34E6">
              <w:rPr>
                <w:rFonts w:cstheme="minorHAnsi"/>
                <w:sz w:val="20"/>
                <w:szCs w:val="20"/>
              </w:rPr>
              <w:t>eacher</w:t>
            </w:r>
            <w:r w:rsidR="001A5535">
              <w:rPr>
                <w:rFonts w:cstheme="minorHAnsi"/>
                <w:sz w:val="20"/>
                <w:szCs w:val="20"/>
              </w:rPr>
              <w:t>’</w:t>
            </w:r>
            <w:r w:rsidRPr="008B34E6">
              <w:rPr>
                <w:rFonts w:cstheme="minorHAnsi"/>
                <w:sz w:val="20"/>
                <w:szCs w:val="20"/>
              </w:rPr>
              <w:t>s absence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08353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396FDC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 xml:space="preserve">Ability </w:t>
            </w:r>
            <w:r w:rsidR="002E4908" w:rsidRPr="008B34E6">
              <w:rPr>
                <w:rFonts w:cstheme="minorHAnsi"/>
                <w:bCs/>
                <w:sz w:val="20"/>
                <w:szCs w:val="20"/>
              </w:rPr>
              <w:t>to recommend new ways of teaching and learning and</w:t>
            </w:r>
            <w:r w:rsidRPr="008B34E6">
              <w:rPr>
                <w:rFonts w:cstheme="minorHAnsi"/>
                <w:bCs/>
                <w:sz w:val="20"/>
                <w:szCs w:val="20"/>
              </w:rPr>
              <w:t xml:space="preserve"> manage the implementation of change sensitively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083530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2E4908" w:rsidP="00FC3F26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Ability to write clearly and accurately and communicate effectively with an audience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83530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30" w:rsidRPr="008B34E6" w:rsidRDefault="00083530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FC3F26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Ability to use I</w:t>
            </w:r>
            <w:r w:rsidR="00083530" w:rsidRPr="008B34E6">
              <w:rPr>
                <w:rFonts w:cstheme="minorHAnsi"/>
                <w:bCs/>
                <w:sz w:val="20"/>
                <w:szCs w:val="20"/>
              </w:rPr>
              <w:t>T effectively and have a working knowledge of SIMs to monitor school improvement and prepare reports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30" w:rsidRPr="008B34E6" w:rsidRDefault="00083530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Standards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Evid</w:t>
            </w:r>
            <w:r w:rsidR="00C66413" w:rsidRPr="008B34E6">
              <w:rPr>
                <w:rFonts w:cstheme="minorHAnsi"/>
                <w:sz w:val="20"/>
                <w:szCs w:val="20"/>
              </w:rPr>
              <w:t>ence of having raised standards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collect, analyse and use data on pupils’ progress and performance to raise standa</w:t>
            </w:r>
            <w:r w:rsidR="00FC3F26">
              <w:rPr>
                <w:rFonts w:cstheme="minorHAnsi"/>
                <w:sz w:val="20"/>
                <w:szCs w:val="20"/>
              </w:rPr>
              <w:t>rds using appropriate IT systems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Ability to set and achieve challenging targets for the school, departments, teachers and pupils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Teaching and learning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Understanding of the principles of effective teaching and learning and the ability to promote a culture of learning throughout the school.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Understanding of the principl</w:t>
            </w:r>
            <w:r w:rsidR="00C66413" w:rsidRPr="008B34E6">
              <w:rPr>
                <w:rFonts w:cstheme="minorHAnsi"/>
                <w:sz w:val="20"/>
                <w:szCs w:val="20"/>
              </w:rPr>
              <w:t>es of good curriculum provision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Evidence of successfully engaging children through an exciting and innovative curriculum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Understanding of the role of as</w:t>
            </w:r>
            <w:r w:rsidR="00FC3F26">
              <w:rPr>
                <w:rFonts w:cstheme="minorHAnsi"/>
                <w:sz w:val="20"/>
                <w:szCs w:val="20"/>
              </w:rPr>
              <w:t>sessment in children’s learning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3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Successful experience of monitoring, evaluating and improving the q</w:t>
            </w:r>
            <w:r w:rsidR="00FC3F26">
              <w:rPr>
                <w:rFonts w:cstheme="minorHAnsi"/>
                <w:bCs/>
                <w:sz w:val="20"/>
                <w:szCs w:val="20"/>
              </w:rPr>
              <w:t>uality of teaching and learning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 xml:space="preserve">Successful experience of promoting the personal, social, moral, cultural and </w:t>
            </w:r>
            <w:r w:rsidR="00FC3F26">
              <w:rPr>
                <w:rFonts w:cstheme="minorHAnsi"/>
                <w:bCs/>
                <w:sz w:val="20"/>
                <w:szCs w:val="20"/>
              </w:rPr>
              <w:t>spiritual development of pupils</w:t>
            </w:r>
            <w:r w:rsidRPr="008B34E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Ethos and inclusion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create and maintain an environment which promotes good behaviour and discipline and which celebrates success.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Understanding of the factors which create barriers to learning and ability to implement appropriate strategies for reducing inequalities and promoting social inclusion.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Relationship with parents and the wider community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bCs/>
                <w:sz w:val="20"/>
                <w:szCs w:val="20"/>
              </w:rPr>
            </w:pPr>
            <w:r w:rsidRPr="008B34E6">
              <w:rPr>
                <w:rFonts w:cstheme="minorHAnsi"/>
                <w:bCs/>
                <w:sz w:val="20"/>
                <w:szCs w:val="20"/>
              </w:rPr>
              <w:t>Successful experience of creating and maintaining effective partnerships with parents and the communi</w:t>
            </w:r>
            <w:r w:rsidR="00C66413" w:rsidRPr="008B34E6">
              <w:rPr>
                <w:rFonts w:cstheme="minorHAnsi"/>
                <w:bCs/>
                <w:sz w:val="20"/>
                <w:szCs w:val="20"/>
              </w:rPr>
              <w:t>ty, to support pupils’ learning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Deployment of staff and resources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interpr</w:t>
            </w:r>
            <w:r w:rsidR="00C66413" w:rsidRPr="008B34E6">
              <w:rPr>
                <w:rFonts w:cstheme="minorHAnsi"/>
                <w:sz w:val="20"/>
                <w:szCs w:val="20"/>
              </w:rPr>
              <w:t>et, monitor and manage a budget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manage, monitor and review the use of all available reso</w:t>
            </w:r>
            <w:r w:rsidR="00C66413" w:rsidRPr="008B34E6">
              <w:rPr>
                <w:rFonts w:cstheme="minorHAnsi"/>
                <w:sz w:val="20"/>
                <w:szCs w:val="20"/>
              </w:rPr>
              <w:t>urces, ensuring value for money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 xml:space="preserve">Experience of recruiting, selecting and deploying </w:t>
            </w:r>
            <w:r w:rsidR="00083530" w:rsidRPr="008B34E6">
              <w:rPr>
                <w:rFonts w:cstheme="minorHAnsi"/>
                <w:sz w:val="20"/>
                <w:szCs w:val="20"/>
              </w:rPr>
              <w:t>staff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26"/>
              </w:tabs>
              <w:spacing w:before="60" w:after="60" w:line="240" w:lineRule="auto"/>
              <w:ind w:left="426" w:hanging="426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Suitability to work with children</w:t>
            </w:r>
          </w:p>
          <w:p w:rsidR="002424BC" w:rsidRPr="008B34E6" w:rsidRDefault="002424BC" w:rsidP="002424BC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Ability to form and maintain appropriate professional relationships and personal boundaries</w:t>
            </w:r>
            <w:r w:rsidR="00083530" w:rsidRPr="008B34E6">
              <w:rPr>
                <w:rFonts w:cstheme="minorHAnsi"/>
                <w:sz w:val="20"/>
                <w:szCs w:val="20"/>
              </w:rPr>
              <w:t xml:space="preserve"> with children and young people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723FD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Emotional resilience in working with challenging behaviours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B34E6">
        <w:trPr>
          <w:cantSplit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BC" w:rsidRPr="008B34E6" w:rsidRDefault="002424BC" w:rsidP="002424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Appropriate attitudes to use of authority and maintaining discipline.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424BC" w:rsidRPr="008B34E6" w:rsidTr="008723FD">
        <w:trPr>
          <w:cantSplit/>
          <w:trHeight w:val="841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396FDC">
            <w:pPr>
              <w:numPr>
                <w:ilvl w:val="0"/>
                <w:numId w:val="5"/>
              </w:numPr>
              <w:tabs>
                <w:tab w:val="num" w:pos="434"/>
              </w:tabs>
              <w:spacing w:after="0" w:line="240" w:lineRule="auto"/>
              <w:ind w:left="431" w:hanging="425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 xml:space="preserve">Safeguarding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Knowledge of safeguarding legis</w:t>
            </w:r>
            <w:r w:rsidR="00C66413" w:rsidRPr="008B34E6">
              <w:rPr>
                <w:rFonts w:cstheme="minorHAnsi"/>
                <w:sz w:val="20"/>
                <w:szCs w:val="20"/>
              </w:rPr>
              <w:t>lation, safer working practices</w:t>
            </w:r>
          </w:p>
          <w:p w:rsidR="002424BC" w:rsidRPr="008B34E6" w:rsidRDefault="002424BC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Evidence of promoting the welfare of pupils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BC" w:rsidRPr="008B34E6" w:rsidRDefault="002424BC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2E4908">
        <w:trPr>
          <w:cantSplit/>
          <w:trHeight w:val="48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5"/>
              </w:numPr>
              <w:tabs>
                <w:tab w:val="num" w:pos="434"/>
              </w:tabs>
              <w:spacing w:after="0" w:line="240" w:lineRule="auto"/>
              <w:ind w:left="431" w:hanging="425"/>
              <w:rPr>
                <w:rFonts w:cstheme="minorHAnsi"/>
                <w:b/>
                <w:sz w:val="20"/>
                <w:szCs w:val="20"/>
              </w:rPr>
            </w:pPr>
            <w:r w:rsidRPr="008B34E6">
              <w:rPr>
                <w:rFonts w:cstheme="minorHAnsi"/>
                <w:b/>
                <w:sz w:val="20"/>
                <w:szCs w:val="20"/>
              </w:rPr>
              <w:t>Personal Attributes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 vision for continuing school improvement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352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Adaptability to changing circumstances and ideas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386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Energy and enthusiasm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405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Reliability and integrity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411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Commitment to high standards and expectations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417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Flexibility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2E4908" w:rsidRPr="008B34E6" w:rsidTr="00396FDC">
        <w:trPr>
          <w:cantSplit/>
          <w:trHeight w:val="422"/>
          <w:jc w:val="center"/>
        </w:trPr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08" w:rsidRPr="008B34E6" w:rsidRDefault="002E4908" w:rsidP="002E4908">
            <w:pPr>
              <w:spacing w:after="0" w:line="240" w:lineRule="auto"/>
              <w:ind w:left="4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396FDC">
            <w:pPr>
              <w:numPr>
                <w:ilvl w:val="0"/>
                <w:numId w:val="4"/>
              </w:numPr>
              <w:tabs>
                <w:tab w:val="num" w:pos="446"/>
              </w:tabs>
              <w:spacing w:before="60" w:after="60" w:line="240" w:lineRule="auto"/>
              <w:ind w:left="446" w:hanging="360"/>
              <w:rPr>
                <w:rFonts w:cstheme="minorHAnsi"/>
                <w:sz w:val="20"/>
                <w:szCs w:val="20"/>
              </w:rPr>
            </w:pPr>
            <w:r w:rsidRPr="008B34E6">
              <w:rPr>
                <w:rFonts w:cstheme="minorHAnsi"/>
                <w:sz w:val="20"/>
                <w:szCs w:val="20"/>
              </w:rPr>
              <w:t>An unshakable belief in the ability of all children to succeed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08" w:rsidRPr="008B34E6" w:rsidRDefault="002E4908" w:rsidP="00242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2424BC" w:rsidRPr="008B34E6" w:rsidRDefault="008B34E6" w:rsidP="008B34E6">
      <w:pPr>
        <w:rPr>
          <w:rFonts w:cstheme="minorHAnsi"/>
          <w:sz w:val="20"/>
          <w:szCs w:val="20"/>
        </w:rPr>
      </w:pPr>
      <w:r w:rsidRPr="008B34E6">
        <w:rPr>
          <w:rFonts w:cstheme="minorHAnsi"/>
          <w:sz w:val="20"/>
          <w:szCs w:val="20"/>
        </w:rPr>
        <w:t xml:space="preserve">Please include the following in your letter of </w:t>
      </w:r>
      <w:r w:rsidR="007A70F9" w:rsidRPr="008B34E6">
        <w:rPr>
          <w:rFonts w:cstheme="minorHAnsi"/>
          <w:sz w:val="20"/>
          <w:szCs w:val="20"/>
        </w:rPr>
        <w:t>application, which</w:t>
      </w:r>
      <w:r w:rsidRPr="008B34E6">
        <w:rPr>
          <w:rFonts w:cstheme="minorHAnsi"/>
          <w:sz w:val="20"/>
          <w:szCs w:val="20"/>
        </w:rPr>
        <w:t xml:space="preserve"> should be no longer than 2 sides of A4:</w:t>
      </w:r>
    </w:p>
    <w:p w:rsidR="008B34E6" w:rsidRPr="008B34E6" w:rsidRDefault="008B34E6" w:rsidP="00396F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B34E6">
        <w:rPr>
          <w:rFonts w:cstheme="minorHAnsi"/>
          <w:sz w:val="20"/>
          <w:szCs w:val="20"/>
        </w:rPr>
        <w:t>A clear, succinct statement of your educational philosophy and practice</w:t>
      </w:r>
    </w:p>
    <w:p w:rsidR="008B34E6" w:rsidRPr="008B34E6" w:rsidRDefault="008B34E6" w:rsidP="00396FD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B34E6">
        <w:rPr>
          <w:rFonts w:cstheme="minorHAnsi"/>
          <w:sz w:val="20"/>
          <w:szCs w:val="20"/>
        </w:rPr>
        <w:t>Demonstrate how this relates to the post of Pastoral Deputy at Manor Lodge School</w:t>
      </w:r>
    </w:p>
    <w:p w:rsidR="008B34E6" w:rsidRPr="008B34E6" w:rsidRDefault="008B34E6" w:rsidP="008B34E6">
      <w:pPr>
        <w:rPr>
          <w:rFonts w:cstheme="minorHAnsi"/>
          <w:sz w:val="20"/>
          <w:szCs w:val="20"/>
        </w:rPr>
      </w:pPr>
    </w:p>
    <w:sectPr w:rsidR="008B34E6" w:rsidRPr="008B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250"/>
    <w:multiLevelType w:val="hybridMultilevel"/>
    <w:tmpl w:val="68C6F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1D3B4C"/>
    <w:multiLevelType w:val="hybridMultilevel"/>
    <w:tmpl w:val="CD54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1034"/>
    <w:multiLevelType w:val="hybridMultilevel"/>
    <w:tmpl w:val="BBAAF9A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6B6063"/>
    <w:multiLevelType w:val="hybridMultilevel"/>
    <w:tmpl w:val="01F45AB2"/>
    <w:lvl w:ilvl="0" w:tplc="CFDCB7E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72E5D"/>
    <w:multiLevelType w:val="hybridMultilevel"/>
    <w:tmpl w:val="F4609558"/>
    <w:lvl w:ilvl="0" w:tplc="9F38A492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6030D"/>
    <w:multiLevelType w:val="hybridMultilevel"/>
    <w:tmpl w:val="CEF08AC0"/>
    <w:lvl w:ilvl="0" w:tplc="9F38A492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3AD7"/>
    <w:multiLevelType w:val="hybridMultilevel"/>
    <w:tmpl w:val="27929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4A53"/>
    <w:multiLevelType w:val="multilevel"/>
    <w:tmpl w:val="153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3C60"/>
    <w:multiLevelType w:val="hybridMultilevel"/>
    <w:tmpl w:val="08226FF6"/>
    <w:lvl w:ilvl="0" w:tplc="2EE2F8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AAC140D"/>
    <w:multiLevelType w:val="hybridMultilevel"/>
    <w:tmpl w:val="F4609558"/>
    <w:lvl w:ilvl="0" w:tplc="9F38A492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FE3A80"/>
    <w:multiLevelType w:val="hybridMultilevel"/>
    <w:tmpl w:val="0DB2B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60D42"/>
    <w:multiLevelType w:val="hybridMultilevel"/>
    <w:tmpl w:val="C39CEF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BC"/>
    <w:rsid w:val="00013F64"/>
    <w:rsid w:val="00024603"/>
    <w:rsid w:val="000346D0"/>
    <w:rsid w:val="000400CC"/>
    <w:rsid w:val="0004024A"/>
    <w:rsid w:val="00051998"/>
    <w:rsid w:val="000539E5"/>
    <w:rsid w:val="0006318E"/>
    <w:rsid w:val="00083530"/>
    <w:rsid w:val="00092275"/>
    <w:rsid w:val="0009680E"/>
    <w:rsid w:val="000C4EAC"/>
    <w:rsid w:val="000D357D"/>
    <w:rsid w:val="000D56C0"/>
    <w:rsid w:val="000F0B7C"/>
    <w:rsid w:val="000F6419"/>
    <w:rsid w:val="00101898"/>
    <w:rsid w:val="00114C64"/>
    <w:rsid w:val="00122837"/>
    <w:rsid w:val="00137ED9"/>
    <w:rsid w:val="00140898"/>
    <w:rsid w:val="00140E0F"/>
    <w:rsid w:val="00141124"/>
    <w:rsid w:val="00155718"/>
    <w:rsid w:val="00155D2D"/>
    <w:rsid w:val="00180B8E"/>
    <w:rsid w:val="00193A78"/>
    <w:rsid w:val="001A0437"/>
    <w:rsid w:val="001A0BE4"/>
    <w:rsid w:val="001A1C6C"/>
    <w:rsid w:val="001A2B21"/>
    <w:rsid w:val="001A5535"/>
    <w:rsid w:val="001B3DB9"/>
    <w:rsid w:val="001B4D2A"/>
    <w:rsid w:val="001B7C8C"/>
    <w:rsid w:val="001C256D"/>
    <w:rsid w:val="001F4F6A"/>
    <w:rsid w:val="002063DA"/>
    <w:rsid w:val="002066B7"/>
    <w:rsid w:val="00210C01"/>
    <w:rsid w:val="00211FCC"/>
    <w:rsid w:val="00226425"/>
    <w:rsid w:val="0024099E"/>
    <w:rsid w:val="00240CA8"/>
    <w:rsid w:val="002424BC"/>
    <w:rsid w:val="00257FAD"/>
    <w:rsid w:val="002764B2"/>
    <w:rsid w:val="00283576"/>
    <w:rsid w:val="0028483B"/>
    <w:rsid w:val="0029278E"/>
    <w:rsid w:val="00296DCD"/>
    <w:rsid w:val="002C0A10"/>
    <w:rsid w:val="002C3A3D"/>
    <w:rsid w:val="002C5DAD"/>
    <w:rsid w:val="002C7486"/>
    <w:rsid w:val="002D253F"/>
    <w:rsid w:val="002E1033"/>
    <w:rsid w:val="002E4908"/>
    <w:rsid w:val="002E7C15"/>
    <w:rsid w:val="002F34A2"/>
    <w:rsid w:val="003003DD"/>
    <w:rsid w:val="0031040A"/>
    <w:rsid w:val="003133B4"/>
    <w:rsid w:val="0032358D"/>
    <w:rsid w:val="00332C5C"/>
    <w:rsid w:val="00333858"/>
    <w:rsid w:val="0035598F"/>
    <w:rsid w:val="00381703"/>
    <w:rsid w:val="0038424E"/>
    <w:rsid w:val="0038528B"/>
    <w:rsid w:val="00396FDC"/>
    <w:rsid w:val="003A6CBD"/>
    <w:rsid w:val="003B0FA5"/>
    <w:rsid w:val="003C3B40"/>
    <w:rsid w:val="003C6CC0"/>
    <w:rsid w:val="003D2945"/>
    <w:rsid w:val="003D3F36"/>
    <w:rsid w:val="003D4E58"/>
    <w:rsid w:val="003E38D6"/>
    <w:rsid w:val="003E50A5"/>
    <w:rsid w:val="003E5275"/>
    <w:rsid w:val="003F054C"/>
    <w:rsid w:val="003F249E"/>
    <w:rsid w:val="003F333F"/>
    <w:rsid w:val="004038AC"/>
    <w:rsid w:val="004068D9"/>
    <w:rsid w:val="00422D5B"/>
    <w:rsid w:val="00434EAF"/>
    <w:rsid w:val="004506EA"/>
    <w:rsid w:val="0045670E"/>
    <w:rsid w:val="00463C82"/>
    <w:rsid w:val="00486420"/>
    <w:rsid w:val="004866C9"/>
    <w:rsid w:val="00493866"/>
    <w:rsid w:val="00496BFC"/>
    <w:rsid w:val="004A4B9F"/>
    <w:rsid w:val="004A6492"/>
    <w:rsid w:val="004B21D9"/>
    <w:rsid w:val="004C6958"/>
    <w:rsid w:val="004E47E7"/>
    <w:rsid w:val="004E4FBF"/>
    <w:rsid w:val="005226FF"/>
    <w:rsid w:val="005254D0"/>
    <w:rsid w:val="00532FAD"/>
    <w:rsid w:val="00534E83"/>
    <w:rsid w:val="00536F8C"/>
    <w:rsid w:val="005449BD"/>
    <w:rsid w:val="0054686C"/>
    <w:rsid w:val="00552216"/>
    <w:rsid w:val="00556576"/>
    <w:rsid w:val="005609B1"/>
    <w:rsid w:val="00563567"/>
    <w:rsid w:val="00573BC9"/>
    <w:rsid w:val="00581622"/>
    <w:rsid w:val="005912DE"/>
    <w:rsid w:val="005A25C8"/>
    <w:rsid w:val="005A504A"/>
    <w:rsid w:val="005B0BBE"/>
    <w:rsid w:val="005B36BD"/>
    <w:rsid w:val="005B4F57"/>
    <w:rsid w:val="005C2A2F"/>
    <w:rsid w:val="005C4B44"/>
    <w:rsid w:val="005D4589"/>
    <w:rsid w:val="005E351A"/>
    <w:rsid w:val="005F306C"/>
    <w:rsid w:val="00605A81"/>
    <w:rsid w:val="00610C5A"/>
    <w:rsid w:val="006162E6"/>
    <w:rsid w:val="00616646"/>
    <w:rsid w:val="00631F07"/>
    <w:rsid w:val="006341CB"/>
    <w:rsid w:val="00662CA2"/>
    <w:rsid w:val="0066430F"/>
    <w:rsid w:val="006762A1"/>
    <w:rsid w:val="00676FC8"/>
    <w:rsid w:val="006A6B17"/>
    <w:rsid w:val="006B4D05"/>
    <w:rsid w:val="006C0433"/>
    <w:rsid w:val="006C1BA6"/>
    <w:rsid w:val="006C55B7"/>
    <w:rsid w:val="006D7001"/>
    <w:rsid w:val="006F0145"/>
    <w:rsid w:val="006F1655"/>
    <w:rsid w:val="006F6584"/>
    <w:rsid w:val="00701746"/>
    <w:rsid w:val="00704E15"/>
    <w:rsid w:val="00711675"/>
    <w:rsid w:val="00727FE6"/>
    <w:rsid w:val="0074559F"/>
    <w:rsid w:val="007465CE"/>
    <w:rsid w:val="00753E64"/>
    <w:rsid w:val="007641E0"/>
    <w:rsid w:val="007A30B8"/>
    <w:rsid w:val="007A3ABE"/>
    <w:rsid w:val="007A4CF5"/>
    <w:rsid w:val="007A6E97"/>
    <w:rsid w:val="007A70F9"/>
    <w:rsid w:val="007D042E"/>
    <w:rsid w:val="007D6FC4"/>
    <w:rsid w:val="007E461B"/>
    <w:rsid w:val="007E631E"/>
    <w:rsid w:val="007F6EF4"/>
    <w:rsid w:val="00826B20"/>
    <w:rsid w:val="008331D7"/>
    <w:rsid w:val="00834C38"/>
    <w:rsid w:val="008556F9"/>
    <w:rsid w:val="00856F8E"/>
    <w:rsid w:val="008609DE"/>
    <w:rsid w:val="00865171"/>
    <w:rsid w:val="008723FD"/>
    <w:rsid w:val="0087273C"/>
    <w:rsid w:val="00883E62"/>
    <w:rsid w:val="00885B4A"/>
    <w:rsid w:val="00885F80"/>
    <w:rsid w:val="008B2659"/>
    <w:rsid w:val="008B34E6"/>
    <w:rsid w:val="008C05E9"/>
    <w:rsid w:val="008C4043"/>
    <w:rsid w:val="008C7CCC"/>
    <w:rsid w:val="008D24D8"/>
    <w:rsid w:val="008F4B99"/>
    <w:rsid w:val="008F4CCB"/>
    <w:rsid w:val="00901A7C"/>
    <w:rsid w:val="009149CE"/>
    <w:rsid w:val="00926D79"/>
    <w:rsid w:val="00941016"/>
    <w:rsid w:val="00941653"/>
    <w:rsid w:val="009503E9"/>
    <w:rsid w:val="00957A13"/>
    <w:rsid w:val="00964DCC"/>
    <w:rsid w:val="00971B10"/>
    <w:rsid w:val="00971E33"/>
    <w:rsid w:val="009756E7"/>
    <w:rsid w:val="0097702E"/>
    <w:rsid w:val="0098147C"/>
    <w:rsid w:val="00990CBE"/>
    <w:rsid w:val="00992552"/>
    <w:rsid w:val="0099419B"/>
    <w:rsid w:val="00994DAD"/>
    <w:rsid w:val="009A13EE"/>
    <w:rsid w:val="009A31BF"/>
    <w:rsid w:val="009A6296"/>
    <w:rsid w:val="009A6A7F"/>
    <w:rsid w:val="009C48ED"/>
    <w:rsid w:val="009D3696"/>
    <w:rsid w:val="009D5663"/>
    <w:rsid w:val="009E1CA2"/>
    <w:rsid w:val="009F0A27"/>
    <w:rsid w:val="009F6CD8"/>
    <w:rsid w:val="00A00451"/>
    <w:rsid w:val="00A10A46"/>
    <w:rsid w:val="00A3011D"/>
    <w:rsid w:val="00A337ED"/>
    <w:rsid w:val="00A34FF6"/>
    <w:rsid w:val="00A35D39"/>
    <w:rsid w:val="00A53E94"/>
    <w:rsid w:val="00A57EAD"/>
    <w:rsid w:val="00A60731"/>
    <w:rsid w:val="00A7403C"/>
    <w:rsid w:val="00A754E2"/>
    <w:rsid w:val="00AA5291"/>
    <w:rsid w:val="00AA7D36"/>
    <w:rsid w:val="00AB6C8F"/>
    <w:rsid w:val="00AC1055"/>
    <w:rsid w:val="00AD36E0"/>
    <w:rsid w:val="00AD7E25"/>
    <w:rsid w:val="00AE18D2"/>
    <w:rsid w:val="00AF5959"/>
    <w:rsid w:val="00B05E85"/>
    <w:rsid w:val="00B31224"/>
    <w:rsid w:val="00B35336"/>
    <w:rsid w:val="00B3653D"/>
    <w:rsid w:val="00B5007D"/>
    <w:rsid w:val="00B5388B"/>
    <w:rsid w:val="00B71952"/>
    <w:rsid w:val="00B836D5"/>
    <w:rsid w:val="00B91328"/>
    <w:rsid w:val="00BA79F9"/>
    <w:rsid w:val="00BB1A23"/>
    <w:rsid w:val="00BC181E"/>
    <w:rsid w:val="00BC3703"/>
    <w:rsid w:val="00BC737A"/>
    <w:rsid w:val="00BD3AAC"/>
    <w:rsid w:val="00BE2D1B"/>
    <w:rsid w:val="00BF0258"/>
    <w:rsid w:val="00BF447F"/>
    <w:rsid w:val="00C16A33"/>
    <w:rsid w:val="00C234A0"/>
    <w:rsid w:val="00C36D38"/>
    <w:rsid w:val="00C40759"/>
    <w:rsid w:val="00C46770"/>
    <w:rsid w:val="00C57D2C"/>
    <w:rsid w:val="00C66413"/>
    <w:rsid w:val="00C70012"/>
    <w:rsid w:val="00C700D9"/>
    <w:rsid w:val="00C71F89"/>
    <w:rsid w:val="00C7467E"/>
    <w:rsid w:val="00C75A49"/>
    <w:rsid w:val="00C80B9B"/>
    <w:rsid w:val="00CA0822"/>
    <w:rsid w:val="00CA4498"/>
    <w:rsid w:val="00CA78CA"/>
    <w:rsid w:val="00CA7EF5"/>
    <w:rsid w:val="00CB529E"/>
    <w:rsid w:val="00CC0565"/>
    <w:rsid w:val="00CC49B2"/>
    <w:rsid w:val="00CD32B5"/>
    <w:rsid w:val="00CD3EFA"/>
    <w:rsid w:val="00CE3F4B"/>
    <w:rsid w:val="00CE54AF"/>
    <w:rsid w:val="00CE6EB1"/>
    <w:rsid w:val="00CE72F2"/>
    <w:rsid w:val="00CF564A"/>
    <w:rsid w:val="00D00E3A"/>
    <w:rsid w:val="00D0712E"/>
    <w:rsid w:val="00D15D6F"/>
    <w:rsid w:val="00D31E9A"/>
    <w:rsid w:val="00D459F2"/>
    <w:rsid w:val="00D711E7"/>
    <w:rsid w:val="00D93622"/>
    <w:rsid w:val="00D95895"/>
    <w:rsid w:val="00DA30F4"/>
    <w:rsid w:val="00DA508A"/>
    <w:rsid w:val="00DA7831"/>
    <w:rsid w:val="00DD03D5"/>
    <w:rsid w:val="00DD3ACD"/>
    <w:rsid w:val="00DD4D59"/>
    <w:rsid w:val="00DD7335"/>
    <w:rsid w:val="00DE0A57"/>
    <w:rsid w:val="00DF0200"/>
    <w:rsid w:val="00E10CF3"/>
    <w:rsid w:val="00E15A30"/>
    <w:rsid w:val="00E17B45"/>
    <w:rsid w:val="00E17C30"/>
    <w:rsid w:val="00E2731D"/>
    <w:rsid w:val="00E33346"/>
    <w:rsid w:val="00E432E0"/>
    <w:rsid w:val="00E54253"/>
    <w:rsid w:val="00E56320"/>
    <w:rsid w:val="00E578AC"/>
    <w:rsid w:val="00E61843"/>
    <w:rsid w:val="00E77417"/>
    <w:rsid w:val="00E90523"/>
    <w:rsid w:val="00E944E5"/>
    <w:rsid w:val="00E96016"/>
    <w:rsid w:val="00E97C21"/>
    <w:rsid w:val="00EA31F7"/>
    <w:rsid w:val="00EB5C8C"/>
    <w:rsid w:val="00EC1B14"/>
    <w:rsid w:val="00EC6954"/>
    <w:rsid w:val="00ED320E"/>
    <w:rsid w:val="00ED6C87"/>
    <w:rsid w:val="00EF19BB"/>
    <w:rsid w:val="00F03C7F"/>
    <w:rsid w:val="00F125B3"/>
    <w:rsid w:val="00F1561B"/>
    <w:rsid w:val="00F16EA3"/>
    <w:rsid w:val="00F378DA"/>
    <w:rsid w:val="00F50173"/>
    <w:rsid w:val="00F50EA5"/>
    <w:rsid w:val="00F51FCB"/>
    <w:rsid w:val="00F636F4"/>
    <w:rsid w:val="00F63B2E"/>
    <w:rsid w:val="00F66978"/>
    <w:rsid w:val="00F75BD0"/>
    <w:rsid w:val="00FB2E21"/>
    <w:rsid w:val="00FB4211"/>
    <w:rsid w:val="00FC3F26"/>
    <w:rsid w:val="00FC7F32"/>
    <w:rsid w:val="00FD1219"/>
    <w:rsid w:val="00FD6747"/>
    <w:rsid w:val="00FE6546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0BAD6-5002-488E-86C0-7E02A916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24B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2424B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424B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4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4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4BC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424B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424B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4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4B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42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4BC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2424B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424BC"/>
    <w:rPr>
      <w:rFonts w:ascii="Arial" w:eastAsia="Times New Roman" w:hAnsi="Arial" w:cs="Arial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2424BC"/>
    <w:pPr>
      <w:spacing w:after="0" w:line="240" w:lineRule="auto"/>
      <w:jc w:val="both"/>
    </w:pPr>
    <w:rPr>
      <w:rFonts w:ascii="Arial" w:eastAsia="Times New Roman" w:hAnsi="Arial" w:cs="Arial"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2424BC"/>
    <w:rPr>
      <w:rFonts w:ascii="Arial" w:eastAsia="Times New Roman" w:hAnsi="Arial" w:cs="Arial"/>
      <w:i/>
      <w:iCs/>
      <w:szCs w:val="24"/>
    </w:rPr>
  </w:style>
  <w:style w:type="paragraph" w:styleId="BodyText2">
    <w:name w:val="Body Text 2"/>
    <w:basedOn w:val="Normal"/>
    <w:link w:val="BodyText2Char"/>
    <w:rsid w:val="002424B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2424BC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2424BC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4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F18EA040</Template>
  <TotalTime>0</TotalTime>
  <Pages>6</Pages>
  <Words>2211</Words>
  <Characters>12606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Charlton</dc:creator>
  <cp:lastModifiedBy>Anne Graves</cp:lastModifiedBy>
  <cp:revision>2</cp:revision>
  <cp:lastPrinted>2017-08-31T08:44:00Z</cp:lastPrinted>
  <dcterms:created xsi:type="dcterms:W3CDTF">2017-09-11T09:25:00Z</dcterms:created>
  <dcterms:modified xsi:type="dcterms:W3CDTF">2017-09-11T09:25:00Z</dcterms:modified>
</cp:coreProperties>
</file>