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tbl>
      <w:tblPr>
        <w:tblStyle w:val="TableNormal"/>
        <w:tblW w:w="0" w:type="auto"/>
        <w:tblInd w:w="255" w:type="dxa"/>
        <w:tblLayout w:type="fixed"/>
        <w:tblLook w:val="04A0" w:firstRow="1" w:lastRow="0" w:firstColumn="1" w:lastColumn="0" w:noHBand="0" w:noVBand="1"/>
      </w:tblPr>
      <w:tblGrid>
        <w:gridCol w:w="2184"/>
        <w:gridCol w:w="7176"/>
      </w:tblGrid>
      <w:tr w:rsidR="4203E982" w:rsidTr="4203E982" w14:paraId="7997FCAA">
        <w:trPr>
          <w:trHeight w:val="300"/>
        </w:trPr>
        <w:tc>
          <w:tcPr>
            <w:tcW w:w="2184" w:type="dxa"/>
            <w:tcMar>
              <w:left w:w="108" w:type="dxa"/>
              <w:right w:w="108" w:type="dxa"/>
            </w:tcMar>
            <w:vAlign w:val="top"/>
          </w:tcPr>
          <w:p w:rsidR="3DE19645" w:rsidP="4203E982" w:rsidRDefault="3DE19645" w14:paraId="16A2B51B" w14:textId="09CEA2BC">
            <w:pPr>
              <w:pStyle w:val="Normal"/>
              <w:spacing w:before="0" w:beforeAutospacing="off" w:after="0" w:afterAutospacing="off"/>
              <w:jc w:val="both"/>
            </w:pPr>
            <w:r w:rsidR="3DE19645">
              <w:drawing>
                <wp:inline wp14:editId="3563CF97" wp14:anchorId="2185D78C">
                  <wp:extent cx="5486400" cy="837618"/>
                  <wp:effectExtent l="0" t="0" r="0" b="0"/>
                  <wp:docPr id="1134219776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2149085de4b84fe0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83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6" w:type="dxa"/>
            <w:tcMar>
              <w:left w:w="108" w:type="dxa"/>
              <w:right w:w="108" w:type="dxa"/>
            </w:tcMar>
            <w:vAlign w:val="top"/>
          </w:tcPr>
          <w:p w:rsidR="4203E982" w:rsidP="4203E982" w:rsidRDefault="4203E982" w14:paraId="043F1FA8" w14:textId="2FDFEEC5">
            <w:pPr>
              <w:spacing w:before="0" w:beforeAutospacing="off" w:after="0" w:afterAutospacing="off"/>
              <w:jc w:val="both"/>
            </w:pPr>
            <w:r w:rsidRPr="4203E982" w:rsidR="4203E982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4203E982" w:rsidP="4203E982" w:rsidRDefault="4203E982" w14:paraId="48D8DCCB" w14:textId="4EE1B645">
            <w:pPr>
              <w:spacing w:before="0" w:beforeAutospacing="off" w:after="0" w:afterAutospacing="off"/>
              <w:jc w:val="both"/>
            </w:pPr>
            <w:r w:rsidRPr="4203E982" w:rsidR="4203E982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4203E982" w:rsidP="4203E982" w:rsidRDefault="4203E982" w14:paraId="6F50EFED" w14:textId="55CE64DF">
            <w:pPr>
              <w:pStyle w:val="Normal"/>
              <w:spacing w:before="0" w:beforeAutospacing="off" w:after="0" w:afterAutospacing="off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</w:tbl>
    <w:p xmlns:wp14="http://schemas.microsoft.com/office/word/2010/wordml" w:rsidP="4203E982" w14:paraId="681C60CB" wp14:textId="10E2DC2A">
      <w:pPr>
        <w:spacing w:before="0" w:beforeAutospacing="off" w:after="0" w:afterAutospacing="off"/>
        <w:jc w:val="both"/>
      </w:pPr>
      <w:r w:rsidRPr="4203E982" w:rsidR="7EF51473">
        <w:rPr>
          <w:rFonts w:ascii="Verdana" w:hAnsi="Verdana" w:eastAsia="Verdana" w:cs="Verdana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4203E982" w14:paraId="3E27183D" wp14:textId="5447BB4D">
      <w:pPr>
        <w:spacing w:before="0" w:beforeAutospacing="off" w:after="0" w:afterAutospacing="off"/>
        <w:jc w:val="both"/>
        <w:rPr>
          <w:rFonts w:ascii="Verdana" w:hAnsi="Verdana" w:eastAsia="Verdana" w:cs="Verdana"/>
          <w:noProof w:val="0"/>
          <w:sz w:val="22"/>
          <w:szCs w:val="22"/>
          <w:lang w:val="en-US"/>
        </w:rPr>
      </w:pPr>
      <w:r w:rsidRPr="4203E982" w:rsidR="7EF51473">
        <w:rPr>
          <w:rFonts w:ascii="Verdana" w:hAnsi="Verdana" w:eastAsia="Verdana" w:cs="Verdana"/>
          <w:noProof w:val="0"/>
          <w:sz w:val="22"/>
          <w:szCs w:val="22"/>
          <w:lang w:val="en-US"/>
        </w:rPr>
        <w:t xml:space="preserve"> </w:t>
      </w:r>
      <w:r w:rsidRPr="4203E982" w:rsidR="63F4862A">
        <w:rPr>
          <w:rFonts w:ascii="Verdana" w:hAnsi="Verdana" w:eastAsia="Verdana" w:cs="Verdana"/>
          <w:noProof w:val="0"/>
          <w:sz w:val="22"/>
          <w:szCs w:val="22"/>
          <w:lang w:val="en-US"/>
        </w:rPr>
        <w:t>Job Title- Teaching Assistant Level 3</w:t>
      </w:r>
    </w:p>
    <w:p xmlns:wp14="http://schemas.microsoft.com/office/word/2010/wordml" w:rsidP="4203E982" w14:paraId="18B8A12F" wp14:textId="7D099333">
      <w:pPr>
        <w:pStyle w:val="Normal"/>
        <w:spacing w:before="0" w:beforeAutospacing="off" w:after="0" w:afterAutospacing="off"/>
        <w:jc w:val="both"/>
        <w:rPr>
          <w:rFonts w:ascii="Verdana" w:hAnsi="Verdana" w:eastAsia="Verdana" w:cs="Verdana"/>
          <w:noProof w:val="0"/>
          <w:sz w:val="22"/>
          <w:szCs w:val="22"/>
          <w:lang w:val="en-US"/>
        </w:rPr>
      </w:pPr>
    </w:p>
    <w:p xmlns:wp14="http://schemas.microsoft.com/office/word/2010/wordml" w:rsidP="4203E982" w14:paraId="4F2C9800" wp14:textId="5A375F19">
      <w:pPr>
        <w:pStyle w:val="Normal"/>
        <w:spacing w:before="0" w:beforeAutospacing="off" w:after="0" w:afterAutospacing="off"/>
        <w:jc w:val="both"/>
        <w:rPr>
          <w:rFonts w:ascii="Verdana" w:hAnsi="Verdana" w:eastAsia="Verdana" w:cs="Verdana"/>
          <w:noProof w:val="0"/>
          <w:sz w:val="22"/>
          <w:szCs w:val="22"/>
          <w:lang w:val="en-US"/>
        </w:rPr>
      </w:pPr>
      <w:r w:rsidRPr="4203E982" w:rsidR="63F4862A">
        <w:rPr>
          <w:rFonts w:ascii="Verdana" w:hAnsi="Verdana" w:eastAsia="Verdana" w:cs="Verdana"/>
          <w:noProof w:val="0"/>
          <w:sz w:val="22"/>
          <w:szCs w:val="22"/>
          <w:lang w:val="en-US"/>
        </w:rPr>
        <w:t xml:space="preserve"> Location- Akaal Primary School Derby</w:t>
      </w:r>
    </w:p>
    <w:p xmlns:wp14="http://schemas.microsoft.com/office/word/2010/wordml" w:rsidP="4203E982" w14:paraId="3D58FD4E" wp14:textId="6896E6A7">
      <w:pPr>
        <w:pStyle w:val="Normal"/>
        <w:spacing w:before="0" w:beforeAutospacing="off" w:after="0" w:afterAutospacing="off"/>
        <w:jc w:val="both"/>
        <w:rPr>
          <w:rFonts w:ascii="Verdana" w:hAnsi="Verdana" w:eastAsia="Verdana" w:cs="Verdana"/>
          <w:noProof w:val="0"/>
          <w:sz w:val="22"/>
          <w:szCs w:val="22"/>
          <w:lang w:val="en-US"/>
        </w:rPr>
      </w:pPr>
    </w:p>
    <w:p xmlns:wp14="http://schemas.microsoft.com/office/word/2010/wordml" w:rsidP="4203E982" w14:paraId="2C6EF131" wp14:textId="00154C3D">
      <w:pPr>
        <w:spacing w:before="0" w:beforeAutospacing="off" w:after="0" w:afterAutospacing="off"/>
        <w:jc w:val="both"/>
        <w:rPr>
          <w:rFonts w:ascii="Verdana" w:hAnsi="Verdana" w:eastAsia="Verdana" w:cs="Verdana"/>
          <w:noProof w:val="0"/>
          <w:sz w:val="22"/>
          <w:szCs w:val="22"/>
          <w:lang w:val="en-US"/>
        </w:rPr>
      </w:pPr>
      <w:r w:rsidRPr="4203E982" w:rsidR="7EF51473">
        <w:rPr>
          <w:rFonts w:ascii="Verdana" w:hAnsi="Verdana" w:eastAsia="Verdana" w:cs="Verdana"/>
          <w:noProof w:val="0"/>
          <w:sz w:val="22"/>
          <w:szCs w:val="22"/>
          <w:lang w:val="en-US"/>
        </w:rPr>
        <w:t>Akaal Primary School is a Sikh ethos, multi-faith school that nurtures pupils of all faiths and beliefs</w:t>
      </w:r>
      <w:r w:rsidRPr="4203E982" w:rsidR="7EF51473">
        <w:rPr>
          <w:rFonts w:ascii="Verdana" w:hAnsi="Verdana" w:eastAsia="Verdana" w:cs="Verdana"/>
          <w:noProof w:val="0"/>
          <w:sz w:val="22"/>
          <w:szCs w:val="22"/>
          <w:lang w:val="en-US"/>
        </w:rPr>
        <w:t xml:space="preserve">.  </w:t>
      </w:r>
      <w:r w:rsidRPr="4203E982" w:rsidR="7EF51473">
        <w:rPr>
          <w:rFonts w:ascii="Verdana" w:hAnsi="Verdana" w:eastAsia="Verdana" w:cs="Verdana"/>
          <w:noProof w:val="0"/>
          <w:sz w:val="22"/>
          <w:szCs w:val="22"/>
          <w:lang w:val="en-US"/>
        </w:rPr>
        <w:t xml:space="preserve">The ethos is to create a selfless mind-set, to go beyond ourselves to serve others, create supportive communities and to </w:t>
      </w:r>
      <w:r w:rsidRPr="4203E982" w:rsidR="7EF51473">
        <w:rPr>
          <w:rFonts w:ascii="Verdana" w:hAnsi="Verdana" w:eastAsia="Verdana" w:cs="Verdana"/>
          <w:noProof w:val="0"/>
          <w:sz w:val="22"/>
          <w:szCs w:val="22"/>
          <w:lang w:val="en-US"/>
        </w:rPr>
        <w:t>realise</w:t>
      </w:r>
      <w:r w:rsidRPr="4203E982" w:rsidR="7EF51473">
        <w:rPr>
          <w:rFonts w:ascii="Verdana" w:hAnsi="Verdana" w:eastAsia="Verdana" w:cs="Verdana"/>
          <w:noProof w:val="0"/>
          <w:sz w:val="22"/>
          <w:szCs w:val="22"/>
          <w:lang w:val="en-US"/>
        </w:rPr>
        <w:t xml:space="preserve"> our true potential</w:t>
      </w:r>
      <w:r w:rsidRPr="4203E982" w:rsidR="7EF51473">
        <w:rPr>
          <w:rFonts w:ascii="Verdana" w:hAnsi="Verdana" w:eastAsia="Verdana" w:cs="Verdana"/>
          <w:noProof w:val="0"/>
          <w:sz w:val="22"/>
          <w:szCs w:val="22"/>
          <w:lang w:val="en-US"/>
        </w:rPr>
        <w:t xml:space="preserve">.  </w:t>
      </w:r>
    </w:p>
    <w:p xmlns:wp14="http://schemas.microsoft.com/office/word/2010/wordml" w:rsidP="4203E982" w14:paraId="00D71AF3" wp14:textId="59BEAE1D">
      <w:pPr>
        <w:spacing w:before="0" w:beforeAutospacing="off" w:after="0" w:afterAutospacing="off"/>
        <w:jc w:val="both"/>
        <w:rPr>
          <w:rFonts w:ascii="Verdana" w:hAnsi="Verdana" w:eastAsia="Verdana" w:cs="Verdana"/>
          <w:noProof w:val="0"/>
          <w:sz w:val="22"/>
          <w:szCs w:val="22"/>
          <w:lang w:val="en-US"/>
        </w:rPr>
      </w:pPr>
      <w:r w:rsidRPr="4203E982" w:rsidR="7EF51473">
        <w:rPr>
          <w:rFonts w:ascii="Verdana" w:hAnsi="Verdana" w:eastAsia="Verdana" w:cs="Verdana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4203E982" w14:paraId="15F6470F" wp14:textId="2668F68D">
      <w:pPr>
        <w:spacing w:before="0" w:beforeAutospacing="off" w:after="0" w:afterAutospacing="off"/>
        <w:jc w:val="both"/>
        <w:rPr>
          <w:rFonts w:ascii="Verdana" w:hAnsi="Verdana" w:eastAsia="Verdana" w:cs="Verdana"/>
          <w:noProof w:val="0"/>
          <w:sz w:val="22"/>
          <w:szCs w:val="22"/>
          <w:lang w:val="en-US"/>
        </w:rPr>
      </w:pPr>
      <w:r w:rsidRPr="4203E982" w:rsidR="7EF51473">
        <w:rPr>
          <w:rFonts w:ascii="Verdana" w:hAnsi="Verdana" w:eastAsia="Verdana" w:cs="Verdana"/>
          <w:noProof w:val="0"/>
          <w:sz w:val="22"/>
          <w:szCs w:val="22"/>
          <w:lang w:val="en-US"/>
        </w:rPr>
        <w:t xml:space="preserve">As a key member of the teaching support </w:t>
      </w:r>
      <w:r w:rsidRPr="4203E982" w:rsidR="7EF51473">
        <w:rPr>
          <w:rFonts w:ascii="Verdana" w:hAnsi="Verdana" w:eastAsia="Verdana" w:cs="Verdana"/>
          <w:noProof w:val="0"/>
          <w:sz w:val="22"/>
          <w:szCs w:val="22"/>
          <w:lang w:val="en-US"/>
        </w:rPr>
        <w:t>team</w:t>
      </w:r>
      <w:r w:rsidRPr="4203E982" w:rsidR="7EF51473">
        <w:rPr>
          <w:rFonts w:ascii="Verdana" w:hAnsi="Verdana" w:eastAsia="Verdana" w:cs="Verdana"/>
          <w:noProof w:val="0"/>
          <w:sz w:val="22"/>
          <w:szCs w:val="22"/>
          <w:lang w:val="en-US"/>
        </w:rPr>
        <w:t xml:space="preserve"> you will work under the guidance of the class teacher in the planning and implementation of work </w:t>
      </w:r>
      <w:r w:rsidRPr="4203E982" w:rsidR="7EF51473">
        <w:rPr>
          <w:rFonts w:ascii="Verdana" w:hAnsi="Verdana" w:eastAsia="Verdana" w:cs="Verdana"/>
          <w:noProof w:val="0"/>
          <w:sz w:val="22"/>
          <w:szCs w:val="22"/>
          <w:lang w:val="en-US"/>
        </w:rPr>
        <w:t>programmes</w:t>
      </w:r>
      <w:r w:rsidRPr="4203E982" w:rsidR="7EF51473">
        <w:rPr>
          <w:rFonts w:ascii="Verdana" w:hAnsi="Verdana" w:eastAsia="Verdana" w:cs="Verdana"/>
          <w:noProof w:val="0"/>
          <w:sz w:val="22"/>
          <w:szCs w:val="22"/>
          <w:lang w:val="en-US"/>
        </w:rPr>
        <w:t xml:space="preserve"> with individuals or groups of pupils or the whole class to promote effective teaching and learning. </w:t>
      </w:r>
      <w:r w:rsidRPr="4203E982" w:rsidR="7EF51473">
        <w:rPr>
          <w:rFonts w:ascii="Verdana" w:hAnsi="Verdana" w:eastAsia="Verdana" w:cs="Verdana"/>
          <w:noProof w:val="0"/>
          <w:sz w:val="22"/>
          <w:szCs w:val="22"/>
          <w:lang w:val="en-US"/>
        </w:rPr>
        <w:t>Providing</w:t>
      </w:r>
      <w:r w:rsidRPr="4203E982" w:rsidR="7EF51473">
        <w:rPr>
          <w:rFonts w:ascii="Verdana" w:hAnsi="Verdana" w:eastAsia="Verdana" w:cs="Verdana"/>
          <w:noProof w:val="0"/>
          <w:sz w:val="22"/>
          <w:szCs w:val="22"/>
          <w:lang w:val="en-US"/>
        </w:rPr>
        <w:t xml:space="preserve"> </w:t>
      </w:r>
      <w:r w:rsidRPr="4203E982" w:rsidR="7EF51473">
        <w:rPr>
          <w:rFonts w:ascii="Verdana" w:hAnsi="Verdana" w:eastAsia="Verdana" w:cs="Verdana"/>
          <w:noProof w:val="0"/>
          <w:sz w:val="22"/>
          <w:szCs w:val="22"/>
          <w:lang w:val="en-US"/>
        </w:rPr>
        <w:t>general support</w:t>
      </w:r>
      <w:r w:rsidRPr="4203E982" w:rsidR="7EF51473">
        <w:rPr>
          <w:rFonts w:ascii="Verdana" w:hAnsi="Verdana" w:eastAsia="Verdana" w:cs="Verdana"/>
          <w:noProof w:val="0"/>
          <w:sz w:val="22"/>
          <w:szCs w:val="22"/>
          <w:lang w:val="en-US"/>
        </w:rPr>
        <w:t xml:space="preserve"> to the class teacher in the management and </w:t>
      </w:r>
      <w:r w:rsidRPr="4203E982" w:rsidR="7EF51473">
        <w:rPr>
          <w:rFonts w:ascii="Verdana" w:hAnsi="Verdana" w:eastAsia="Verdana" w:cs="Verdana"/>
          <w:noProof w:val="0"/>
          <w:sz w:val="22"/>
          <w:szCs w:val="22"/>
          <w:lang w:val="en-US"/>
        </w:rPr>
        <w:t>organisation</w:t>
      </w:r>
      <w:r w:rsidRPr="4203E982" w:rsidR="7EF51473">
        <w:rPr>
          <w:rFonts w:ascii="Verdana" w:hAnsi="Verdana" w:eastAsia="Verdana" w:cs="Verdana"/>
          <w:noProof w:val="0"/>
          <w:sz w:val="22"/>
          <w:szCs w:val="22"/>
          <w:lang w:val="en-US"/>
        </w:rPr>
        <w:t xml:space="preserve"> of the pupil and the classroom; </w:t>
      </w:r>
      <w:r w:rsidRPr="4203E982" w:rsidR="7EF51473">
        <w:rPr>
          <w:rFonts w:ascii="Verdana" w:hAnsi="Verdana" w:eastAsia="Verdana" w:cs="Verdana"/>
          <w:noProof w:val="0"/>
          <w:sz w:val="22"/>
          <w:szCs w:val="22"/>
          <w:lang w:val="en-US"/>
        </w:rPr>
        <w:t>assisting</w:t>
      </w:r>
      <w:r w:rsidRPr="4203E982" w:rsidR="7EF51473">
        <w:rPr>
          <w:rFonts w:ascii="Verdana" w:hAnsi="Verdana" w:eastAsia="Verdana" w:cs="Verdana"/>
          <w:noProof w:val="0"/>
          <w:sz w:val="22"/>
          <w:szCs w:val="22"/>
          <w:lang w:val="en-US"/>
        </w:rPr>
        <w:t xml:space="preserve"> the teacher in creating and </w:t>
      </w:r>
      <w:r w:rsidRPr="4203E982" w:rsidR="7EF51473">
        <w:rPr>
          <w:rFonts w:ascii="Verdana" w:hAnsi="Verdana" w:eastAsia="Verdana" w:cs="Verdana"/>
          <w:noProof w:val="0"/>
          <w:sz w:val="22"/>
          <w:szCs w:val="22"/>
          <w:lang w:val="en-US"/>
        </w:rPr>
        <w:t>maintaining</w:t>
      </w:r>
      <w:r w:rsidRPr="4203E982" w:rsidR="7EF51473">
        <w:rPr>
          <w:rFonts w:ascii="Verdana" w:hAnsi="Verdana" w:eastAsia="Verdana" w:cs="Verdana"/>
          <w:noProof w:val="0"/>
          <w:sz w:val="22"/>
          <w:szCs w:val="22"/>
          <w:lang w:val="en-US"/>
        </w:rPr>
        <w:t xml:space="preserve"> a purposeful, </w:t>
      </w:r>
      <w:r w:rsidRPr="4203E982" w:rsidR="7EF51473">
        <w:rPr>
          <w:rFonts w:ascii="Verdana" w:hAnsi="Verdana" w:eastAsia="Verdana" w:cs="Verdana"/>
          <w:noProof w:val="0"/>
          <w:sz w:val="22"/>
          <w:szCs w:val="22"/>
          <w:lang w:val="en-US"/>
        </w:rPr>
        <w:t>orderly</w:t>
      </w:r>
      <w:r w:rsidRPr="4203E982" w:rsidR="7EF51473">
        <w:rPr>
          <w:rFonts w:ascii="Verdana" w:hAnsi="Verdana" w:eastAsia="Verdana" w:cs="Verdana"/>
          <w:noProof w:val="0"/>
          <w:sz w:val="22"/>
          <w:szCs w:val="22"/>
          <w:lang w:val="en-US"/>
        </w:rPr>
        <w:t xml:space="preserve"> and supportive learning environment; promoting the inclusion of all pupils, ensuring they have equal opportunities to learn and develop. </w:t>
      </w:r>
    </w:p>
    <w:p xmlns:wp14="http://schemas.microsoft.com/office/word/2010/wordml" w:rsidP="4203E982" w14:paraId="0064B978" wp14:textId="4A462B96">
      <w:pPr>
        <w:pStyle w:val="Normal"/>
        <w:spacing w:before="0" w:beforeAutospacing="off" w:after="0" w:afterAutospacing="off"/>
        <w:jc w:val="both"/>
        <w:rPr>
          <w:rFonts w:ascii="Verdana" w:hAnsi="Verdana" w:eastAsia="Verdana" w:cs="Verdana"/>
          <w:noProof w:val="0"/>
          <w:sz w:val="22"/>
          <w:szCs w:val="22"/>
          <w:lang w:val="en-US"/>
        </w:rPr>
      </w:pPr>
    </w:p>
    <w:tbl>
      <w:tblPr>
        <w:tblStyle w:val="TableNormal"/>
        <w:tblW w:w="0" w:type="auto"/>
        <w:tblLayout w:type="fixed"/>
        <w:tblLook w:val="04A0" w:firstRow="1" w:lastRow="0" w:firstColumn="1" w:lastColumn="0" w:noHBand="0" w:noVBand="1"/>
      </w:tblPr>
      <w:tblGrid>
        <w:gridCol w:w="2077"/>
        <w:gridCol w:w="7283"/>
      </w:tblGrid>
      <w:tr w:rsidR="4203E982" w:rsidTr="4203E982" w14:paraId="10B865B4">
        <w:trPr>
          <w:trHeight w:val="300"/>
        </w:trPr>
        <w:tc>
          <w:tcPr>
            <w:tcW w:w="9360" w:type="dxa"/>
            <w:gridSpan w:val="2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  <w:vAlign w:val="top"/>
          </w:tcPr>
          <w:p w:rsidR="4203E982" w:rsidP="4203E982" w:rsidRDefault="4203E982" w14:paraId="04D5A518" w14:textId="1E6A73F8">
            <w:pPr>
              <w:spacing w:before="0" w:beforeAutospacing="off" w:after="0" w:afterAutospacing="off"/>
              <w:jc w:val="both"/>
            </w:pPr>
            <w:r w:rsidRPr="4203E982" w:rsidR="4203E982">
              <w:rPr>
                <w:rFonts w:ascii="Verdana" w:hAnsi="Verdana" w:eastAsia="Verdana" w:cs="Verdana"/>
                <w:color w:val="FFFFFF" w:themeColor="background1" w:themeTint="FF" w:themeShade="FF"/>
                <w:sz w:val="28"/>
                <w:szCs w:val="28"/>
              </w:rPr>
              <w:t xml:space="preserve">Duties &amp; Responsibilities </w:t>
            </w:r>
          </w:p>
        </w:tc>
      </w:tr>
      <w:tr w:rsidR="4203E982" w:rsidTr="4203E982" w14:paraId="6AF2AB68">
        <w:trPr>
          <w:trHeight w:val="300"/>
        </w:trPr>
        <w:tc>
          <w:tcPr>
            <w:tcW w:w="207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  <w:vAlign w:val="top"/>
          </w:tcPr>
          <w:p w:rsidR="4203E982" w:rsidP="4203E982" w:rsidRDefault="4203E982" w14:paraId="6435B2CC" w14:textId="5BFAE5CD">
            <w:pPr>
              <w:spacing w:before="0" w:beforeAutospacing="off" w:after="0" w:afterAutospacing="off"/>
            </w:pPr>
            <w:r w:rsidRPr="4203E982" w:rsidR="4203E982">
              <w:rPr>
                <w:rFonts w:ascii="Calibri" w:hAnsi="Calibri" w:eastAsia="Calibri" w:cs="Calibri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Support for the Teacher</w:t>
            </w:r>
          </w:p>
          <w:p w:rsidR="4203E982" w:rsidP="4203E982" w:rsidRDefault="4203E982" w14:paraId="20CAC0B8" w14:textId="5D113C0C">
            <w:pPr>
              <w:spacing w:before="0" w:beforeAutospacing="off" w:after="0" w:afterAutospacing="off"/>
              <w:jc w:val="both"/>
            </w:pPr>
            <w:r w:rsidRPr="4203E982" w:rsidR="4203E982">
              <w:rPr>
                <w:rFonts w:ascii="Verdana" w:hAnsi="Verdana" w:eastAsia="Verdana" w:cs="Verdana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7283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203E982" w:rsidP="4203E982" w:rsidRDefault="4203E982" w14:paraId="284C82A8" w14:textId="56353788">
            <w:pPr>
              <w:tabs>
                <w:tab w:val="left" w:leader="none" w:pos="0"/>
                <w:tab w:val="left" w:leader="none" w:pos="360"/>
              </w:tabs>
              <w:spacing w:before="0" w:beforeAutospacing="off" w:after="0" w:afterAutospacing="off"/>
              <w:jc w:val="both"/>
            </w:pPr>
            <w:r w:rsidRPr="4203E982" w:rsidR="4203E982">
              <w:rPr>
                <w:rFonts w:ascii="Calibri" w:hAnsi="Calibri" w:eastAsia="Calibri" w:cs="Calibri"/>
                <w:sz w:val="22"/>
                <w:szCs w:val="22"/>
              </w:rPr>
              <w:t>Work with the teacher to maintain an appropriate learning environment</w:t>
            </w:r>
          </w:p>
          <w:p w:rsidR="4203E982" w:rsidP="4203E982" w:rsidRDefault="4203E982" w14:paraId="605B35D7" w14:textId="14D6232F">
            <w:pPr>
              <w:tabs>
                <w:tab w:val="left" w:leader="none" w:pos="0"/>
                <w:tab w:val="left" w:leader="none" w:pos="360"/>
              </w:tabs>
              <w:spacing w:before="0" w:beforeAutospacing="off" w:after="0" w:afterAutospacing="off"/>
              <w:jc w:val="both"/>
            </w:pPr>
            <w:r w:rsidRPr="4203E982" w:rsidR="4203E982">
              <w:rPr>
                <w:rFonts w:ascii="Calibri" w:hAnsi="Calibri" w:eastAsia="Calibri" w:cs="Calibri"/>
                <w:sz w:val="22"/>
                <w:szCs w:val="22"/>
              </w:rPr>
              <w:t>Work with the teacher in routine lesson planning, evaluating and adjusting lessons/work plans as appropriate</w:t>
            </w:r>
          </w:p>
          <w:p w:rsidR="4203E982" w:rsidP="4203E982" w:rsidRDefault="4203E982" w14:paraId="36CFC9B6" w14:textId="11151FDD">
            <w:pPr>
              <w:tabs>
                <w:tab w:val="left" w:leader="none" w:pos="0"/>
                <w:tab w:val="left" w:leader="none" w:pos="360"/>
              </w:tabs>
              <w:spacing w:before="0" w:beforeAutospacing="off" w:after="0" w:afterAutospacing="off"/>
              <w:jc w:val="both"/>
            </w:pPr>
            <w:r w:rsidRPr="4203E982" w:rsidR="4203E982">
              <w:rPr>
                <w:rFonts w:ascii="Calibri" w:hAnsi="Calibri" w:eastAsia="Calibri" w:cs="Calibri"/>
                <w:sz w:val="22"/>
                <w:szCs w:val="22"/>
              </w:rPr>
              <w:t>Monitor and evaluate pupils’ responses to learning activities through observation and planned recording of achievement against pre-determined learning objectives</w:t>
            </w:r>
          </w:p>
          <w:p w:rsidR="4203E982" w:rsidP="4203E982" w:rsidRDefault="4203E982" w14:paraId="4D4CD8C3" w14:textId="05F644B4">
            <w:pPr>
              <w:tabs>
                <w:tab w:val="left" w:leader="none" w:pos="0"/>
                <w:tab w:val="left" w:leader="none" w:pos="360"/>
              </w:tabs>
              <w:spacing w:before="0" w:beforeAutospacing="off" w:after="0" w:afterAutospacing="off"/>
              <w:jc w:val="both"/>
            </w:pPr>
            <w:r w:rsidRPr="4203E982" w:rsidR="4203E982">
              <w:rPr>
                <w:rFonts w:ascii="Calibri" w:hAnsi="Calibri" w:eastAsia="Calibri" w:cs="Calibri"/>
                <w:sz w:val="22"/>
                <w:szCs w:val="22"/>
              </w:rPr>
              <w:t>Provide objective and accurate feedback and reports as required, to the teacher on pupil achievement, progress and other matters, ensuring the availability of appropriate evidence.</w:t>
            </w:r>
          </w:p>
          <w:p w:rsidR="4203E982" w:rsidP="4203E982" w:rsidRDefault="4203E982" w14:paraId="6DF3AC55" w14:textId="0D68DB29">
            <w:pPr>
              <w:tabs>
                <w:tab w:val="left" w:leader="none" w:pos="0"/>
                <w:tab w:val="left" w:leader="none" w:pos="360"/>
              </w:tabs>
              <w:spacing w:before="0" w:beforeAutospacing="off" w:after="0" w:afterAutospacing="off"/>
              <w:jc w:val="both"/>
            </w:pPr>
            <w:r w:rsidRPr="4203E982" w:rsidR="4203E982">
              <w:rPr>
                <w:rFonts w:ascii="Calibri" w:hAnsi="Calibri" w:eastAsia="Calibri" w:cs="Calibri"/>
                <w:sz w:val="22"/>
                <w:szCs w:val="22"/>
              </w:rPr>
              <w:t>Be responsible for keeping and updating routine records as agreed with the teacher, contributing to reviews of systems/records as requested</w:t>
            </w:r>
          </w:p>
          <w:p w:rsidR="4203E982" w:rsidP="4203E982" w:rsidRDefault="4203E982" w14:paraId="374A20F2" w14:textId="7ED2DC8D">
            <w:pPr>
              <w:tabs>
                <w:tab w:val="left" w:leader="none" w:pos="0"/>
                <w:tab w:val="left" w:leader="none" w:pos="360"/>
              </w:tabs>
              <w:spacing w:before="0" w:beforeAutospacing="off" w:after="0" w:afterAutospacing="off"/>
              <w:jc w:val="both"/>
            </w:pPr>
            <w:r w:rsidRPr="4203E982" w:rsidR="4203E982">
              <w:rPr>
                <w:rFonts w:ascii="Calibri" w:hAnsi="Calibri" w:eastAsia="Calibri" w:cs="Calibri"/>
                <w:sz w:val="22"/>
                <w:szCs w:val="22"/>
              </w:rPr>
              <w:t>Undertake marking of pupils’ work and accurately record achievement/progress</w:t>
            </w:r>
          </w:p>
          <w:p w:rsidR="4203E982" w:rsidP="4203E982" w:rsidRDefault="4203E982" w14:paraId="31B270FE" w14:textId="428B8A7A">
            <w:pPr>
              <w:tabs>
                <w:tab w:val="left" w:leader="none" w:pos="0"/>
                <w:tab w:val="left" w:leader="none" w:pos="360"/>
              </w:tabs>
              <w:spacing w:before="0" w:beforeAutospacing="off" w:after="0" w:afterAutospacing="off"/>
              <w:jc w:val="both"/>
            </w:pPr>
            <w:r w:rsidRPr="4203E982" w:rsidR="4203E982">
              <w:rPr>
                <w:rFonts w:ascii="Calibri" w:hAnsi="Calibri" w:eastAsia="Calibri" w:cs="Calibri"/>
                <w:sz w:val="22"/>
                <w:szCs w:val="22"/>
              </w:rPr>
              <w:t>Promote positive values, attitudes and good pupil behaviour, dealing promptly with conflict and incidents in line with established policy and encourage pupils to take responsibility for their own behaviour</w:t>
            </w:r>
          </w:p>
          <w:p w:rsidR="4203E982" w:rsidP="4203E982" w:rsidRDefault="4203E982" w14:paraId="226DC441" w14:textId="1B843371">
            <w:pPr>
              <w:tabs>
                <w:tab w:val="left" w:leader="none" w:pos="0"/>
                <w:tab w:val="left" w:leader="none" w:pos="360"/>
              </w:tabs>
              <w:spacing w:before="0" w:beforeAutospacing="off" w:after="0" w:afterAutospacing="off"/>
              <w:jc w:val="both"/>
            </w:pPr>
            <w:r w:rsidRPr="4203E982" w:rsidR="4203E982">
              <w:rPr>
                <w:rFonts w:ascii="Calibri" w:hAnsi="Calibri" w:eastAsia="Calibri" w:cs="Calibri"/>
                <w:sz w:val="22"/>
                <w:szCs w:val="22"/>
              </w:rPr>
              <w:t>Liaise sensitively and effectively with parents/carers as agreed with the teacher within your role/responsibility and participate in feedback sessions/meetings with parents with, or as directed</w:t>
            </w:r>
          </w:p>
          <w:p w:rsidR="4203E982" w:rsidP="4203E982" w:rsidRDefault="4203E982" w14:paraId="596BEBF1" w14:textId="4FBE95C9">
            <w:pPr>
              <w:tabs>
                <w:tab w:val="left" w:leader="none" w:pos="0"/>
                <w:tab w:val="left" w:leader="none" w:pos="360"/>
              </w:tabs>
              <w:spacing w:before="0" w:beforeAutospacing="off" w:after="0" w:afterAutospacing="off"/>
              <w:jc w:val="both"/>
            </w:pPr>
            <w:r w:rsidRPr="4203E982" w:rsidR="4203E982">
              <w:rPr>
                <w:rFonts w:ascii="Calibri" w:hAnsi="Calibri" w:eastAsia="Calibri" w:cs="Calibri"/>
                <w:sz w:val="22"/>
                <w:szCs w:val="22"/>
              </w:rPr>
              <w:t>Administer and assess routine tests and invigilate exams/tests</w:t>
            </w:r>
          </w:p>
          <w:p w:rsidR="4203E982" w:rsidP="4203E982" w:rsidRDefault="4203E982" w14:paraId="0A2885D4" w14:textId="66507D84">
            <w:pPr>
              <w:tabs>
                <w:tab w:val="left" w:leader="none" w:pos="0"/>
                <w:tab w:val="left" w:leader="none" w:pos="360"/>
              </w:tabs>
              <w:spacing w:before="0" w:beforeAutospacing="off" w:after="0" w:afterAutospacing="off"/>
              <w:jc w:val="both"/>
            </w:pPr>
            <w:r w:rsidRPr="4203E982" w:rsidR="4203E982">
              <w:rPr>
                <w:rFonts w:ascii="Calibri" w:hAnsi="Calibri" w:eastAsia="Calibri" w:cs="Calibri"/>
                <w:sz w:val="22"/>
                <w:szCs w:val="22"/>
              </w:rPr>
              <w:t>Provide general and routine clerical/administrative support e.g. administer coursework, produce worksheets for agreed activities etc.</w:t>
            </w:r>
          </w:p>
        </w:tc>
      </w:tr>
      <w:tr w:rsidR="4203E982" w:rsidTr="4203E982" w14:paraId="3757329A">
        <w:trPr>
          <w:trHeight w:val="300"/>
        </w:trPr>
        <w:tc>
          <w:tcPr>
            <w:tcW w:w="207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  <w:vAlign w:val="top"/>
          </w:tcPr>
          <w:p w:rsidR="4203E982" w:rsidP="4203E982" w:rsidRDefault="4203E982" w14:paraId="10F529B0" w14:textId="4EB5AA17">
            <w:pPr>
              <w:spacing w:before="0" w:beforeAutospacing="off" w:after="0" w:afterAutospacing="off"/>
            </w:pPr>
            <w:r w:rsidRPr="4203E982" w:rsidR="4203E982">
              <w:rPr>
                <w:rFonts w:ascii="Calibri" w:hAnsi="Calibri" w:eastAsia="Calibri" w:cs="Calibri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Support for the Curriculum</w:t>
            </w:r>
          </w:p>
          <w:p w:rsidR="4203E982" w:rsidP="4203E982" w:rsidRDefault="4203E982" w14:paraId="1B44E74A" w14:textId="3119E3AA">
            <w:pPr>
              <w:spacing w:before="0" w:beforeAutospacing="off" w:after="0" w:afterAutospacing="off"/>
              <w:jc w:val="both"/>
            </w:pPr>
            <w:r w:rsidRPr="4203E982" w:rsidR="4203E982">
              <w:rPr>
                <w:rFonts w:ascii="Verdana" w:hAnsi="Verdana" w:eastAsia="Verdana" w:cs="Verdana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728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203E982" w:rsidP="4203E982" w:rsidRDefault="4203E982" w14:paraId="0F01A3F6" w14:textId="65900DBA">
            <w:pPr>
              <w:tabs>
                <w:tab w:val="left" w:leader="none" w:pos="0"/>
                <w:tab w:val="left" w:leader="none" w:pos="360"/>
              </w:tabs>
              <w:spacing w:before="0" w:beforeAutospacing="off" w:after="0" w:afterAutospacing="off"/>
              <w:jc w:val="both"/>
            </w:pPr>
            <w:r w:rsidRPr="4203E982" w:rsidR="4203E982">
              <w:rPr>
                <w:rFonts w:ascii="Calibri" w:hAnsi="Calibri" w:eastAsia="Calibri" w:cs="Calibri"/>
                <w:sz w:val="22"/>
                <w:szCs w:val="22"/>
              </w:rPr>
              <w:t>Implement agreed learning activities/teaching programmes, making appropriate adjustments according to pupil responses/needs</w:t>
            </w:r>
          </w:p>
          <w:p w:rsidR="4203E982" w:rsidP="4203E982" w:rsidRDefault="4203E982" w14:paraId="06DFC211" w14:textId="7DC8B10D">
            <w:pPr>
              <w:tabs>
                <w:tab w:val="left" w:leader="none" w:pos="0"/>
                <w:tab w:val="left" w:leader="none" w:pos="360"/>
              </w:tabs>
              <w:spacing w:before="0" w:beforeAutospacing="off" w:after="0" w:afterAutospacing="off"/>
              <w:jc w:val="both"/>
            </w:pPr>
            <w:r w:rsidRPr="4203E982" w:rsidR="4203E982">
              <w:rPr>
                <w:rFonts w:ascii="Calibri" w:hAnsi="Calibri" w:eastAsia="Calibri" w:cs="Calibri"/>
                <w:sz w:val="22"/>
                <w:szCs w:val="22"/>
              </w:rPr>
              <w:t>Implement local and national learning strategies e.g. literacy, numeracy, KS3, early years and make effective use of opportunities provided by other learning activities to support the development of relevant skills</w:t>
            </w:r>
          </w:p>
          <w:p w:rsidR="4203E982" w:rsidP="4203E982" w:rsidRDefault="4203E982" w14:paraId="29433C2A" w14:textId="021912F1">
            <w:pPr>
              <w:tabs>
                <w:tab w:val="left" w:leader="none" w:pos="0"/>
                <w:tab w:val="left" w:leader="none" w:pos="360"/>
              </w:tabs>
              <w:spacing w:before="0" w:beforeAutospacing="off" w:after="0" w:afterAutospacing="off"/>
              <w:jc w:val="both"/>
            </w:pPr>
            <w:r w:rsidRPr="4203E982" w:rsidR="4203E982">
              <w:rPr>
                <w:rFonts w:ascii="Calibri" w:hAnsi="Calibri" w:eastAsia="Calibri" w:cs="Calibri"/>
                <w:sz w:val="22"/>
                <w:szCs w:val="22"/>
              </w:rPr>
              <w:t>To provide whole class cover either planned or unplanned in the absence of the class teacher.</w:t>
            </w:r>
          </w:p>
          <w:p w:rsidR="4203E982" w:rsidP="4203E982" w:rsidRDefault="4203E982" w14:paraId="0E70689C" w14:textId="1E752FCB">
            <w:pPr>
              <w:tabs>
                <w:tab w:val="left" w:leader="none" w:pos="0"/>
                <w:tab w:val="left" w:leader="none" w:pos="360"/>
              </w:tabs>
              <w:spacing w:before="0" w:beforeAutospacing="off" w:after="0" w:afterAutospacing="off"/>
              <w:jc w:val="both"/>
            </w:pPr>
            <w:r w:rsidRPr="4203E982" w:rsidR="4203E982">
              <w:rPr>
                <w:rFonts w:ascii="Calibri" w:hAnsi="Calibri" w:eastAsia="Calibri" w:cs="Calibri"/>
                <w:sz w:val="22"/>
                <w:szCs w:val="22"/>
              </w:rPr>
              <w:t>Support the use of ICT in learning activities and develop pupils’ competence and independence in its use</w:t>
            </w:r>
          </w:p>
          <w:p w:rsidR="4203E982" w:rsidP="4203E982" w:rsidRDefault="4203E982" w14:paraId="39BA8A48" w14:textId="71BE7A49">
            <w:pPr>
              <w:tabs>
                <w:tab w:val="left" w:leader="none" w:pos="0"/>
                <w:tab w:val="left" w:leader="none" w:pos="360"/>
              </w:tabs>
              <w:spacing w:before="0" w:beforeAutospacing="off" w:after="0" w:afterAutospacing="off"/>
              <w:jc w:val="both"/>
            </w:pPr>
            <w:r w:rsidRPr="4203E982" w:rsidR="4203E982">
              <w:rPr>
                <w:rFonts w:ascii="Calibri" w:hAnsi="Calibri" w:eastAsia="Calibri" w:cs="Calibri"/>
                <w:sz w:val="22"/>
                <w:szCs w:val="22"/>
              </w:rPr>
              <w:t>Help pupils to access learning activities through specialist support</w:t>
            </w:r>
          </w:p>
          <w:p w:rsidR="4203E982" w:rsidP="4203E982" w:rsidRDefault="4203E982" w14:paraId="6C4959DF" w14:textId="612E1D2C">
            <w:pPr>
              <w:tabs>
                <w:tab w:val="left" w:leader="none" w:pos="0"/>
                <w:tab w:val="left" w:leader="none" w:pos="360"/>
              </w:tabs>
              <w:spacing w:before="0" w:beforeAutospacing="off" w:after="0" w:afterAutospacing="off"/>
              <w:jc w:val="both"/>
            </w:pPr>
            <w:r w:rsidRPr="4203E982" w:rsidR="4203E982">
              <w:rPr>
                <w:rFonts w:ascii="Calibri" w:hAnsi="Calibri" w:eastAsia="Calibri" w:cs="Calibri"/>
                <w:sz w:val="22"/>
                <w:szCs w:val="22"/>
              </w:rPr>
              <w:t>Prepare and maintain general and specialist equipment and resources in line with agreed plans and strategies.</w:t>
            </w:r>
          </w:p>
        </w:tc>
      </w:tr>
      <w:tr w:rsidR="4203E982" w:rsidTr="4203E982" w14:paraId="2C6875E4">
        <w:trPr>
          <w:trHeight w:val="300"/>
        </w:trPr>
        <w:tc>
          <w:tcPr>
            <w:tcW w:w="207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  <w:vAlign w:val="top"/>
          </w:tcPr>
          <w:p w:rsidR="4203E982" w:rsidP="4203E982" w:rsidRDefault="4203E982" w14:paraId="61544B9D" w14:textId="16B5E1F1">
            <w:pPr>
              <w:spacing w:before="0" w:beforeAutospacing="off" w:after="0" w:afterAutospacing="off"/>
            </w:pPr>
            <w:r w:rsidRPr="4203E982" w:rsidR="4203E982">
              <w:rPr>
                <w:rFonts w:ascii="Calibri" w:hAnsi="Calibri" w:eastAsia="Calibri" w:cs="Calibri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Support for Pupils</w:t>
            </w:r>
          </w:p>
          <w:p w:rsidR="4203E982" w:rsidP="4203E982" w:rsidRDefault="4203E982" w14:paraId="25E12DB8" w14:textId="17480CDE">
            <w:pPr>
              <w:spacing w:before="0" w:beforeAutospacing="off" w:after="0" w:afterAutospacing="off"/>
              <w:jc w:val="both"/>
            </w:pPr>
            <w:r w:rsidRPr="4203E982" w:rsidR="4203E982">
              <w:rPr>
                <w:rFonts w:ascii="Verdana" w:hAnsi="Verdana" w:eastAsia="Verdana" w:cs="Verdana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728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203E982" w:rsidP="4203E982" w:rsidRDefault="4203E982" w14:paraId="11119827" w14:textId="0BF78A58">
            <w:pPr>
              <w:tabs>
                <w:tab w:val="left" w:leader="none" w:pos="0"/>
                <w:tab w:val="left" w:leader="none" w:pos="360"/>
              </w:tabs>
              <w:spacing w:before="0" w:beforeAutospacing="off" w:after="0" w:afterAutospacing="off"/>
              <w:jc w:val="both"/>
            </w:pPr>
            <w:r w:rsidRPr="4203E982" w:rsidR="4203E982">
              <w:rPr>
                <w:rFonts w:ascii="Calibri" w:hAnsi="Calibri" w:eastAsia="Calibri" w:cs="Calibri"/>
                <w:sz w:val="22"/>
                <w:szCs w:val="22"/>
              </w:rPr>
              <w:t>Use specialist (curricular/learning) skills/training/experience to support pupils</w:t>
            </w:r>
          </w:p>
          <w:p w:rsidR="4203E982" w:rsidP="4203E982" w:rsidRDefault="4203E982" w14:paraId="6B5E0F93" w14:textId="627135CF">
            <w:pPr>
              <w:tabs>
                <w:tab w:val="left" w:leader="none" w:pos="0"/>
                <w:tab w:val="left" w:leader="none" w:pos="360"/>
              </w:tabs>
              <w:spacing w:before="0" w:beforeAutospacing="off" w:after="0" w:afterAutospacing="off"/>
              <w:jc w:val="both"/>
            </w:pPr>
            <w:r w:rsidRPr="4203E982" w:rsidR="4203E982">
              <w:rPr>
                <w:rFonts w:ascii="Calibri" w:hAnsi="Calibri" w:eastAsia="Calibri" w:cs="Calibri"/>
                <w:sz w:val="22"/>
                <w:szCs w:val="22"/>
              </w:rPr>
              <w:t>Assist with the development and implementation of IEPs</w:t>
            </w:r>
          </w:p>
          <w:p w:rsidR="4203E982" w:rsidP="4203E982" w:rsidRDefault="4203E982" w14:paraId="54DFD18E" w14:textId="11E160B2">
            <w:pPr>
              <w:tabs>
                <w:tab w:val="left" w:leader="none" w:pos="0"/>
                <w:tab w:val="left" w:leader="none" w:pos="360"/>
              </w:tabs>
              <w:spacing w:before="0" w:beforeAutospacing="off" w:after="0" w:afterAutospacing="off"/>
              <w:jc w:val="both"/>
            </w:pPr>
            <w:r w:rsidRPr="4203E982" w:rsidR="4203E982">
              <w:rPr>
                <w:rFonts w:ascii="Calibri" w:hAnsi="Calibri" w:eastAsia="Calibri" w:cs="Calibri"/>
                <w:sz w:val="22"/>
                <w:szCs w:val="22"/>
              </w:rPr>
              <w:t>Establish productive working relationships with pupils, acting as a role model and setting high expectations</w:t>
            </w:r>
          </w:p>
          <w:p w:rsidR="4203E982" w:rsidP="4203E982" w:rsidRDefault="4203E982" w14:paraId="50FA522A" w14:textId="6CFD7260">
            <w:pPr>
              <w:tabs>
                <w:tab w:val="left" w:leader="none" w:pos="0"/>
                <w:tab w:val="left" w:leader="none" w:pos="360"/>
              </w:tabs>
              <w:spacing w:before="0" w:beforeAutospacing="off" w:after="0" w:afterAutospacing="off"/>
              <w:jc w:val="both"/>
            </w:pPr>
            <w:r w:rsidRPr="4203E982" w:rsidR="4203E982">
              <w:rPr>
                <w:rFonts w:ascii="Calibri" w:hAnsi="Calibri" w:eastAsia="Calibri" w:cs="Calibri"/>
                <w:sz w:val="22"/>
                <w:szCs w:val="22"/>
              </w:rPr>
              <w:t>Promote good behaviours in the learning environment by delivering agreed strategies and interventions.</w:t>
            </w:r>
          </w:p>
          <w:p w:rsidR="4203E982" w:rsidP="4203E982" w:rsidRDefault="4203E982" w14:paraId="05BA6123" w14:textId="42C05D76">
            <w:pPr>
              <w:tabs>
                <w:tab w:val="left" w:leader="none" w:pos="0"/>
                <w:tab w:val="left" w:leader="none" w:pos="360"/>
              </w:tabs>
              <w:spacing w:before="0" w:beforeAutospacing="off" w:after="0" w:afterAutospacing="off"/>
              <w:jc w:val="both"/>
            </w:pPr>
            <w:r w:rsidRPr="4203E982" w:rsidR="4203E982">
              <w:rPr>
                <w:rFonts w:ascii="Calibri" w:hAnsi="Calibri" w:eastAsia="Calibri" w:cs="Calibri"/>
                <w:sz w:val="22"/>
                <w:szCs w:val="22"/>
              </w:rPr>
              <w:t xml:space="preserve">Ensure early intervention for pupils requiring additional support </w:t>
            </w:r>
          </w:p>
          <w:p w:rsidR="4203E982" w:rsidP="4203E982" w:rsidRDefault="4203E982" w14:paraId="7C7E2268" w14:textId="62435E3E">
            <w:pPr>
              <w:tabs>
                <w:tab w:val="left" w:leader="none" w:pos="0"/>
                <w:tab w:val="left" w:leader="none" w:pos="360"/>
              </w:tabs>
              <w:spacing w:before="0" w:beforeAutospacing="off" w:after="0" w:afterAutospacing="off"/>
              <w:jc w:val="both"/>
            </w:pPr>
            <w:r w:rsidRPr="4203E982" w:rsidR="4203E982">
              <w:rPr>
                <w:rFonts w:ascii="Calibri" w:hAnsi="Calibri" w:eastAsia="Calibri" w:cs="Calibri"/>
                <w:sz w:val="22"/>
                <w:szCs w:val="22"/>
              </w:rPr>
              <w:t>Promote the inclusion and acceptance of all pupils within the classroom</w:t>
            </w:r>
          </w:p>
          <w:p w:rsidR="4203E982" w:rsidP="4203E982" w:rsidRDefault="4203E982" w14:paraId="59B260FB" w14:textId="56613CAE">
            <w:pPr>
              <w:tabs>
                <w:tab w:val="left" w:leader="none" w:pos="0"/>
                <w:tab w:val="left" w:leader="none" w:pos="360"/>
              </w:tabs>
              <w:spacing w:before="0" w:beforeAutospacing="off" w:after="0" w:afterAutospacing="off"/>
              <w:jc w:val="both"/>
            </w:pPr>
            <w:r w:rsidRPr="4203E982" w:rsidR="4203E982">
              <w:rPr>
                <w:rFonts w:ascii="Calibri" w:hAnsi="Calibri" w:eastAsia="Calibri" w:cs="Calibri"/>
                <w:sz w:val="22"/>
                <w:szCs w:val="22"/>
              </w:rPr>
              <w:t>Support pupils consistently whilst recognising and responding to their individual needs</w:t>
            </w:r>
          </w:p>
          <w:p w:rsidR="4203E982" w:rsidP="4203E982" w:rsidRDefault="4203E982" w14:paraId="497DC1C1" w14:textId="741D336A">
            <w:pPr>
              <w:tabs>
                <w:tab w:val="left" w:leader="none" w:pos="0"/>
                <w:tab w:val="left" w:leader="none" w:pos="360"/>
              </w:tabs>
              <w:spacing w:before="0" w:beforeAutospacing="off" w:after="0" w:afterAutospacing="off"/>
              <w:jc w:val="both"/>
            </w:pPr>
            <w:r w:rsidRPr="4203E982" w:rsidR="4203E982">
              <w:rPr>
                <w:rFonts w:ascii="Calibri" w:hAnsi="Calibri" w:eastAsia="Calibri" w:cs="Calibri"/>
                <w:sz w:val="22"/>
                <w:szCs w:val="22"/>
              </w:rPr>
              <w:t>Encourage pupils to interact and work co-operatively with others and engage all pupils in activities</w:t>
            </w:r>
          </w:p>
          <w:p w:rsidR="4203E982" w:rsidP="4203E982" w:rsidRDefault="4203E982" w14:paraId="34DACF31" w14:textId="0D073662">
            <w:pPr>
              <w:tabs>
                <w:tab w:val="left" w:leader="none" w:pos="0"/>
                <w:tab w:val="left" w:leader="none" w:pos="360"/>
              </w:tabs>
              <w:spacing w:before="0" w:beforeAutospacing="off" w:after="0" w:afterAutospacing="off"/>
              <w:jc w:val="both"/>
            </w:pPr>
            <w:r w:rsidRPr="4203E982" w:rsidR="4203E982">
              <w:rPr>
                <w:rFonts w:ascii="Calibri" w:hAnsi="Calibri" w:eastAsia="Calibri" w:cs="Calibri"/>
                <w:sz w:val="22"/>
                <w:szCs w:val="22"/>
              </w:rPr>
              <w:t>Promote independence and employ strategies to recognise and reward achievement of self-reliance</w:t>
            </w:r>
          </w:p>
          <w:p w:rsidR="4203E982" w:rsidP="4203E982" w:rsidRDefault="4203E982" w14:paraId="3BDE3BA5" w14:textId="1E9D4520">
            <w:pPr>
              <w:tabs>
                <w:tab w:val="left" w:leader="none" w:pos="0"/>
                <w:tab w:val="left" w:leader="none" w:pos="360"/>
              </w:tabs>
              <w:spacing w:before="0" w:beforeAutospacing="off" w:after="0" w:afterAutospacing="off"/>
              <w:jc w:val="both"/>
            </w:pPr>
            <w:r w:rsidRPr="4203E982" w:rsidR="4203E982">
              <w:rPr>
                <w:rFonts w:ascii="Calibri" w:hAnsi="Calibri" w:eastAsia="Calibri" w:cs="Calibri"/>
                <w:sz w:val="22"/>
                <w:szCs w:val="22"/>
              </w:rPr>
              <w:t>Provide feedback to pupils in relation to progress and achievement</w:t>
            </w:r>
          </w:p>
          <w:p w:rsidR="4203E982" w:rsidP="4203E982" w:rsidRDefault="4203E982" w14:paraId="06A22AD3" w14:textId="14F567A9">
            <w:pPr>
              <w:spacing w:before="0" w:beforeAutospacing="off" w:after="0" w:afterAutospacing="off"/>
              <w:jc w:val="both"/>
            </w:pPr>
            <w:r w:rsidRPr="4203E982" w:rsidR="4203E982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4203E982" w:rsidTr="4203E982" w14:paraId="4BC4FCA2">
        <w:trPr>
          <w:trHeight w:val="300"/>
        </w:trPr>
        <w:tc>
          <w:tcPr>
            <w:tcW w:w="207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  <w:vAlign w:val="top"/>
          </w:tcPr>
          <w:p w:rsidR="4203E982" w:rsidP="4203E982" w:rsidRDefault="4203E982" w14:paraId="287B56BD" w14:textId="6E2D3E7D">
            <w:pPr>
              <w:spacing w:before="0" w:beforeAutospacing="off" w:after="0" w:afterAutospacing="off"/>
            </w:pPr>
            <w:r w:rsidRPr="4203E982" w:rsidR="4203E982">
              <w:rPr>
                <w:rFonts w:ascii="Calibri" w:hAnsi="Calibri" w:eastAsia="Calibri" w:cs="Calibri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Support for the School</w:t>
            </w:r>
          </w:p>
          <w:p w:rsidR="4203E982" w:rsidP="4203E982" w:rsidRDefault="4203E982" w14:paraId="0EF97F48" w14:textId="023A0B28">
            <w:pPr>
              <w:spacing w:before="0" w:beforeAutospacing="off" w:after="0" w:afterAutospacing="off"/>
              <w:jc w:val="both"/>
            </w:pPr>
            <w:r w:rsidRPr="4203E982" w:rsidR="4203E982">
              <w:rPr>
                <w:rFonts w:ascii="Verdana" w:hAnsi="Verdana" w:eastAsia="Verdana" w:cs="Verdana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728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203E982" w:rsidP="4203E982" w:rsidRDefault="4203E982" w14:paraId="0EB4F65A" w14:textId="024DC022">
            <w:pPr>
              <w:tabs>
                <w:tab w:val="left" w:leader="none" w:pos="0"/>
                <w:tab w:val="left" w:leader="none" w:pos="360"/>
              </w:tabs>
              <w:spacing w:before="0" w:beforeAutospacing="off" w:after="0" w:afterAutospacing="off"/>
              <w:jc w:val="both"/>
            </w:pPr>
            <w:r w:rsidRPr="4203E982" w:rsidR="4203E982">
              <w:rPr>
                <w:rFonts w:ascii="Calibri" w:hAnsi="Calibri" w:eastAsia="Calibri" w:cs="Calibri"/>
                <w:sz w:val="22"/>
                <w:szCs w:val="22"/>
              </w:rPr>
              <w:t>Be aware of and comply with policies and procedures relating to child protection, health, safety and security, confidentiality and data protection, reporting all concerns to an appropriate person</w:t>
            </w:r>
          </w:p>
          <w:p w:rsidR="4203E982" w:rsidP="4203E982" w:rsidRDefault="4203E982" w14:paraId="277C5B08" w14:textId="4BCB6365">
            <w:pPr>
              <w:tabs>
                <w:tab w:val="left" w:leader="none" w:pos="0"/>
                <w:tab w:val="left" w:leader="none" w:pos="360"/>
              </w:tabs>
              <w:spacing w:before="0" w:beforeAutospacing="off" w:after="0" w:afterAutospacing="off"/>
              <w:jc w:val="both"/>
            </w:pPr>
            <w:r w:rsidRPr="4203E982" w:rsidR="4203E982">
              <w:rPr>
                <w:rFonts w:ascii="Calibri" w:hAnsi="Calibri" w:eastAsia="Calibri" w:cs="Calibri"/>
                <w:sz w:val="22"/>
                <w:szCs w:val="22"/>
              </w:rPr>
              <w:t>Be aware of and support difference and ensure all pupils have equal access to opportunities to learn and develop</w:t>
            </w:r>
          </w:p>
          <w:p w:rsidR="4203E982" w:rsidP="4203E982" w:rsidRDefault="4203E982" w14:paraId="2CDCE08F" w14:textId="2BD2BA5A">
            <w:pPr>
              <w:tabs>
                <w:tab w:val="left" w:leader="none" w:pos="0"/>
                <w:tab w:val="left" w:leader="none" w:pos="360"/>
              </w:tabs>
              <w:spacing w:before="0" w:beforeAutospacing="off" w:after="0" w:afterAutospacing="off"/>
              <w:jc w:val="both"/>
            </w:pPr>
            <w:r w:rsidRPr="4203E982" w:rsidR="4203E982">
              <w:rPr>
                <w:rFonts w:ascii="Calibri" w:hAnsi="Calibri" w:eastAsia="Calibri" w:cs="Calibri"/>
                <w:sz w:val="22"/>
                <w:szCs w:val="22"/>
              </w:rPr>
              <w:t>Contribute to the overall ethos/work/aims of the school</w:t>
            </w:r>
          </w:p>
          <w:p w:rsidR="4203E982" w:rsidP="4203E982" w:rsidRDefault="4203E982" w14:paraId="4E98C373" w14:textId="47E41F65">
            <w:pPr>
              <w:tabs>
                <w:tab w:val="left" w:leader="none" w:pos="0"/>
                <w:tab w:val="left" w:leader="none" w:pos="360"/>
              </w:tabs>
              <w:spacing w:before="0" w:beforeAutospacing="off" w:after="0" w:afterAutospacing="off"/>
              <w:jc w:val="both"/>
            </w:pPr>
            <w:r w:rsidRPr="4203E982" w:rsidR="4203E982">
              <w:rPr>
                <w:rFonts w:ascii="Calibri" w:hAnsi="Calibri" w:eastAsia="Calibri" w:cs="Calibri"/>
                <w:sz w:val="22"/>
                <w:szCs w:val="22"/>
              </w:rPr>
              <w:t>Establish constructive relationships and communicate with other agencies/professionals, in liaison with the teacher, to support achievement and progress of pupils</w:t>
            </w:r>
          </w:p>
          <w:p w:rsidR="4203E982" w:rsidP="4203E982" w:rsidRDefault="4203E982" w14:paraId="5BC4DADE" w14:textId="41CEBBD1">
            <w:pPr>
              <w:tabs>
                <w:tab w:val="left" w:leader="none" w:pos="0"/>
                <w:tab w:val="left" w:leader="none" w:pos="360"/>
              </w:tabs>
              <w:spacing w:before="0" w:beforeAutospacing="off" w:after="0" w:afterAutospacing="off"/>
              <w:jc w:val="both"/>
            </w:pPr>
            <w:r w:rsidRPr="4203E982" w:rsidR="4203E982">
              <w:rPr>
                <w:rFonts w:ascii="Calibri" w:hAnsi="Calibri" w:eastAsia="Calibri" w:cs="Calibri"/>
                <w:sz w:val="22"/>
                <w:szCs w:val="22"/>
              </w:rPr>
              <w:t>Attend and participate in regular meetings</w:t>
            </w:r>
          </w:p>
          <w:p w:rsidR="4203E982" w:rsidP="4203E982" w:rsidRDefault="4203E982" w14:paraId="314DC1CC" w14:textId="592269A8">
            <w:pPr>
              <w:tabs>
                <w:tab w:val="left" w:leader="none" w:pos="0"/>
                <w:tab w:val="left" w:leader="none" w:pos="360"/>
              </w:tabs>
              <w:spacing w:before="0" w:beforeAutospacing="off" w:after="0" w:afterAutospacing="off"/>
              <w:jc w:val="both"/>
            </w:pPr>
            <w:r w:rsidRPr="4203E982" w:rsidR="4203E982">
              <w:rPr>
                <w:rFonts w:ascii="Calibri" w:hAnsi="Calibri" w:eastAsia="Calibri" w:cs="Calibri"/>
                <w:sz w:val="22"/>
                <w:szCs w:val="22"/>
              </w:rPr>
              <w:t>Participate in training and other learning activities as required</w:t>
            </w:r>
          </w:p>
          <w:p w:rsidR="4203E982" w:rsidP="4203E982" w:rsidRDefault="4203E982" w14:paraId="4C510314" w14:textId="57E54BFC">
            <w:pPr>
              <w:tabs>
                <w:tab w:val="left" w:leader="none" w:pos="0"/>
                <w:tab w:val="left" w:leader="none" w:pos="360"/>
              </w:tabs>
              <w:spacing w:before="0" w:beforeAutospacing="off" w:after="0" w:afterAutospacing="off"/>
              <w:jc w:val="both"/>
            </w:pPr>
            <w:r w:rsidRPr="4203E982" w:rsidR="4203E982">
              <w:rPr>
                <w:rFonts w:ascii="Calibri" w:hAnsi="Calibri" w:eastAsia="Calibri" w:cs="Calibri"/>
                <w:sz w:val="22"/>
                <w:szCs w:val="22"/>
              </w:rPr>
              <w:t>Recognise own strengths and areas of expertise and use these to advise and support others</w:t>
            </w:r>
          </w:p>
          <w:p w:rsidR="4203E982" w:rsidP="4203E982" w:rsidRDefault="4203E982" w14:paraId="0BFA5166" w14:textId="4AD0DA4C">
            <w:pPr>
              <w:tabs>
                <w:tab w:val="left" w:leader="none" w:pos="0"/>
                <w:tab w:val="left" w:leader="none" w:pos="360"/>
              </w:tabs>
              <w:spacing w:before="0" w:beforeAutospacing="off" w:after="0" w:afterAutospacing="off"/>
              <w:jc w:val="both"/>
            </w:pPr>
            <w:r w:rsidRPr="4203E982" w:rsidR="4203E982">
              <w:rPr>
                <w:rFonts w:ascii="Calibri" w:hAnsi="Calibri" w:eastAsia="Calibri" w:cs="Calibri"/>
                <w:sz w:val="22"/>
                <w:szCs w:val="22"/>
              </w:rPr>
              <w:t>Provide appropriate guidance and supervision and assist in the training and development of staff as appropriate</w:t>
            </w:r>
          </w:p>
          <w:p w:rsidR="4203E982" w:rsidP="4203E982" w:rsidRDefault="4203E982" w14:paraId="5D9A526E" w14:textId="48FB7F63">
            <w:pPr>
              <w:tabs>
                <w:tab w:val="left" w:leader="none" w:pos="0"/>
                <w:tab w:val="left" w:leader="none" w:pos="360"/>
              </w:tabs>
              <w:spacing w:before="0" w:beforeAutospacing="off" w:after="0" w:afterAutospacing="off"/>
              <w:jc w:val="both"/>
            </w:pPr>
            <w:r w:rsidRPr="4203E982" w:rsidR="4203E982">
              <w:rPr>
                <w:rFonts w:ascii="Calibri" w:hAnsi="Calibri" w:eastAsia="Calibri" w:cs="Calibri"/>
                <w:sz w:val="22"/>
                <w:szCs w:val="22"/>
              </w:rPr>
              <w:t>Undertake planned supervision of pupils’ out of school hours learning activities including being responsible for clubs, workshops and organised external events such as sports competitions etc.</w:t>
            </w:r>
          </w:p>
          <w:p w:rsidR="4203E982" w:rsidP="4203E982" w:rsidRDefault="4203E982" w14:paraId="7F23AC16" w14:textId="07D97925">
            <w:pPr>
              <w:tabs>
                <w:tab w:val="left" w:leader="none" w:pos="0"/>
                <w:tab w:val="left" w:leader="none" w:pos="360"/>
              </w:tabs>
              <w:spacing w:before="0" w:beforeAutospacing="off" w:after="0" w:afterAutospacing="off"/>
              <w:jc w:val="both"/>
            </w:pPr>
            <w:r w:rsidRPr="4203E982" w:rsidR="4203E982">
              <w:rPr>
                <w:rFonts w:ascii="Calibri" w:hAnsi="Calibri" w:eastAsia="Calibri" w:cs="Calibri"/>
                <w:sz w:val="22"/>
                <w:szCs w:val="22"/>
              </w:rPr>
              <w:t>Supervise pupils on visits, trips and out of school activities as required</w:t>
            </w:r>
          </w:p>
          <w:p w:rsidR="4203E982" w:rsidP="4203E982" w:rsidRDefault="4203E982" w14:paraId="5D09BD5D" w14:textId="3F067A4F">
            <w:pPr>
              <w:spacing w:before="0" w:beforeAutospacing="off" w:after="0" w:afterAutospacing="off"/>
              <w:jc w:val="both"/>
            </w:pPr>
            <w:r w:rsidRPr="4203E982" w:rsidR="4203E982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</w:tbl>
    <w:p xmlns:wp14="http://schemas.microsoft.com/office/word/2010/wordml" w:rsidP="4203E982" w14:paraId="210F575D" wp14:textId="53CDC610">
      <w:pPr>
        <w:spacing w:before="0" w:beforeAutospacing="off" w:after="0" w:afterAutospacing="off"/>
        <w:jc w:val="both"/>
      </w:pPr>
      <w:r w:rsidRPr="4203E982" w:rsidR="7EF51473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</w:p>
    <w:p xmlns:wp14="http://schemas.microsoft.com/office/word/2010/wordml" w:rsidP="4203E982" w14:paraId="1704497E" wp14:textId="1E9C4352">
      <w:pPr>
        <w:spacing w:before="0" w:beforeAutospacing="off" w:after="0" w:afterAutospacing="off"/>
        <w:jc w:val="both"/>
      </w:pPr>
      <w:r w:rsidRPr="4203E982" w:rsidR="7EF51473">
        <w:rPr>
          <w:rFonts w:ascii="Century Gothic" w:hAnsi="Century Gothic" w:eastAsia="Century Gothic" w:cs="Century Gothic"/>
          <w:noProof w:val="0"/>
          <w:sz w:val="20"/>
          <w:szCs w:val="20"/>
          <w:lang w:val="en-US"/>
        </w:rPr>
        <w:t xml:space="preserve"> </w:t>
      </w:r>
    </w:p>
    <w:p xmlns:wp14="http://schemas.microsoft.com/office/word/2010/wordml" w:rsidP="4203E982" w14:paraId="00631BD3" wp14:textId="5A45F75C">
      <w:pPr>
        <w:spacing w:before="0" w:beforeAutospacing="off" w:after="0" w:afterAutospacing="off"/>
        <w:jc w:val="center"/>
        <w:rPr>
          <w:rFonts w:ascii="Calibri" w:hAnsi="Calibri" w:eastAsia="Calibri" w:cs="Calibri"/>
          <w:noProof w:val="0"/>
          <w:color w:val="FF0000"/>
          <w:sz w:val="22"/>
          <w:szCs w:val="22"/>
          <w:lang w:val="en-US"/>
        </w:rPr>
      </w:pPr>
    </w:p>
    <w:p xmlns:wp14="http://schemas.microsoft.com/office/word/2010/wordml" w:rsidP="4203E982" w14:paraId="2C078E63" wp14:textId="6D71FF05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7B0E5EB"/>
    <w:rsid w:val="37B0E5EB"/>
    <w:rsid w:val="390EC898"/>
    <w:rsid w:val="3DE19645"/>
    <w:rsid w:val="4203E982"/>
    <w:rsid w:val="4E3A5F1C"/>
    <w:rsid w:val="5B9852C6"/>
    <w:rsid w:val="5ECFF388"/>
    <w:rsid w:val="5ECFF388"/>
    <w:rsid w:val="63F4862A"/>
    <w:rsid w:val="67CEC860"/>
    <w:rsid w:val="7EF5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0E5EB"/>
  <w15:chartTrackingRefBased/>
  <w15:docId w15:val="{A77AE27F-A9AB-4F8F-8D6F-4177875174C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2149085de4b84fe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2023-05-28T11:32:11.4395721Z</dcterms:created>
  <dcterms:modified xsi:type="dcterms:W3CDTF">2023-05-28T11:37:02.0763639Z</dcterms:modified>
  <dc:creator>Zoe Parkes</dc:creator>
  <lastModifiedBy>Zoe Parkes</lastModifiedBy>
</coreProperties>
</file>