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198FB7" w14:textId="77777777" w:rsidR="006D42DD" w:rsidRDefault="006D42DD" w:rsidP="006D42DD">
      <w:r w:rsidRPr="00A877C3">
        <w:rPr>
          <w:noProof/>
          <w:lang w:eastAsia="en-GB"/>
        </w:rPr>
        <w:drawing>
          <wp:inline distT="0" distB="0" distL="0" distR="0" wp14:anchorId="465E33A9" wp14:editId="26F0C099">
            <wp:extent cx="2162175" cy="438150"/>
            <wp:effectExtent l="0" t="0" r="0" b="0"/>
            <wp:docPr id="1" name="Picture 1" descr="1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small"/>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62175" cy="438150"/>
                    </a:xfrm>
                    <a:prstGeom prst="rect">
                      <a:avLst/>
                    </a:prstGeom>
                    <a:noFill/>
                    <a:ln>
                      <a:noFill/>
                    </a:ln>
                  </pic:spPr>
                </pic:pic>
              </a:graphicData>
            </a:graphic>
          </wp:inline>
        </w:drawing>
      </w:r>
    </w:p>
    <w:p w14:paraId="28AB18F4" w14:textId="77777777" w:rsidR="006D42DD" w:rsidRPr="00AA75B4" w:rsidRDefault="006D42DD" w:rsidP="006D42DD"/>
    <w:p w14:paraId="46E90854" w14:textId="3961B83F" w:rsidR="006D42DD" w:rsidRPr="00096F06" w:rsidRDefault="006D42DD" w:rsidP="006D42DD">
      <w:pPr>
        <w:rPr>
          <w:rFonts w:ascii="Arial" w:hAnsi="Arial"/>
          <w:b/>
          <w:sz w:val="28"/>
          <w:szCs w:val="28"/>
        </w:rPr>
      </w:pPr>
      <w:r w:rsidRPr="00096F06">
        <w:rPr>
          <w:rFonts w:ascii="Arial" w:hAnsi="Arial"/>
          <w:b/>
          <w:sz w:val="28"/>
          <w:szCs w:val="28"/>
        </w:rPr>
        <w:t>Teacher of Biology (Full-time</w:t>
      </w:r>
      <w:r w:rsidR="007F51C0" w:rsidRPr="00096F06">
        <w:rPr>
          <w:rFonts w:ascii="Arial" w:hAnsi="Arial"/>
          <w:b/>
          <w:sz w:val="28"/>
          <w:szCs w:val="28"/>
        </w:rPr>
        <w:t xml:space="preserve"> or substant</w:t>
      </w:r>
      <w:r w:rsidR="00AD0858" w:rsidRPr="00096F06">
        <w:rPr>
          <w:rFonts w:ascii="Arial" w:hAnsi="Arial"/>
          <w:b/>
          <w:sz w:val="28"/>
          <w:szCs w:val="28"/>
        </w:rPr>
        <w:t>ial</w:t>
      </w:r>
      <w:r w:rsidR="007F51C0" w:rsidRPr="00096F06">
        <w:rPr>
          <w:rFonts w:ascii="Arial" w:hAnsi="Arial"/>
          <w:b/>
          <w:sz w:val="28"/>
          <w:szCs w:val="28"/>
        </w:rPr>
        <w:t xml:space="preserve"> part-time</w:t>
      </w:r>
      <w:r w:rsidRPr="00096F06">
        <w:rPr>
          <w:rFonts w:ascii="Arial" w:hAnsi="Arial"/>
          <w:b/>
          <w:sz w:val="28"/>
          <w:szCs w:val="28"/>
        </w:rPr>
        <w:t>)</w:t>
      </w:r>
    </w:p>
    <w:p w14:paraId="74F1677D" w14:textId="77777777" w:rsidR="006D42DD" w:rsidRPr="00096F06" w:rsidRDefault="006D42DD" w:rsidP="006D42DD"/>
    <w:p w14:paraId="6C1C129B" w14:textId="77777777" w:rsidR="006D42DD" w:rsidRPr="00096F06" w:rsidRDefault="006D42DD" w:rsidP="006D42DD">
      <w:pPr>
        <w:jc w:val="center"/>
        <w:rPr>
          <w:rFonts w:ascii="Arial" w:hAnsi="Arial"/>
        </w:rPr>
      </w:pPr>
      <w:r w:rsidRPr="00096F06">
        <w:rPr>
          <w:b/>
          <w:noProof/>
          <w:sz w:val="21"/>
          <w:lang w:eastAsia="en-GB"/>
        </w:rPr>
        <mc:AlternateContent>
          <mc:Choice Requires="wps">
            <w:drawing>
              <wp:anchor distT="0" distB="0" distL="114300" distR="114300" simplePos="0" relativeHeight="251659264" behindDoc="0" locked="0" layoutInCell="1" allowOverlap="1" wp14:anchorId="7D197E20" wp14:editId="56089BF1">
                <wp:simplePos x="0" y="0"/>
                <wp:positionH relativeFrom="column">
                  <wp:posOffset>-72390</wp:posOffset>
                </wp:positionH>
                <wp:positionV relativeFrom="paragraph">
                  <wp:posOffset>16510</wp:posOffset>
                </wp:positionV>
                <wp:extent cx="6286500" cy="0"/>
                <wp:effectExtent l="0" t="0" r="0" b="0"/>
                <wp:wrapNone/>
                <wp:docPr id="6"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509281" id="Line 1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pt,1.3pt" to="489.3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"/>
            </w:pict>
          </mc:Fallback>
        </mc:AlternateContent>
      </w:r>
    </w:p>
    <w:p w14:paraId="4167F82D" w14:textId="3A4C2AAE" w:rsidR="00F64F35" w:rsidRPr="00096F06" w:rsidRDefault="00F64F35" w:rsidP="00F64F35">
      <w:pPr>
        <w:rPr>
          <w:rFonts w:ascii="Arial" w:hAnsi="Arial" w:cs="Arial"/>
          <w:szCs w:val="22"/>
        </w:rPr>
      </w:pPr>
      <w:r w:rsidRPr="00096F06">
        <w:rPr>
          <w:rFonts w:ascii="Arial" w:hAnsi="Arial" w:cs="Arial"/>
          <w:szCs w:val="22"/>
        </w:rPr>
        <w:t xml:space="preserve">Due to expanding our course offer and a sustained increase in student numbers an opportunity has arisen to join a successful and growing department as a full time or substantial part-time teacher </w:t>
      </w:r>
      <w:r w:rsidR="00DA273E">
        <w:rPr>
          <w:rFonts w:ascii="Arial" w:hAnsi="Arial" w:cs="Arial"/>
          <w:szCs w:val="22"/>
        </w:rPr>
        <w:t xml:space="preserve">of Biology </w:t>
      </w:r>
      <w:r w:rsidRPr="00096F06">
        <w:rPr>
          <w:rFonts w:ascii="Arial" w:hAnsi="Arial" w:cs="Arial"/>
          <w:szCs w:val="22"/>
        </w:rPr>
        <w:t xml:space="preserve">from </w:t>
      </w:r>
      <w:r w:rsidR="00F02FB5" w:rsidRPr="00DC027E">
        <w:rPr>
          <w:rFonts w:ascii="Arial" w:hAnsi="Arial" w:cs="Arial"/>
          <w:b/>
          <w:bCs/>
          <w:szCs w:val="22"/>
        </w:rPr>
        <w:t>26</w:t>
      </w:r>
      <w:r w:rsidRPr="00DC027E">
        <w:rPr>
          <w:rFonts w:ascii="Arial" w:hAnsi="Arial" w:cs="Arial"/>
          <w:b/>
          <w:bCs/>
          <w:szCs w:val="22"/>
          <w:vertAlign w:val="superscript"/>
        </w:rPr>
        <w:t>th</w:t>
      </w:r>
      <w:r w:rsidRPr="00DC027E">
        <w:rPr>
          <w:rFonts w:ascii="Arial" w:hAnsi="Arial" w:cs="Arial"/>
          <w:b/>
          <w:bCs/>
          <w:szCs w:val="22"/>
        </w:rPr>
        <w:t xml:space="preserve"> August </w:t>
      </w:r>
      <w:r w:rsidR="00442B68">
        <w:rPr>
          <w:rFonts w:ascii="Arial" w:hAnsi="Arial" w:cs="Arial"/>
          <w:b/>
          <w:bCs/>
          <w:szCs w:val="22"/>
        </w:rPr>
        <w:t>20</w:t>
      </w:r>
      <w:r w:rsidRPr="00DC027E">
        <w:rPr>
          <w:rFonts w:ascii="Arial" w:hAnsi="Arial" w:cs="Arial"/>
          <w:b/>
          <w:bCs/>
          <w:szCs w:val="22"/>
        </w:rPr>
        <w:t>25</w:t>
      </w:r>
      <w:r w:rsidRPr="00096F06">
        <w:rPr>
          <w:rFonts w:ascii="Arial" w:hAnsi="Arial" w:cs="Arial"/>
          <w:szCs w:val="22"/>
        </w:rPr>
        <w:t xml:space="preserve">. </w:t>
      </w:r>
    </w:p>
    <w:p w14:paraId="4CA8B32F" w14:textId="21B01AB6" w:rsidR="00F64F35" w:rsidRPr="00096F06" w:rsidRDefault="00F64F35" w:rsidP="00F64F35">
      <w:pPr>
        <w:rPr>
          <w:rFonts w:ascii="Arial" w:hAnsi="Arial" w:cs="Arial"/>
          <w:szCs w:val="22"/>
        </w:rPr>
      </w:pPr>
      <w:r w:rsidRPr="00096F06">
        <w:rPr>
          <w:rFonts w:ascii="Arial" w:hAnsi="Arial" w:cs="Arial"/>
          <w:szCs w:val="22"/>
        </w:rPr>
        <w:t xml:space="preserve">Applications are also welcome from teachers who would prefer to combine biology teaching with a related subject such as </w:t>
      </w:r>
      <w:r w:rsidR="00331F76" w:rsidRPr="00096F06">
        <w:rPr>
          <w:rFonts w:ascii="Arial" w:hAnsi="Arial" w:cs="Arial"/>
          <w:szCs w:val="22"/>
        </w:rPr>
        <w:t>Health</w:t>
      </w:r>
      <w:r w:rsidRPr="00096F06">
        <w:rPr>
          <w:rFonts w:ascii="Arial" w:hAnsi="Arial" w:cs="Arial"/>
          <w:szCs w:val="22"/>
        </w:rPr>
        <w:t xml:space="preserve">, Sport or Physical Education. </w:t>
      </w:r>
    </w:p>
    <w:p w14:paraId="5D235669" w14:textId="77777777" w:rsidR="006D42DD" w:rsidRPr="00096F06" w:rsidRDefault="006D42DD" w:rsidP="006D42DD">
      <w:pPr>
        <w:rPr>
          <w:rStyle w:val="body0020textchar"/>
          <w:rFonts w:ascii="Arial" w:hAnsi="Arial" w:cs="Arial"/>
          <w:szCs w:val="22"/>
        </w:rPr>
      </w:pPr>
    </w:p>
    <w:p w14:paraId="2FB6DE66" w14:textId="77777777" w:rsidR="006D42DD" w:rsidRPr="0082339C" w:rsidRDefault="006D42DD" w:rsidP="006D42DD">
      <w:pPr>
        <w:rPr>
          <w:rStyle w:val="body0020textchar"/>
          <w:rFonts w:ascii="Arial" w:hAnsi="Arial" w:cs="Arial"/>
          <w:szCs w:val="22"/>
        </w:rPr>
      </w:pPr>
      <w:r w:rsidRPr="0082339C">
        <w:rPr>
          <w:rStyle w:val="body0020textchar"/>
          <w:rFonts w:ascii="Arial" w:hAnsi="Arial" w:cs="Arial"/>
          <w:szCs w:val="22"/>
        </w:rPr>
        <w:t>Applications will be most welcome from both experienced teachers of 16-19 education and those newly qualified. T</w:t>
      </w:r>
      <w:r w:rsidRPr="0082339C">
        <w:rPr>
          <w:rFonts w:ascii="Arial" w:hAnsi="Arial" w:cs="Arial"/>
          <w:szCs w:val="22"/>
          <w:shd w:val="clear" w:color="auto" w:fill="FFFFFF"/>
        </w:rPr>
        <w:t>raining and support will be offered to allow the development of ECTs during their early career, together with a validated scheme for those preparing for ECT induction.</w:t>
      </w:r>
      <w:r w:rsidRPr="0082339C">
        <w:rPr>
          <w:rFonts w:ascii="Arial" w:hAnsi="Arial" w:cs="Arial"/>
          <w:szCs w:val="22"/>
          <w:bdr w:val="none" w:sz="0" w:space="0" w:color="auto" w:frame="1"/>
          <w:shd w:val="clear" w:color="auto" w:fill="FFFFFF"/>
        </w:rPr>
        <w:t>  </w:t>
      </w:r>
      <w:r w:rsidRPr="0082339C">
        <w:rPr>
          <w:rFonts w:ascii="Arial" w:hAnsi="Arial" w:cs="Arial"/>
          <w:szCs w:val="22"/>
          <w:shd w:val="clear" w:color="auto" w:fill="FFFFFF"/>
        </w:rPr>
        <w:t>They will receive their own personal mentor as well as a subject specialist mentor to help further develop their skills and experience. </w:t>
      </w:r>
      <w:r w:rsidRPr="0082339C">
        <w:rPr>
          <w:rFonts w:ascii="Arial" w:hAnsi="Arial" w:cs="Arial"/>
          <w:szCs w:val="22"/>
          <w:bdr w:val="none" w:sz="0" w:space="0" w:color="auto" w:frame="1"/>
          <w:shd w:val="clear" w:color="auto" w:fill="FFFFFF"/>
        </w:rPr>
        <w:t> </w:t>
      </w:r>
      <w:r w:rsidRPr="0082339C">
        <w:rPr>
          <w:rFonts w:ascii="Arial" w:hAnsi="Arial" w:cs="Arial"/>
          <w:szCs w:val="22"/>
          <w:shd w:val="clear" w:color="auto" w:fill="FFFFFF"/>
        </w:rPr>
        <w:t>The college’s ‘Teaching and Learning Group’ will also provide opportunities to develop their teaching strategies through the sharing of good practice and observation of the lessons of experienced practitioners.</w:t>
      </w:r>
    </w:p>
    <w:p w14:paraId="157ECA3F" w14:textId="77777777" w:rsidR="006D42DD" w:rsidRPr="0082339C" w:rsidRDefault="006D42DD" w:rsidP="006D42DD">
      <w:pPr>
        <w:rPr>
          <w:rStyle w:val="body0020textchar"/>
          <w:rFonts w:ascii="Arial" w:hAnsi="Arial" w:cs="Arial"/>
          <w:szCs w:val="22"/>
        </w:rPr>
      </w:pPr>
    </w:p>
    <w:p w14:paraId="3C218889" w14:textId="03434173" w:rsidR="006D42DD" w:rsidRPr="00E5276D" w:rsidRDefault="006D42DD" w:rsidP="006D42DD">
      <w:pPr>
        <w:rPr>
          <w:rStyle w:val="body0020textchar"/>
          <w:rFonts w:ascii="Arial" w:hAnsi="Arial" w:cs="Arial"/>
          <w:color w:val="000000"/>
          <w:szCs w:val="22"/>
        </w:rPr>
      </w:pPr>
      <w:r w:rsidRPr="008409D6">
        <w:rPr>
          <w:rStyle w:val="body0020textchar"/>
          <w:rFonts w:ascii="Arial" w:hAnsi="Arial" w:cs="Arial"/>
          <w:szCs w:val="22"/>
        </w:rPr>
        <w:t>It is hoped to recruit</w:t>
      </w:r>
      <w:r w:rsidR="00C86A6D" w:rsidRPr="00C86A6D">
        <w:rPr>
          <w:rFonts w:ascii="Arial" w:hAnsi="Arial" w:cs="Arial"/>
          <w:color w:val="FF0000"/>
          <w:szCs w:val="22"/>
        </w:rPr>
        <w:t xml:space="preserve"> </w:t>
      </w:r>
      <w:r w:rsidR="00C86A6D" w:rsidRPr="00096F06">
        <w:rPr>
          <w:rFonts w:ascii="Arial" w:hAnsi="Arial" w:cs="Arial"/>
          <w:szCs w:val="22"/>
        </w:rPr>
        <w:t>a well-qualified, innovative and e</w:t>
      </w:r>
      <w:r w:rsidRPr="00096F06">
        <w:rPr>
          <w:rStyle w:val="body0020textchar"/>
          <w:rFonts w:ascii="Arial" w:hAnsi="Arial" w:cs="Arial"/>
          <w:szCs w:val="22"/>
        </w:rPr>
        <w:t xml:space="preserve">nthusiastic </w:t>
      </w:r>
      <w:r w:rsidRPr="008409D6">
        <w:rPr>
          <w:rStyle w:val="body0020textchar"/>
          <w:rFonts w:ascii="Arial" w:hAnsi="Arial" w:cs="Arial"/>
          <w:szCs w:val="22"/>
        </w:rPr>
        <w:t>teacher who would want to contribute to the future success of the department and be fully involved in the delivery of courses for the 16-19 age group. They should aim to make their teaching an exciting experience for students</w:t>
      </w:r>
      <w:r w:rsidRPr="008409D6">
        <w:rPr>
          <w:rStyle w:val="body0020textchar"/>
          <w:rFonts w:ascii="Arial" w:hAnsi="Arial" w:cs="Arial"/>
          <w:color w:val="000000"/>
          <w:szCs w:val="22"/>
        </w:rPr>
        <w:t xml:space="preserve"> and to </w:t>
      </w:r>
      <w:r>
        <w:rPr>
          <w:rStyle w:val="body0020textchar"/>
          <w:rFonts w:ascii="Arial" w:hAnsi="Arial" w:cs="Arial"/>
          <w:color w:val="000000"/>
          <w:szCs w:val="22"/>
        </w:rPr>
        <w:t>engage</w:t>
      </w:r>
      <w:r w:rsidRPr="008409D6">
        <w:rPr>
          <w:rStyle w:val="body0020textchar"/>
          <w:rFonts w:ascii="Arial" w:hAnsi="Arial" w:cs="Arial"/>
          <w:color w:val="000000"/>
          <w:szCs w:val="22"/>
        </w:rPr>
        <w:t xml:space="preserve"> them in a wide range of activities which enhance their understanding and commitment.</w:t>
      </w:r>
    </w:p>
    <w:p w14:paraId="6D7FCBB4" w14:textId="77777777" w:rsidR="006D42DD" w:rsidRDefault="006D42DD" w:rsidP="006D42DD">
      <w:pPr>
        <w:pStyle w:val="BodyText"/>
        <w:jc w:val="both"/>
        <w:rPr>
          <w:rStyle w:val="body0020textchar"/>
          <w:rFonts w:cs="Arial"/>
          <w:color w:val="000000"/>
          <w:szCs w:val="22"/>
        </w:rPr>
      </w:pPr>
    </w:p>
    <w:p w14:paraId="5AB6B3B9" w14:textId="77777777" w:rsidR="006D42DD" w:rsidRPr="008409D6" w:rsidRDefault="006D42DD" w:rsidP="006D42DD">
      <w:pPr>
        <w:pStyle w:val="BodyText"/>
        <w:jc w:val="both"/>
        <w:rPr>
          <w:rStyle w:val="body0020textchar"/>
          <w:rFonts w:cs="Arial"/>
          <w:color w:val="000000"/>
          <w:szCs w:val="22"/>
        </w:rPr>
      </w:pPr>
    </w:p>
    <w:p w14:paraId="2E199973" w14:textId="77777777" w:rsidR="006D42DD" w:rsidRPr="008409D6" w:rsidRDefault="006D42DD" w:rsidP="006D42DD">
      <w:pPr>
        <w:rPr>
          <w:rFonts w:ascii="Arial" w:hAnsi="Arial" w:cs="Arial"/>
          <w:b/>
          <w:szCs w:val="22"/>
        </w:rPr>
      </w:pPr>
      <w:r w:rsidRPr="008409D6">
        <w:rPr>
          <w:rFonts w:ascii="Arial" w:hAnsi="Arial" w:cs="Arial"/>
          <w:b/>
          <w:szCs w:val="22"/>
        </w:rPr>
        <w:t>Within this pack or online (</w:t>
      </w:r>
      <w:hyperlink r:id="rId6" w:history="1">
        <w:r w:rsidRPr="008409D6">
          <w:rPr>
            <w:rStyle w:val="Hyperlink"/>
            <w:rFonts w:ascii="Arial" w:eastAsiaTheme="majorEastAsia" w:hAnsi="Arial" w:cs="Arial"/>
            <w:b/>
            <w:szCs w:val="22"/>
          </w:rPr>
          <w:t>www.wsfc.ac.uk</w:t>
        </w:r>
      </w:hyperlink>
      <w:r w:rsidRPr="008409D6">
        <w:rPr>
          <w:rFonts w:ascii="Arial" w:hAnsi="Arial" w:cs="Arial"/>
          <w:b/>
          <w:szCs w:val="22"/>
        </w:rPr>
        <w:t xml:space="preserve"> under Job Vacancies) you will find:</w:t>
      </w:r>
    </w:p>
    <w:p w14:paraId="27209111" w14:textId="77777777" w:rsidR="006D42DD" w:rsidRPr="008409D6" w:rsidRDefault="006D42DD" w:rsidP="006D42DD">
      <w:pPr>
        <w:numPr>
          <w:ilvl w:val="0"/>
          <w:numId w:val="1"/>
        </w:numPr>
        <w:rPr>
          <w:rFonts w:ascii="Arial" w:hAnsi="Arial" w:cs="Arial"/>
          <w:szCs w:val="22"/>
        </w:rPr>
      </w:pPr>
      <w:r w:rsidRPr="008409D6">
        <w:rPr>
          <w:rFonts w:ascii="Arial" w:hAnsi="Arial" w:cs="Arial"/>
          <w:szCs w:val="22"/>
        </w:rPr>
        <w:t>An introduction to the College</w:t>
      </w:r>
    </w:p>
    <w:p w14:paraId="276A0D2C" w14:textId="77777777" w:rsidR="006D42DD" w:rsidRPr="008409D6" w:rsidRDefault="006D42DD" w:rsidP="006D42DD">
      <w:pPr>
        <w:numPr>
          <w:ilvl w:val="0"/>
          <w:numId w:val="1"/>
        </w:numPr>
        <w:rPr>
          <w:rFonts w:ascii="Arial" w:hAnsi="Arial" w:cs="Arial"/>
          <w:szCs w:val="22"/>
        </w:rPr>
      </w:pPr>
      <w:r w:rsidRPr="008409D6">
        <w:rPr>
          <w:rFonts w:ascii="Arial" w:hAnsi="Arial" w:cs="Arial"/>
          <w:szCs w:val="22"/>
        </w:rPr>
        <w:t>Conditions of employment and department description</w:t>
      </w:r>
    </w:p>
    <w:p w14:paraId="2A881C37" w14:textId="77777777" w:rsidR="006D42DD" w:rsidRPr="008409D6" w:rsidRDefault="006D42DD" w:rsidP="006D42DD">
      <w:pPr>
        <w:numPr>
          <w:ilvl w:val="0"/>
          <w:numId w:val="1"/>
        </w:numPr>
        <w:rPr>
          <w:rFonts w:ascii="Arial" w:hAnsi="Arial" w:cs="Arial"/>
          <w:szCs w:val="22"/>
        </w:rPr>
      </w:pPr>
      <w:r w:rsidRPr="008409D6">
        <w:rPr>
          <w:rFonts w:ascii="Arial" w:hAnsi="Arial" w:cs="Arial"/>
          <w:szCs w:val="22"/>
        </w:rPr>
        <w:t>Salary structure for teaching staff</w:t>
      </w:r>
    </w:p>
    <w:p w14:paraId="42AF2B8B" w14:textId="77777777" w:rsidR="006D42DD" w:rsidRPr="008409D6" w:rsidRDefault="006D42DD" w:rsidP="006D42DD">
      <w:pPr>
        <w:numPr>
          <w:ilvl w:val="0"/>
          <w:numId w:val="1"/>
        </w:numPr>
        <w:rPr>
          <w:rFonts w:ascii="Arial" w:hAnsi="Arial" w:cs="Arial"/>
          <w:szCs w:val="22"/>
        </w:rPr>
      </w:pPr>
      <w:r w:rsidRPr="008409D6">
        <w:rPr>
          <w:rFonts w:ascii="Arial" w:hAnsi="Arial" w:cs="Arial"/>
          <w:szCs w:val="22"/>
        </w:rPr>
        <w:t>Job descriptions and person spe</w:t>
      </w:r>
      <w:r>
        <w:rPr>
          <w:rFonts w:ascii="Arial" w:hAnsi="Arial" w:cs="Arial"/>
          <w:szCs w:val="22"/>
        </w:rPr>
        <w:t>cifications (teacher</w:t>
      </w:r>
      <w:r w:rsidRPr="008409D6">
        <w:rPr>
          <w:rFonts w:ascii="Arial" w:hAnsi="Arial" w:cs="Arial"/>
          <w:szCs w:val="22"/>
        </w:rPr>
        <w:t>)</w:t>
      </w:r>
    </w:p>
    <w:p w14:paraId="55264ADD" w14:textId="77777777" w:rsidR="006D42DD" w:rsidRPr="008409D6" w:rsidRDefault="006D42DD" w:rsidP="006D42DD">
      <w:pPr>
        <w:numPr>
          <w:ilvl w:val="0"/>
          <w:numId w:val="1"/>
        </w:numPr>
        <w:rPr>
          <w:rFonts w:ascii="Arial" w:hAnsi="Arial" w:cs="Arial"/>
          <w:szCs w:val="22"/>
        </w:rPr>
      </w:pPr>
      <w:r w:rsidRPr="008409D6">
        <w:rPr>
          <w:rFonts w:ascii="Arial" w:hAnsi="Arial" w:cs="Arial"/>
          <w:szCs w:val="22"/>
        </w:rPr>
        <w:t>Teacher person specification</w:t>
      </w:r>
    </w:p>
    <w:p w14:paraId="3912D22F" w14:textId="77777777" w:rsidR="006D42DD" w:rsidRPr="008409D6" w:rsidRDefault="006D42DD" w:rsidP="006D42DD">
      <w:pPr>
        <w:numPr>
          <w:ilvl w:val="0"/>
          <w:numId w:val="1"/>
        </w:numPr>
        <w:rPr>
          <w:rFonts w:ascii="Arial" w:hAnsi="Arial" w:cs="Arial"/>
          <w:szCs w:val="22"/>
        </w:rPr>
      </w:pPr>
      <w:r w:rsidRPr="008409D6">
        <w:rPr>
          <w:rFonts w:ascii="Arial" w:hAnsi="Arial" w:cs="Arial"/>
          <w:szCs w:val="22"/>
        </w:rPr>
        <w:t>An application form with equal opportunities monitoring form</w:t>
      </w:r>
    </w:p>
    <w:p w14:paraId="22161D02" w14:textId="77777777" w:rsidR="006D42DD" w:rsidRPr="008409D6" w:rsidRDefault="006D42DD" w:rsidP="006D42DD">
      <w:pPr>
        <w:numPr>
          <w:ilvl w:val="0"/>
          <w:numId w:val="1"/>
        </w:numPr>
        <w:ind w:right="228"/>
        <w:rPr>
          <w:rFonts w:ascii="Arial" w:hAnsi="Arial" w:cs="Arial"/>
          <w:szCs w:val="22"/>
        </w:rPr>
      </w:pPr>
      <w:r w:rsidRPr="008409D6">
        <w:rPr>
          <w:rFonts w:ascii="Arial" w:hAnsi="Arial" w:cs="Arial"/>
          <w:szCs w:val="22"/>
        </w:rPr>
        <w:t>Policy Statement on the recruitment of ex-offenders and guidance to applicants on disclosing information</w:t>
      </w:r>
    </w:p>
    <w:p w14:paraId="45639797" w14:textId="77777777" w:rsidR="006D42DD" w:rsidRPr="008409D6" w:rsidRDefault="006D42DD" w:rsidP="006D42DD">
      <w:pPr>
        <w:numPr>
          <w:ilvl w:val="0"/>
          <w:numId w:val="1"/>
        </w:numPr>
        <w:rPr>
          <w:rFonts w:ascii="Arial" w:hAnsi="Arial" w:cs="Arial"/>
          <w:szCs w:val="22"/>
        </w:rPr>
      </w:pPr>
      <w:r w:rsidRPr="008409D6">
        <w:rPr>
          <w:rFonts w:ascii="Arial" w:hAnsi="Arial" w:cs="Arial"/>
          <w:szCs w:val="22"/>
        </w:rPr>
        <w:t>Code of Conduct for staff</w:t>
      </w:r>
    </w:p>
    <w:p w14:paraId="63E215B5" w14:textId="7F7C2841" w:rsidR="006D42DD" w:rsidRPr="008409D6" w:rsidRDefault="006D42DD" w:rsidP="006D42DD">
      <w:pPr>
        <w:pStyle w:val="Heading2"/>
        <w:rPr>
          <w:rFonts w:cs="Arial"/>
          <w:sz w:val="22"/>
          <w:szCs w:val="22"/>
        </w:rPr>
      </w:pPr>
      <w:r w:rsidRPr="008409D6">
        <w:rPr>
          <w:rFonts w:cs="Arial"/>
          <w:sz w:val="22"/>
          <w:szCs w:val="22"/>
        </w:rPr>
        <w:t>Applications</w:t>
      </w:r>
    </w:p>
    <w:p w14:paraId="7367B08B" w14:textId="77777777" w:rsidR="006D42DD" w:rsidRPr="00F21151" w:rsidRDefault="006D42DD" w:rsidP="006D42DD">
      <w:pPr>
        <w:rPr>
          <w:rFonts w:ascii="Arial" w:hAnsi="Arial"/>
          <w:szCs w:val="22"/>
        </w:rPr>
      </w:pPr>
      <w:r w:rsidRPr="008409D6">
        <w:rPr>
          <w:rFonts w:ascii="Arial" w:hAnsi="Arial" w:cs="Arial"/>
          <w:szCs w:val="22"/>
        </w:rPr>
        <w:t>Please complete the College application form including a supporting statement giving details of reasons for your application including experience, skills, training and achievements and how these</w:t>
      </w:r>
      <w:r w:rsidRPr="0070197C">
        <w:rPr>
          <w:rFonts w:ascii="Arial" w:hAnsi="Arial"/>
          <w:szCs w:val="22"/>
        </w:rPr>
        <w:t xml:space="preserve"> are particularly suited to the needs of the post.  Please refer to the job description, person specification and/or job details as applicable.  Please do not write more than two sides of </w:t>
      </w:r>
      <w:proofErr w:type="spellStart"/>
      <w:r w:rsidRPr="0070197C">
        <w:rPr>
          <w:rFonts w:ascii="Arial" w:hAnsi="Arial"/>
          <w:szCs w:val="22"/>
        </w:rPr>
        <w:t>A4</w:t>
      </w:r>
      <w:proofErr w:type="spellEnd"/>
      <w:r w:rsidRPr="0070197C">
        <w:rPr>
          <w:rFonts w:ascii="Arial" w:hAnsi="Arial"/>
          <w:szCs w:val="22"/>
        </w:rPr>
        <w:t xml:space="preserve">.  We </w:t>
      </w:r>
      <w:r w:rsidRPr="00F21151">
        <w:rPr>
          <w:rFonts w:ascii="Arial" w:hAnsi="Arial"/>
          <w:szCs w:val="22"/>
        </w:rPr>
        <w:t xml:space="preserve">regret that CVs are not accepted in place of the application form.  </w:t>
      </w:r>
    </w:p>
    <w:p w14:paraId="6BECC4FF" w14:textId="77777777" w:rsidR="006D42DD" w:rsidRPr="0070197C" w:rsidRDefault="006D42DD" w:rsidP="006D42DD">
      <w:pPr>
        <w:rPr>
          <w:rFonts w:ascii="Arial" w:hAnsi="Arial"/>
          <w:szCs w:val="22"/>
        </w:rPr>
      </w:pPr>
    </w:p>
    <w:p w14:paraId="754E5841" w14:textId="371898D7" w:rsidR="006D42DD" w:rsidRPr="00741CB1" w:rsidRDefault="006D42DD" w:rsidP="006D42DD">
      <w:pPr>
        <w:rPr>
          <w:rFonts w:ascii="Arial" w:hAnsi="Arial"/>
          <w:b/>
          <w:szCs w:val="22"/>
        </w:rPr>
      </w:pPr>
      <w:r w:rsidRPr="0070197C">
        <w:rPr>
          <w:rFonts w:ascii="Arial" w:hAnsi="Arial"/>
          <w:b/>
          <w:szCs w:val="22"/>
        </w:rPr>
        <w:t>Application forms</w:t>
      </w:r>
      <w:r w:rsidRPr="0070197C">
        <w:rPr>
          <w:rFonts w:ascii="Arial" w:hAnsi="Arial"/>
          <w:szCs w:val="22"/>
        </w:rPr>
        <w:t xml:space="preserve"> are available at </w:t>
      </w:r>
      <w:hyperlink r:id="rId7" w:history="1">
        <w:r w:rsidRPr="0070197C">
          <w:rPr>
            <w:rStyle w:val="Hyperlink"/>
            <w:rFonts w:ascii="Arial" w:eastAsiaTheme="majorEastAsia" w:hAnsi="Arial"/>
            <w:b/>
            <w:szCs w:val="22"/>
          </w:rPr>
          <w:t>www.wsfc.ac.uk</w:t>
        </w:r>
      </w:hyperlink>
      <w:r>
        <w:rPr>
          <w:rFonts w:ascii="Arial" w:hAnsi="Arial"/>
          <w:b/>
          <w:szCs w:val="22"/>
        </w:rPr>
        <w:t xml:space="preserve"> under J</w:t>
      </w:r>
      <w:r w:rsidRPr="0070197C">
        <w:rPr>
          <w:rFonts w:ascii="Arial" w:hAnsi="Arial"/>
          <w:b/>
          <w:szCs w:val="22"/>
        </w:rPr>
        <w:t xml:space="preserve">ob </w:t>
      </w:r>
      <w:r>
        <w:rPr>
          <w:rFonts w:ascii="Arial" w:hAnsi="Arial"/>
          <w:b/>
          <w:szCs w:val="22"/>
        </w:rPr>
        <w:t>Vacancies</w:t>
      </w:r>
      <w:r w:rsidRPr="0070197C">
        <w:rPr>
          <w:rFonts w:ascii="Arial" w:hAnsi="Arial"/>
          <w:szCs w:val="22"/>
        </w:rPr>
        <w:t xml:space="preserve"> and should be returned </w:t>
      </w:r>
      <w:r w:rsidRPr="00F21151">
        <w:rPr>
          <w:rFonts w:ascii="Arial" w:hAnsi="Arial"/>
          <w:szCs w:val="22"/>
        </w:rPr>
        <w:t xml:space="preserve">with the equal opportunities monitoring </w:t>
      </w:r>
      <w:r w:rsidRPr="00AD0198">
        <w:rPr>
          <w:rFonts w:ascii="Arial" w:hAnsi="Arial"/>
          <w:szCs w:val="22"/>
        </w:rPr>
        <w:t xml:space="preserve">form </w:t>
      </w:r>
      <w:r w:rsidRPr="00741CB1">
        <w:rPr>
          <w:rFonts w:ascii="Arial" w:hAnsi="Arial"/>
          <w:szCs w:val="22"/>
        </w:rPr>
        <w:t xml:space="preserve">by </w:t>
      </w:r>
      <w:r w:rsidRPr="00741CB1">
        <w:rPr>
          <w:rFonts w:ascii="Arial" w:hAnsi="Arial"/>
          <w:b/>
          <w:szCs w:val="22"/>
        </w:rPr>
        <w:t xml:space="preserve">noon on </w:t>
      </w:r>
      <w:r w:rsidR="00F02FB5">
        <w:rPr>
          <w:rFonts w:ascii="Arial" w:hAnsi="Arial"/>
          <w:b/>
          <w:szCs w:val="22"/>
        </w:rPr>
        <w:t xml:space="preserve">Wednesday </w:t>
      </w:r>
      <w:r w:rsidR="00B06E99">
        <w:rPr>
          <w:rFonts w:ascii="Arial" w:hAnsi="Arial"/>
          <w:b/>
          <w:szCs w:val="22"/>
        </w:rPr>
        <w:t>26</w:t>
      </w:r>
      <w:r w:rsidR="00F02FB5" w:rsidRPr="00F02FB5">
        <w:rPr>
          <w:rFonts w:ascii="Arial" w:hAnsi="Arial"/>
          <w:b/>
          <w:szCs w:val="22"/>
          <w:vertAlign w:val="superscript"/>
        </w:rPr>
        <w:t>th</w:t>
      </w:r>
      <w:r w:rsidR="00F02FB5">
        <w:rPr>
          <w:rFonts w:ascii="Arial" w:hAnsi="Arial"/>
          <w:b/>
          <w:szCs w:val="22"/>
        </w:rPr>
        <w:t xml:space="preserve"> </w:t>
      </w:r>
      <w:r w:rsidR="00B06E99">
        <w:rPr>
          <w:rFonts w:ascii="Arial" w:hAnsi="Arial"/>
          <w:b/>
          <w:szCs w:val="22"/>
        </w:rPr>
        <w:t>February</w:t>
      </w:r>
      <w:r w:rsidR="00F02FB5">
        <w:rPr>
          <w:rFonts w:ascii="Arial" w:hAnsi="Arial"/>
          <w:b/>
          <w:szCs w:val="22"/>
        </w:rPr>
        <w:t xml:space="preserve"> </w:t>
      </w:r>
      <w:r w:rsidR="00B06E99">
        <w:rPr>
          <w:rFonts w:ascii="Arial" w:hAnsi="Arial"/>
          <w:b/>
          <w:szCs w:val="22"/>
        </w:rPr>
        <w:t>20</w:t>
      </w:r>
      <w:r w:rsidR="00F02FB5">
        <w:rPr>
          <w:rFonts w:ascii="Arial" w:hAnsi="Arial"/>
          <w:b/>
          <w:szCs w:val="22"/>
        </w:rPr>
        <w:t>25</w:t>
      </w:r>
    </w:p>
    <w:p w14:paraId="599CABEC" w14:textId="77777777" w:rsidR="006D42DD" w:rsidRPr="00741CB1" w:rsidRDefault="006D42DD" w:rsidP="006D42DD">
      <w:pPr>
        <w:rPr>
          <w:rFonts w:ascii="Arial" w:hAnsi="Arial"/>
          <w:szCs w:val="22"/>
        </w:rPr>
      </w:pPr>
    </w:p>
    <w:p w14:paraId="6A7C75BE" w14:textId="460DA0DE" w:rsidR="006D42DD" w:rsidRPr="000B5BE6" w:rsidRDefault="006D42DD" w:rsidP="006D42DD">
      <w:pPr>
        <w:rPr>
          <w:rFonts w:ascii="Arial" w:hAnsi="Arial"/>
          <w:szCs w:val="22"/>
        </w:rPr>
      </w:pPr>
      <w:r w:rsidRPr="00741CB1">
        <w:rPr>
          <w:rFonts w:ascii="Arial" w:hAnsi="Arial"/>
          <w:szCs w:val="22"/>
        </w:rPr>
        <w:t xml:space="preserve">Interviews are currently scheduled for </w:t>
      </w:r>
      <w:r w:rsidR="00F02FB5">
        <w:rPr>
          <w:rFonts w:ascii="Arial" w:hAnsi="Arial"/>
          <w:b/>
          <w:szCs w:val="22"/>
        </w:rPr>
        <w:t xml:space="preserve">Thursday </w:t>
      </w:r>
      <w:r w:rsidR="00B06E99">
        <w:rPr>
          <w:rFonts w:ascii="Arial" w:hAnsi="Arial"/>
          <w:b/>
          <w:szCs w:val="22"/>
        </w:rPr>
        <w:t>6</w:t>
      </w:r>
      <w:r w:rsidR="00F02FB5" w:rsidRPr="00F02FB5">
        <w:rPr>
          <w:rFonts w:ascii="Arial" w:hAnsi="Arial"/>
          <w:b/>
          <w:szCs w:val="22"/>
          <w:vertAlign w:val="superscript"/>
        </w:rPr>
        <w:t>th</w:t>
      </w:r>
      <w:r w:rsidR="00F02FB5">
        <w:rPr>
          <w:rFonts w:ascii="Arial" w:hAnsi="Arial"/>
          <w:b/>
          <w:szCs w:val="22"/>
        </w:rPr>
        <w:t xml:space="preserve"> March </w:t>
      </w:r>
      <w:r w:rsidR="00B06E99">
        <w:rPr>
          <w:rFonts w:ascii="Arial" w:hAnsi="Arial"/>
          <w:b/>
          <w:szCs w:val="22"/>
        </w:rPr>
        <w:t>20</w:t>
      </w:r>
      <w:r w:rsidR="00F02FB5">
        <w:rPr>
          <w:rFonts w:ascii="Arial" w:hAnsi="Arial"/>
          <w:b/>
          <w:szCs w:val="22"/>
        </w:rPr>
        <w:t>25</w:t>
      </w:r>
      <w:r w:rsidRPr="00741CB1">
        <w:rPr>
          <w:rFonts w:ascii="Arial" w:hAnsi="Arial"/>
          <w:szCs w:val="22"/>
        </w:rPr>
        <w:t xml:space="preserve"> and candidates will be notified by email and/or phone.  The selection panel will be chosen in terms of their availability </w:t>
      </w:r>
      <w:r w:rsidRPr="000B5BE6">
        <w:rPr>
          <w:rFonts w:ascii="Arial" w:hAnsi="Arial"/>
          <w:szCs w:val="22"/>
        </w:rPr>
        <w:t xml:space="preserve">on the relevant dates and their current/designated roles.  </w:t>
      </w:r>
    </w:p>
    <w:p w14:paraId="43BDE146" w14:textId="77777777" w:rsidR="006D42DD" w:rsidRPr="0070197C" w:rsidRDefault="006D42DD" w:rsidP="006D42DD">
      <w:pPr>
        <w:rPr>
          <w:rFonts w:ascii="Arial" w:hAnsi="Arial"/>
          <w:szCs w:val="22"/>
        </w:rPr>
      </w:pPr>
    </w:p>
    <w:p w14:paraId="71450275" w14:textId="2DD3A882" w:rsidR="00096F06" w:rsidRPr="0070197C" w:rsidRDefault="006D42DD" w:rsidP="00096F06">
      <w:pPr>
        <w:rPr>
          <w:rFonts w:ascii="Arial" w:hAnsi="Arial"/>
          <w:szCs w:val="22"/>
        </w:rPr>
      </w:pPr>
      <w:r w:rsidRPr="0070197C">
        <w:rPr>
          <w:rFonts w:ascii="Arial" w:hAnsi="Arial"/>
          <w:szCs w:val="22"/>
        </w:rPr>
        <w:lastRenderedPageBreak/>
        <w:t xml:space="preserve">If you do not hear from us, we regret that you will not have been included on the </w:t>
      </w:r>
      <w:proofErr w:type="gramStart"/>
      <w:r w:rsidRPr="0070197C">
        <w:rPr>
          <w:rFonts w:ascii="Arial" w:hAnsi="Arial"/>
          <w:szCs w:val="22"/>
        </w:rPr>
        <w:t>shortlist</w:t>
      </w:r>
      <w:proofErr w:type="gramEnd"/>
      <w:r w:rsidRPr="0070197C">
        <w:rPr>
          <w:rFonts w:ascii="Arial" w:hAnsi="Arial"/>
          <w:szCs w:val="22"/>
        </w:rPr>
        <w:t xml:space="preserve"> and we would like to thank you for your interest in the College.</w:t>
      </w:r>
    </w:p>
    <w:p w14:paraId="296918D3" w14:textId="77777777" w:rsidR="006D42DD" w:rsidRDefault="006D42DD" w:rsidP="006D42DD">
      <w:pPr>
        <w:rPr>
          <w:rFonts w:ascii="Arial" w:hAnsi="Arial"/>
          <w:b/>
          <w:szCs w:val="22"/>
        </w:rPr>
      </w:pPr>
    </w:p>
    <w:p w14:paraId="3FEA1B36" w14:textId="77777777" w:rsidR="006D42DD" w:rsidRPr="00D8383A" w:rsidRDefault="006D42DD" w:rsidP="006D42DD">
      <w:pPr>
        <w:rPr>
          <w:rStyle w:val="body0020textchar"/>
          <w:rFonts w:ascii="Arial" w:hAnsi="Arial"/>
          <w:b/>
          <w:szCs w:val="22"/>
        </w:rPr>
      </w:pPr>
      <w:r w:rsidRPr="00A877C3">
        <w:rPr>
          <w:noProof/>
          <w:lang w:eastAsia="en-GB"/>
        </w:rPr>
        <w:drawing>
          <wp:inline distT="0" distB="0" distL="0" distR="0" wp14:anchorId="23535261" wp14:editId="4E8C274F">
            <wp:extent cx="2162175" cy="438150"/>
            <wp:effectExtent l="0" t="0" r="0" b="0"/>
            <wp:docPr id="10" name="Picture 10" descr="1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small"/>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62175" cy="438150"/>
                    </a:xfrm>
                    <a:prstGeom prst="rect">
                      <a:avLst/>
                    </a:prstGeom>
                    <a:noFill/>
                    <a:ln>
                      <a:noFill/>
                    </a:ln>
                  </pic:spPr>
                </pic:pic>
              </a:graphicData>
            </a:graphic>
          </wp:inline>
        </w:drawing>
      </w:r>
    </w:p>
    <w:p w14:paraId="1322C82D" w14:textId="77777777" w:rsidR="006D42DD" w:rsidRPr="00D42FF5" w:rsidRDefault="006D42DD" w:rsidP="006D42DD">
      <w:pPr>
        <w:pStyle w:val="BodyText"/>
        <w:jc w:val="both"/>
        <w:rPr>
          <w:rStyle w:val="body0020textchar"/>
          <w:rFonts w:cs="Arial"/>
          <w:color w:val="FF0000"/>
          <w:szCs w:val="22"/>
        </w:rPr>
      </w:pPr>
    </w:p>
    <w:p w14:paraId="59020294" w14:textId="77777777" w:rsidR="00096F06" w:rsidRDefault="00096F06" w:rsidP="006D42DD">
      <w:pPr>
        <w:spacing w:after="120"/>
        <w:rPr>
          <w:rFonts w:ascii="Arial" w:hAnsi="Arial"/>
          <w:b/>
          <w:color w:val="FF0000"/>
          <w:szCs w:val="22"/>
        </w:rPr>
      </w:pPr>
    </w:p>
    <w:p w14:paraId="38662CDB" w14:textId="2BF45F8A" w:rsidR="006D42DD" w:rsidRPr="00096F06" w:rsidRDefault="006D42DD" w:rsidP="006D42DD">
      <w:pPr>
        <w:spacing w:after="120"/>
        <w:rPr>
          <w:rFonts w:ascii="Arial" w:hAnsi="Arial"/>
          <w:b/>
          <w:szCs w:val="22"/>
        </w:rPr>
      </w:pPr>
      <w:r w:rsidRPr="00096F06">
        <w:rPr>
          <w:rFonts w:ascii="Arial" w:hAnsi="Arial"/>
          <w:b/>
          <w:szCs w:val="22"/>
        </w:rPr>
        <w:t xml:space="preserve">DEPARTMENT OF BIOLOGY </w:t>
      </w:r>
      <w:r w:rsidRPr="00096F06">
        <w:rPr>
          <w:rFonts w:ascii="Arial" w:hAnsi="Arial"/>
          <w:b/>
          <w:sz w:val="21"/>
        </w:rPr>
        <w:t>Head of Department:</w:t>
      </w:r>
      <w:r w:rsidRPr="00096F06">
        <w:rPr>
          <w:rFonts w:ascii="Arial" w:hAnsi="Arial"/>
          <w:sz w:val="21"/>
        </w:rPr>
        <w:t xml:space="preserve">  </w:t>
      </w:r>
      <w:proofErr w:type="spellStart"/>
      <w:r w:rsidRPr="00096F06">
        <w:rPr>
          <w:rFonts w:ascii="Arial" w:hAnsi="Arial"/>
          <w:sz w:val="21"/>
        </w:rPr>
        <w:t>Nardie</w:t>
      </w:r>
      <w:proofErr w:type="spellEnd"/>
      <w:r w:rsidRPr="00096F06">
        <w:rPr>
          <w:rFonts w:ascii="Arial" w:hAnsi="Arial"/>
          <w:sz w:val="21"/>
        </w:rPr>
        <w:t xml:space="preserve"> Hanson</w:t>
      </w:r>
    </w:p>
    <w:p w14:paraId="42D3A47A" w14:textId="77777777" w:rsidR="006D42DD" w:rsidRPr="00096F06" w:rsidRDefault="006D42DD" w:rsidP="006D42DD">
      <w:pPr>
        <w:tabs>
          <w:tab w:val="left" w:pos="2534"/>
        </w:tabs>
        <w:spacing w:after="120"/>
        <w:rPr>
          <w:rFonts w:ascii="Arial" w:hAnsi="Arial"/>
          <w:b/>
          <w:szCs w:val="22"/>
        </w:rPr>
      </w:pPr>
      <w:r w:rsidRPr="00096F06">
        <w:rPr>
          <w:rFonts w:ascii="Arial" w:hAnsi="Arial"/>
          <w:b/>
          <w:szCs w:val="22"/>
        </w:rPr>
        <w:t>Courses offered:</w:t>
      </w:r>
    </w:p>
    <w:p w14:paraId="4C59AAC5" w14:textId="77777777" w:rsidR="006D42DD" w:rsidRPr="00096F06" w:rsidRDefault="006D42DD" w:rsidP="006D42DD">
      <w:pPr>
        <w:tabs>
          <w:tab w:val="left" w:pos="2127"/>
          <w:tab w:val="left" w:pos="4368"/>
          <w:tab w:val="left" w:pos="5026"/>
        </w:tabs>
        <w:rPr>
          <w:rFonts w:ascii="Arial" w:hAnsi="Arial"/>
          <w:b/>
          <w:szCs w:val="22"/>
        </w:rPr>
      </w:pPr>
    </w:p>
    <w:p w14:paraId="26F9283A" w14:textId="77777777" w:rsidR="006D42DD" w:rsidRPr="00096F06" w:rsidRDefault="006D42DD" w:rsidP="006D42DD">
      <w:pPr>
        <w:tabs>
          <w:tab w:val="left" w:pos="2127"/>
          <w:tab w:val="left" w:pos="4368"/>
          <w:tab w:val="left" w:pos="5026"/>
        </w:tabs>
        <w:rPr>
          <w:rFonts w:ascii="Arial" w:hAnsi="Arial"/>
          <w:b/>
          <w:szCs w:val="22"/>
        </w:rPr>
      </w:pPr>
      <w:r w:rsidRPr="00096F06">
        <w:rPr>
          <w:rFonts w:ascii="Arial" w:hAnsi="Arial"/>
          <w:b/>
          <w:szCs w:val="22"/>
        </w:rPr>
        <w:t>Biology</w:t>
      </w:r>
      <w:r w:rsidRPr="00096F06">
        <w:rPr>
          <w:rFonts w:ascii="Arial" w:hAnsi="Arial"/>
          <w:b/>
          <w:szCs w:val="22"/>
        </w:rPr>
        <w:tab/>
      </w:r>
      <w:r w:rsidRPr="00096F06">
        <w:rPr>
          <w:rFonts w:ascii="Arial" w:hAnsi="Arial"/>
          <w:b/>
          <w:szCs w:val="22"/>
        </w:rPr>
        <w:tab/>
      </w:r>
      <w:proofErr w:type="spellStart"/>
      <w:r w:rsidRPr="00096F06">
        <w:rPr>
          <w:rFonts w:ascii="Arial" w:hAnsi="Arial"/>
          <w:b/>
          <w:szCs w:val="22"/>
        </w:rPr>
        <w:t>Biology</w:t>
      </w:r>
      <w:proofErr w:type="spellEnd"/>
    </w:p>
    <w:p w14:paraId="3F88F8AF" w14:textId="77777777" w:rsidR="006D42DD" w:rsidRPr="00096F06" w:rsidRDefault="006D42DD" w:rsidP="006D42DD">
      <w:pPr>
        <w:tabs>
          <w:tab w:val="left" w:pos="2127"/>
          <w:tab w:val="left" w:pos="4368"/>
          <w:tab w:val="left" w:pos="5026"/>
        </w:tabs>
        <w:rPr>
          <w:rFonts w:ascii="Arial" w:hAnsi="Arial"/>
          <w:bCs/>
          <w:szCs w:val="22"/>
        </w:rPr>
      </w:pPr>
      <w:r w:rsidRPr="00096F06">
        <w:rPr>
          <w:rFonts w:ascii="Arial" w:hAnsi="Arial"/>
          <w:bCs/>
          <w:szCs w:val="22"/>
        </w:rPr>
        <w:t>AQA Human Biology</w:t>
      </w:r>
      <w:r w:rsidRPr="00096F06">
        <w:rPr>
          <w:rFonts w:ascii="Arial" w:hAnsi="Arial"/>
          <w:bCs/>
          <w:szCs w:val="22"/>
        </w:rPr>
        <w:tab/>
      </w:r>
      <w:r w:rsidRPr="00096F06">
        <w:rPr>
          <w:rFonts w:ascii="Arial" w:hAnsi="Arial"/>
          <w:bCs/>
          <w:szCs w:val="22"/>
        </w:rPr>
        <w:tab/>
      </w:r>
      <w:proofErr w:type="spellStart"/>
      <w:r w:rsidRPr="00096F06">
        <w:rPr>
          <w:rFonts w:ascii="Arial" w:hAnsi="Arial"/>
          <w:bCs/>
          <w:szCs w:val="22"/>
        </w:rPr>
        <w:t>Eduqas</w:t>
      </w:r>
      <w:proofErr w:type="spellEnd"/>
      <w:r w:rsidRPr="00096F06">
        <w:rPr>
          <w:rFonts w:ascii="Arial" w:hAnsi="Arial"/>
          <w:bCs/>
          <w:szCs w:val="22"/>
        </w:rPr>
        <w:t>: A Level</w:t>
      </w:r>
    </w:p>
    <w:p w14:paraId="04B93396" w14:textId="77777777" w:rsidR="006D42DD" w:rsidRPr="00096F06" w:rsidRDefault="006D42DD" w:rsidP="006D42DD">
      <w:pPr>
        <w:pStyle w:val="NormalWeb"/>
        <w:shd w:val="clear" w:color="auto" w:fill="FFFFFF"/>
        <w:spacing w:before="0" w:beforeAutospacing="0" w:after="0" w:afterAutospacing="0"/>
        <w:rPr>
          <w:rFonts w:ascii="Arial" w:hAnsi="Arial" w:cs="Arial"/>
          <w:sz w:val="22"/>
          <w:szCs w:val="22"/>
        </w:rPr>
      </w:pPr>
    </w:p>
    <w:p w14:paraId="4FFCA515" w14:textId="77777777" w:rsidR="006D42DD" w:rsidRPr="00096F06" w:rsidRDefault="006D42DD" w:rsidP="006D42DD">
      <w:pPr>
        <w:pStyle w:val="NormalWeb"/>
        <w:shd w:val="clear" w:color="auto" w:fill="FFFFFF"/>
        <w:spacing w:before="0" w:beforeAutospacing="0" w:after="0" w:afterAutospacing="0"/>
        <w:rPr>
          <w:rFonts w:ascii="Arial" w:hAnsi="Arial" w:cs="Arial"/>
          <w:sz w:val="22"/>
          <w:szCs w:val="22"/>
        </w:rPr>
      </w:pPr>
    </w:p>
    <w:p w14:paraId="2A55FB2F" w14:textId="77777777" w:rsidR="006D42DD" w:rsidRPr="00096F06" w:rsidRDefault="006D42DD" w:rsidP="006D42DD">
      <w:pPr>
        <w:pStyle w:val="NormalWeb"/>
        <w:shd w:val="clear" w:color="auto" w:fill="FFFFFF"/>
        <w:spacing w:before="0" w:beforeAutospacing="0" w:after="0" w:afterAutospacing="0"/>
        <w:rPr>
          <w:rFonts w:ascii="Arial" w:hAnsi="Arial" w:cs="Arial"/>
          <w:sz w:val="22"/>
          <w:szCs w:val="22"/>
        </w:rPr>
      </w:pPr>
      <w:r w:rsidRPr="00096F06">
        <w:rPr>
          <w:rFonts w:ascii="Arial" w:hAnsi="Arial" w:cs="Arial"/>
          <w:sz w:val="22"/>
          <w:szCs w:val="22"/>
        </w:rPr>
        <w:t xml:space="preserve">The department presently contains 2 members of staff with courses being available to students in A Level Biology. We are starting the </w:t>
      </w:r>
      <w:proofErr w:type="spellStart"/>
      <w:r w:rsidRPr="00096F06">
        <w:rPr>
          <w:rFonts w:ascii="Arial" w:hAnsi="Arial" w:cs="Arial"/>
          <w:sz w:val="22"/>
          <w:szCs w:val="22"/>
        </w:rPr>
        <w:t>AAQ</w:t>
      </w:r>
      <w:proofErr w:type="spellEnd"/>
      <w:r w:rsidRPr="00096F06">
        <w:rPr>
          <w:rFonts w:ascii="Arial" w:hAnsi="Arial" w:cs="Arial"/>
          <w:sz w:val="22"/>
          <w:szCs w:val="22"/>
        </w:rPr>
        <w:t xml:space="preserve"> in Human Biology from Sept 2025.</w:t>
      </w:r>
    </w:p>
    <w:p w14:paraId="3F920AC6" w14:textId="77777777" w:rsidR="006D42DD" w:rsidRPr="00096F06" w:rsidRDefault="006D42DD" w:rsidP="006D42DD">
      <w:pPr>
        <w:rPr>
          <w:rFonts w:ascii="Arial" w:hAnsi="Arial" w:cs="Arial"/>
          <w:szCs w:val="22"/>
        </w:rPr>
      </w:pPr>
    </w:p>
    <w:p w14:paraId="60B41975" w14:textId="6461F94D" w:rsidR="006D42DD" w:rsidRPr="00096F06" w:rsidRDefault="006D42DD" w:rsidP="006D42DD">
      <w:pPr>
        <w:rPr>
          <w:rFonts w:ascii="Arial" w:hAnsi="Arial" w:cs="Arial"/>
          <w:szCs w:val="22"/>
        </w:rPr>
      </w:pPr>
      <w:r w:rsidRPr="00096F06">
        <w:rPr>
          <w:rFonts w:ascii="Arial" w:hAnsi="Arial" w:cs="Arial"/>
          <w:szCs w:val="22"/>
        </w:rPr>
        <w:t xml:space="preserve">Biology is the most popular science at the College with five groups of students having enrolled in September for the </w:t>
      </w:r>
      <w:proofErr w:type="spellStart"/>
      <w:r w:rsidRPr="00096F06">
        <w:rPr>
          <w:rFonts w:ascii="Arial" w:hAnsi="Arial" w:cs="Arial"/>
          <w:szCs w:val="22"/>
        </w:rPr>
        <w:t>Eduqas</w:t>
      </w:r>
      <w:proofErr w:type="spellEnd"/>
      <w:r w:rsidRPr="00096F06">
        <w:rPr>
          <w:rFonts w:ascii="Arial" w:hAnsi="Arial" w:cs="Arial"/>
          <w:szCs w:val="22"/>
        </w:rPr>
        <w:t xml:space="preserve"> A level Biology. The course continues to grow year on year. Many of our students wish to progress into higher education and are keen to enter careers that are related to the subject. We are continuing to develop links with higher education and professions, to offer students greater insight into the opportunities available. In terms of content, the A level course is linear and covers topics </w:t>
      </w:r>
      <w:r w:rsidR="00020AAF" w:rsidRPr="00096F06">
        <w:rPr>
          <w:rFonts w:ascii="Arial" w:hAnsi="Arial" w:cs="Arial"/>
          <w:szCs w:val="22"/>
        </w:rPr>
        <w:t>as wide ranging as Biochemistry, Evolution, Genetics, and Physiology of Biological Systems.</w:t>
      </w:r>
    </w:p>
    <w:p w14:paraId="78417AF0" w14:textId="77777777" w:rsidR="006D42DD" w:rsidRPr="00096F06" w:rsidRDefault="006D42DD" w:rsidP="006D42DD">
      <w:pPr>
        <w:rPr>
          <w:rFonts w:ascii="Arial" w:hAnsi="Arial" w:cs="Arial"/>
          <w:szCs w:val="22"/>
        </w:rPr>
      </w:pPr>
    </w:p>
    <w:p w14:paraId="03163670" w14:textId="77777777" w:rsidR="006D42DD" w:rsidRPr="00096F06" w:rsidRDefault="006D42DD" w:rsidP="006D42DD">
      <w:pPr>
        <w:spacing w:after="120"/>
        <w:rPr>
          <w:rFonts w:ascii="Arial" w:hAnsi="Arial" w:cs="Arial"/>
          <w:szCs w:val="22"/>
        </w:rPr>
      </w:pPr>
      <w:r w:rsidRPr="00096F06">
        <w:rPr>
          <w:rFonts w:ascii="Arial" w:hAnsi="Arial" w:cs="Arial"/>
          <w:szCs w:val="22"/>
        </w:rPr>
        <w:t xml:space="preserve">We have recently extended our science facilities, and the Biology Department has two dedicated laboratory classrooms within the College and one Biology technician for preparation work. Each modern laboratory is fully equipped for </w:t>
      </w:r>
      <w:proofErr w:type="spellStart"/>
      <w:r w:rsidRPr="00096F06">
        <w:rPr>
          <w:rFonts w:ascii="Arial" w:hAnsi="Arial" w:cs="Arial"/>
          <w:szCs w:val="22"/>
        </w:rPr>
        <w:t>practicals</w:t>
      </w:r>
      <w:proofErr w:type="spellEnd"/>
      <w:r w:rsidRPr="00096F06">
        <w:rPr>
          <w:rFonts w:ascii="Arial" w:hAnsi="Arial" w:cs="Arial"/>
          <w:szCs w:val="22"/>
        </w:rPr>
        <w:t xml:space="preserve"> and has a teaching point comprising of a computer and data projector. There is a computer suite on the top floor of the science block. Students may be issued with their own copy of textbooks along with classroom sets being available. The College Learning Resources Centre has further study aids in the form of textbooks, reference books, DVDs, periodicals and e-learning access.</w:t>
      </w:r>
    </w:p>
    <w:p w14:paraId="063313E0" w14:textId="5C9554B4" w:rsidR="006D42DD" w:rsidRPr="00096F06" w:rsidRDefault="006D42DD" w:rsidP="006D42DD">
      <w:r w:rsidRPr="00096F06">
        <w:rPr>
          <w:rFonts w:ascii="Arial" w:hAnsi="Arial" w:cs="Arial"/>
          <w:szCs w:val="22"/>
        </w:rPr>
        <w:t xml:space="preserve">Staff in the department have a strong commitment to student centred learning where applicable and the successful candidate will be expected to continue in this tradition. All classes are of mixed ability and an enquiry-based approach to learning is encouraged. </w:t>
      </w:r>
      <w:r w:rsidR="00020AAF" w:rsidRPr="00096F06">
        <w:rPr>
          <w:rFonts w:ascii="Arial" w:hAnsi="Arial" w:cs="Arial"/>
          <w:szCs w:val="22"/>
        </w:rPr>
        <w:t xml:space="preserve">We use a flipped learning approach to homework, which means students see the content twice as a look ahead before the lesson and then in the lesson with guidance from the teacher. This allows for more time for application of understanding and practical exploration of the content. </w:t>
      </w:r>
      <w:r w:rsidRPr="00096F06">
        <w:rPr>
          <w:rFonts w:ascii="Arial" w:hAnsi="Arial" w:cs="Arial"/>
          <w:szCs w:val="22"/>
        </w:rPr>
        <w:t>Microsoft Teams is integral to learning in the Biology Department. Here, resources, past exam papers, the course specifications and assignments can be found. Students are taught and supported in groups, on a one-to-one basis and in bespoke workshops.</w:t>
      </w:r>
      <w:r w:rsidR="00020AAF" w:rsidRPr="00096F06">
        <w:rPr>
          <w:rFonts w:ascii="Arial" w:hAnsi="Arial" w:cs="Arial"/>
          <w:szCs w:val="22"/>
        </w:rPr>
        <w:t xml:space="preserve"> </w:t>
      </w:r>
    </w:p>
    <w:p w14:paraId="708E19CB" w14:textId="77777777" w:rsidR="006D42DD" w:rsidRPr="009E37B4" w:rsidRDefault="006D42DD" w:rsidP="006D42DD">
      <w:pPr>
        <w:rPr>
          <w:rFonts w:ascii="Arial" w:hAnsi="Arial" w:cs="Arial"/>
          <w:b/>
          <w:color w:val="FF0000"/>
          <w:szCs w:val="22"/>
        </w:rPr>
      </w:pPr>
    </w:p>
    <w:p w14:paraId="58A359D2" w14:textId="77777777" w:rsidR="006D42DD" w:rsidRDefault="006D42DD" w:rsidP="006D42DD">
      <w:pPr>
        <w:rPr>
          <w:rFonts w:ascii="Arial" w:hAnsi="Arial"/>
          <w:b/>
          <w:color w:val="FF0000"/>
          <w:sz w:val="21"/>
        </w:rPr>
      </w:pPr>
    </w:p>
    <w:p w14:paraId="74361546" w14:textId="77777777" w:rsidR="006D42DD" w:rsidRPr="00BE4C14" w:rsidRDefault="006D42DD" w:rsidP="006D42DD">
      <w:pPr>
        <w:rPr>
          <w:rFonts w:ascii="Arial" w:hAnsi="Arial"/>
          <w:b/>
          <w:color w:val="FF0000"/>
          <w:sz w:val="21"/>
        </w:rPr>
      </w:pPr>
    </w:p>
    <w:p w14:paraId="59DB1FC2" w14:textId="77777777" w:rsidR="006D42DD" w:rsidRDefault="006D42DD" w:rsidP="006D42DD">
      <w:pPr>
        <w:rPr>
          <w:rFonts w:ascii="Arial" w:hAnsi="Arial"/>
          <w:b/>
          <w:sz w:val="21"/>
        </w:rPr>
      </w:pPr>
      <w:r>
        <w:rPr>
          <w:rFonts w:ascii="Arial" w:hAnsi="Arial"/>
          <w:b/>
          <w:sz w:val="21"/>
        </w:rPr>
        <w:br w:type="page"/>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2"/>
        <w:gridCol w:w="8789"/>
      </w:tblGrid>
      <w:tr w:rsidR="00096F06" w:rsidRPr="000823BD" w14:paraId="37FADBEC" w14:textId="77777777" w:rsidTr="00BD6D6B">
        <w:trPr>
          <w:cantSplit/>
          <w:tblHeader/>
        </w:trPr>
        <w:tc>
          <w:tcPr>
            <w:tcW w:w="10491" w:type="dxa"/>
            <w:gridSpan w:val="2"/>
            <w:tcBorders>
              <w:top w:val="nil"/>
              <w:left w:val="nil"/>
              <w:bottom w:val="single" w:sz="4" w:space="0" w:color="auto"/>
              <w:right w:val="nil"/>
            </w:tcBorders>
            <w:shd w:val="clear" w:color="auto" w:fill="auto"/>
          </w:tcPr>
          <w:p w14:paraId="72798B89" w14:textId="77777777" w:rsidR="00096F06" w:rsidRPr="000823BD" w:rsidRDefault="00096F06" w:rsidP="00BD6D6B">
            <w:pPr>
              <w:rPr>
                <w:rFonts w:ascii="Arial" w:hAnsi="Arial"/>
                <w:b/>
                <w:sz w:val="21"/>
                <w:szCs w:val="21"/>
              </w:rPr>
            </w:pPr>
            <w:r w:rsidRPr="000823BD">
              <w:rPr>
                <w:noProof/>
                <w:sz w:val="21"/>
                <w:szCs w:val="21"/>
                <w:lang w:eastAsia="en-GB"/>
              </w:rPr>
              <w:lastRenderedPageBreak/>
              <w:drawing>
                <wp:inline distT="0" distB="0" distL="0" distR="0" wp14:anchorId="1B6E6982" wp14:editId="75D25F50">
                  <wp:extent cx="2047875" cy="414988"/>
                  <wp:effectExtent l="0" t="0" r="0" b="4445"/>
                  <wp:docPr id="9" name="Picture 9" descr="1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 smal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50201" cy="415459"/>
                          </a:xfrm>
                          <a:prstGeom prst="rect">
                            <a:avLst/>
                          </a:prstGeom>
                          <a:noFill/>
                          <a:ln>
                            <a:noFill/>
                          </a:ln>
                        </pic:spPr>
                      </pic:pic>
                    </a:graphicData>
                  </a:graphic>
                </wp:inline>
              </w:drawing>
            </w:r>
          </w:p>
          <w:p w14:paraId="3BEAEB19" w14:textId="77777777" w:rsidR="00096F06" w:rsidRPr="000823BD" w:rsidRDefault="00096F06" w:rsidP="00BD6D6B">
            <w:pPr>
              <w:rPr>
                <w:rFonts w:ascii="Arial" w:hAnsi="Arial"/>
                <w:b/>
                <w:sz w:val="21"/>
                <w:szCs w:val="21"/>
              </w:rPr>
            </w:pPr>
          </w:p>
          <w:p w14:paraId="3E4A0050" w14:textId="77777777" w:rsidR="00096F06" w:rsidRPr="000823BD" w:rsidRDefault="00096F06" w:rsidP="00BD6D6B">
            <w:pPr>
              <w:rPr>
                <w:rFonts w:ascii="Arial" w:hAnsi="Arial"/>
                <w:b/>
                <w:sz w:val="21"/>
                <w:szCs w:val="21"/>
              </w:rPr>
            </w:pPr>
            <w:r w:rsidRPr="000823BD">
              <w:rPr>
                <w:rFonts w:ascii="Arial" w:hAnsi="Arial"/>
                <w:b/>
                <w:sz w:val="21"/>
                <w:szCs w:val="21"/>
              </w:rPr>
              <w:t>CONDITIONS OF EMPLOYMENT</w:t>
            </w:r>
          </w:p>
        </w:tc>
      </w:tr>
      <w:tr w:rsidR="00096F06" w:rsidRPr="000823BD" w14:paraId="750D1002" w14:textId="77777777" w:rsidTr="00BD6D6B">
        <w:trPr>
          <w:cantSplit/>
        </w:trPr>
        <w:tc>
          <w:tcPr>
            <w:tcW w:w="1702" w:type="dxa"/>
            <w:tcBorders>
              <w:top w:val="single" w:sz="4" w:space="0" w:color="auto"/>
            </w:tcBorders>
          </w:tcPr>
          <w:p w14:paraId="2DD3C4ED" w14:textId="77777777" w:rsidR="00096F06" w:rsidRPr="000823BD" w:rsidRDefault="00096F06" w:rsidP="00BD6D6B">
            <w:pPr>
              <w:rPr>
                <w:rFonts w:ascii="Arial" w:hAnsi="Arial"/>
                <w:b/>
                <w:sz w:val="21"/>
                <w:szCs w:val="21"/>
              </w:rPr>
            </w:pPr>
          </w:p>
          <w:p w14:paraId="303689EC" w14:textId="77777777" w:rsidR="00096F06" w:rsidRPr="000823BD" w:rsidRDefault="00096F06" w:rsidP="00BD6D6B">
            <w:pPr>
              <w:rPr>
                <w:rFonts w:ascii="Arial" w:hAnsi="Arial"/>
                <w:b/>
                <w:sz w:val="21"/>
                <w:szCs w:val="21"/>
              </w:rPr>
            </w:pPr>
            <w:r w:rsidRPr="000823BD">
              <w:rPr>
                <w:rFonts w:ascii="Arial" w:hAnsi="Arial"/>
                <w:b/>
                <w:sz w:val="21"/>
                <w:szCs w:val="21"/>
              </w:rPr>
              <w:t>General Conditions</w:t>
            </w:r>
          </w:p>
        </w:tc>
        <w:tc>
          <w:tcPr>
            <w:tcW w:w="8789" w:type="dxa"/>
            <w:tcBorders>
              <w:top w:val="single" w:sz="4" w:space="0" w:color="auto"/>
            </w:tcBorders>
          </w:tcPr>
          <w:p w14:paraId="3755E3B3" w14:textId="77777777" w:rsidR="00096F06" w:rsidRPr="000823BD" w:rsidRDefault="00096F06" w:rsidP="00BD6D6B">
            <w:pPr>
              <w:spacing w:before="120"/>
              <w:rPr>
                <w:rFonts w:ascii="Arial" w:hAnsi="Arial"/>
                <w:sz w:val="21"/>
                <w:szCs w:val="21"/>
              </w:rPr>
            </w:pPr>
            <w:r w:rsidRPr="000823BD">
              <w:rPr>
                <w:rFonts w:ascii="Arial" w:hAnsi="Arial"/>
                <w:sz w:val="21"/>
                <w:szCs w:val="21"/>
              </w:rPr>
              <w:t xml:space="preserve">Conditions of employment for teaching staff are as agreed between the Sixth Form Colleges Association and staff representatives at national and local level.  Pay and conditions for teachers are similar to, but not the same as, those for </w:t>
            </w:r>
            <w:proofErr w:type="gramStart"/>
            <w:r w:rsidRPr="000823BD">
              <w:rPr>
                <w:rFonts w:ascii="Arial" w:hAnsi="Arial"/>
                <w:sz w:val="21"/>
                <w:szCs w:val="21"/>
              </w:rPr>
              <w:t>school teachers</w:t>
            </w:r>
            <w:proofErr w:type="gramEnd"/>
            <w:r w:rsidRPr="000823BD">
              <w:rPr>
                <w:rFonts w:ascii="Arial" w:hAnsi="Arial"/>
                <w:sz w:val="21"/>
                <w:szCs w:val="21"/>
              </w:rPr>
              <w:t xml:space="preserve">.  </w:t>
            </w:r>
          </w:p>
        </w:tc>
      </w:tr>
      <w:tr w:rsidR="00096F06" w:rsidRPr="000823BD" w14:paraId="4604620C" w14:textId="77777777" w:rsidTr="00BD6D6B">
        <w:trPr>
          <w:cantSplit/>
          <w:trHeight w:val="403"/>
        </w:trPr>
        <w:tc>
          <w:tcPr>
            <w:tcW w:w="1702" w:type="dxa"/>
          </w:tcPr>
          <w:p w14:paraId="112C0F98" w14:textId="77777777" w:rsidR="00096F06" w:rsidRPr="000823BD" w:rsidRDefault="00096F06" w:rsidP="00BD6D6B">
            <w:pPr>
              <w:rPr>
                <w:rFonts w:ascii="Arial" w:hAnsi="Arial"/>
                <w:b/>
                <w:sz w:val="21"/>
                <w:szCs w:val="21"/>
              </w:rPr>
            </w:pPr>
          </w:p>
          <w:p w14:paraId="625EFF3A" w14:textId="77777777" w:rsidR="00096F06" w:rsidRPr="000823BD" w:rsidRDefault="00096F06" w:rsidP="00BD6D6B">
            <w:pPr>
              <w:rPr>
                <w:rFonts w:ascii="Arial" w:hAnsi="Arial"/>
                <w:b/>
                <w:sz w:val="21"/>
                <w:szCs w:val="21"/>
              </w:rPr>
            </w:pPr>
            <w:r w:rsidRPr="000823BD">
              <w:rPr>
                <w:rFonts w:ascii="Arial" w:hAnsi="Arial"/>
                <w:b/>
                <w:sz w:val="21"/>
                <w:szCs w:val="21"/>
              </w:rPr>
              <w:t>Start Date</w:t>
            </w:r>
          </w:p>
        </w:tc>
        <w:tc>
          <w:tcPr>
            <w:tcW w:w="8789" w:type="dxa"/>
          </w:tcPr>
          <w:p w14:paraId="71723912" w14:textId="77777777" w:rsidR="00096F06" w:rsidRPr="00DC027E" w:rsidRDefault="00096F06" w:rsidP="00BD6D6B">
            <w:pPr>
              <w:spacing w:before="120"/>
              <w:rPr>
                <w:rFonts w:ascii="Arial" w:hAnsi="Arial"/>
                <w:b/>
                <w:bCs/>
                <w:sz w:val="21"/>
                <w:szCs w:val="21"/>
              </w:rPr>
            </w:pPr>
            <w:r w:rsidRPr="00DC027E">
              <w:rPr>
                <w:rFonts w:ascii="Arial" w:hAnsi="Arial"/>
                <w:b/>
                <w:bCs/>
                <w:sz w:val="21"/>
                <w:szCs w:val="21"/>
              </w:rPr>
              <w:t>26</w:t>
            </w:r>
            <w:r w:rsidRPr="00DC027E">
              <w:rPr>
                <w:rFonts w:ascii="Arial" w:hAnsi="Arial"/>
                <w:b/>
                <w:bCs/>
                <w:sz w:val="21"/>
                <w:szCs w:val="21"/>
                <w:vertAlign w:val="superscript"/>
              </w:rPr>
              <w:t>th</w:t>
            </w:r>
            <w:r w:rsidRPr="00DC027E">
              <w:rPr>
                <w:rFonts w:ascii="Arial" w:hAnsi="Arial"/>
                <w:b/>
                <w:bCs/>
                <w:sz w:val="21"/>
                <w:szCs w:val="21"/>
              </w:rPr>
              <w:t xml:space="preserve"> August 2025</w:t>
            </w:r>
          </w:p>
        </w:tc>
      </w:tr>
      <w:tr w:rsidR="00096F06" w:rsidRPr="000823BD" w14:paraId="41F6D30D" w14:textId="77777777" w:rsidTr="00BD6D6B">
        <w:trPr>
          <w:cantSplit/>
        </w:trPr>
        <w:tc>
          <w:tcPr>
            <w:tcW w:w="1702" w:type="dxa"/>
          </w:tcPr>
          <w:p w14:paraId="31323F9A" w14:textId="77777777" w:rsidR="00096F06" w:rsidRPr="000823BD" w:rsidRDefault="00096F06" w:rsidP="00BD6D6B">
            <w:pPr>
              <w:rPr>
                <w:rFonts w:ascii="Arial" w:hAnsi="Arial"/>
                <w:b/>
                <w:sz w:val="21"/>
                <w:szCs w:val="21"/>
              </w:rPr>
            </w:pPr>
          </w:p>
          <w:p w14:paraId="6FBEB73B" w14:textId="77777777" w:rsidR="00096F06" w:rsidRPr="000823BD" w:rsidRDefault="00096F06" w:rsidP="00BD6D6B">
            <w:pPr>
              <w:rPr>
                <w:rFonts w:ascii="Arial" w:hAnsi="Arial"/>
                <w:b/>
                <w:sz w:val="21"/>
                <w:szCs w:val="21"/>
              </w:rPr>
            </w:pPr>
            <w:r w:rsidRPr="000823BD">
              <w:rPr>
                <w:rFonts w:ascii="Arial" w:hAnsi="Arial"/>
                <w:b/>
                <w:sz w:val="21"/>
                <w:szCs w:val="21"/>
              </w:rPr>
              <w:t>Status</w:t>
            </w:r>
          </w:p>
        </w:tc>
        <w:tc>
          <w:tcPr>
            <w:tcW w:w="8789" w:type="dxa"/>
          </w:tcPr>
          <w:p w14:paraId="02884CCC" w14:textId="751D6763" w:rsidR="00096F06" w:rsidRPr="000823BD" w:rsidRDefault="00096F06" w:rsidP="00BD6D6B">
            <w:pPr>
              <w:spacing w:before="120"/>
              <w:rPr>
                <w:rFonts w:ascii="Arial" w:hAnsi="Arial" w:cs="Arial"/>
                <w:sz w:val="21"/>
                <w:szCs w:val="21"/>
              </w:rPr>
            </w:pPr>
            <w:r w:rsidRPr="000823BD">
              <w:rPr>
                <w:rFonts w:ascii="Arial" w:hAnsi="Arial" w:cs="Arial"/>
                <w:sz w:val="21"/>
                <w:szCs w:val="21"/>
              </w:rPr>
              <w:t>Permanent full-time</w:t>
            </w:r>
            <w:r>
              <w:rPr>
                <w:rFonts w:ascii="Arial" w:hAnsi="Arial" w:cs="Arial"/>
                <w:sz w:val="21"/>
                <w:szCs w:val="21"/>
              </w:rPr>
              <w:t>/ substantial part-time</w:t>
            </w:r>
            <w:r w:rsidRPr="000823BD">
              <w:rPr>
                <w:rFonts w:ascii="Arial" w:hAnsi="Arial" w:cs="Arial"/>
                <w:sz w:val="21"/>
                <w:szCs w:val="21"/>
              </w:rPr>
              <w:t xml:space="preserve"> post in the College’s teaching staff structure.</w:t>
            </w:r>
          </w:p>
        </w:tc>
      </w:tr>
      <w:tr w:rsidR="00096F06" w:rsidRPr="000823BD" w14:paraId="3D8E6F46" w14:textId="77777777" w:rsidTr="00BD6D6B">
        <w:trPr>
          <w:cantSplit/>
          <w:trHeight w:val="952"/>
        </w:trPr>
        <w:tc>
          <w:tcPr>
            <w:tcW w:w="1702" w:type="dxa"/>
          </w:tcPr>
          <w:p w14:paraId="350B6242" w14:textId="77777777" w:rsidR="00096F06" w:rsidRPr="000823BD" w:rsidRDefault="00096F06" w:rsidP="00BD6D6B">
            <w:pPr>
              <w:rPr>
                <w:rFonts w:ascii="Arial" w:hAnsi="Arial"/>
                <w:b/>
                <w:sz w:val="21"/>
                <w:szCs w:val="21"/>
              </w:rPr>
            </w:pPr>
          </w:p>
          <w:p w14:paraId="10C541DD" w14:textId="77777777" w:rsidR="00096F06" w:rsidRPr="000823BD" w:rsidRDefault="00096F06" w:rsidP="00BD6D6B">
            <w:pPr>
              <w:rPr>
                <w:rFonts w:ascii="Arial" w:hAnsi="Arial"/>
                <w:b/>
                <w:sz w:val="21"/>
                <w:szCs w:val="21"/>
              </w:rPr>
            </w:pPr>
            <w:r w:rsidRPr="000823BD">
              <w:rPr>
                <w:rFonts w:ascii="Arial" w:hAnsi="Arial"/>
                <w:b/>
                <w:sz w:val="21"/>
                <w:szCs w:val="21"/>
              </w:rPr>
              <w:t>Teachers’</w:t>
            </w:r>
          </w:p>
          <w:p w14:paraId="7A7C847D" w14:textId="77777777" w:rsidR="00096F06" w:rsidRPr="000823BD" w:rsidRDefault="00096F06" w:rsidP="00BD6D6B">
            <w:pPr>
              <w:rPr>
                <w:rFonts w:ascii="Arial" w:hAnsi="Arial"/>
                <w:b/>
                <w:sz w:val="21"/>
                <w:szCs w:val="21"/>
              </w:rPr>
            </w:pPr>
            <w:r w:rsidRPr="000823BD">
              <w:rPr>
                <w:rFonts w:ascii="Arial" w:hAnsi="Arial"/>
                <w:b/>
                <w:sz w:val="21"/>
                <w:szCs w:val="21"/>
              </w:rPr>
              <w:t>Salary</w:t>
            </w:r>
          </w:p>
        </w:tc>
        <w:tc>
          <w:tcPr>
            <w:tcW w:w="8789" w:type="dxa"/>
          </w:tcPr>
          <w:p w14:paraId="15F39B03" w14:textId="77777777" w:rsidR="00096F06" w:rsidRPr="000823BD" w:rsidRDefault="00096F06" w:rsidP="00BD6D6B">
            <w:pPr>
              <w:rPr>
                <w:rFonts w:ascii="Arial" w:hAnsi="Arial"/>
                <w:sz w:val="21"/>
                <w:szCs w:val="21"/>
              </w:rPr>
            </w:pPr>
            <w:r w:rsidRPr="000823BD">
              <w:rPr>
                <w:rFonts w:ascii="Arial" w:hAnsi="Arial" w:cs="Arial"/>
                <w:sz w:val="21"/>
                <w:szCs w:val="21"/>
              </w:rPr>
              <w:t xml:space="preserve">The salary structure consists of a </w:t>
            </w:r>
            <w:proofErr w:type="gramStart"/>
            <w:r w:rsidRPr="000823BD">
              <w:rPr>
                <w:rFonts w:ascii="Arial" w:hAnsi="Arial" w:cs="Arial"/>
                <w:sz w:val="21"/>
                <w:szCs w:val="21"/>
              </w:rPr>
              <w:t>9 point</w:t>
            </w:r>
            <w:proofErr w:type="gramEnd"/>
            <w:r w:rsidRPr="000823BD">
              <w:rPr>
                <w:rFonts w:ascii="Arial" w:hAnsi="Arial" w:cs="Arial"/>
                <w:sz w:val="21"/>
                <w:szCs w:val="21"/>
              </w:rPr>
              <w:t xml:space="preserve"> main scale. Appointment will be to the individual’s relevant point on the Main Scale. Further details are enclosed.  Annual </w:t>
            </w:r>
            <w:r w:rsidRPr="000823BD">
              <w:rPr>
                <w:rFonts w:cs="Arial"/>
                <w:sz w:val="21"/>
                <w:szCs w:val="21"/>
                <w:lang w:val="en-US"/>
              </w:rPr>
              <w:t xml:space="preserve">pay progression, where relevant, will be directly linked to acceptable appraisal outcomes via the colleges’ annual appraisal process. </w:t>
            </w:r>
          </w:p>
        </w:tc>
      </w:tr>
      <w:tr w:rsidR="00096F06" w:rsidRPr="000823BD" w14:paraId="18C8F615" w14:textId="77777777" w:rsidTr="00BD6D6B">
        <w:trPr>
          <w:cantSplit/>
        </w:trPr>
        <w:tc>
          <w:tcPr>
            <w:tcW w:w="1702" w:type="dxa"/>
          </w:tcPr>
          <w:p w14:paraId="1C4F9837" w14:textId="77777777" w:rsidR="00096F06" w:rsidRPr="000823BD" w:rsidRDefault="00096F06" w:rsidP="00BD6D6B">
            <w:pPr>
              <w:rPr>
                <w:rFonts w:ascii="Arial" w:hAnsi="Arial"/>
                <w:b/>
                <w:sz w:val="21"/>
                <w:szCs w:val="21"/>
              </w:rPr>
            </w:pPr>
          </w:p>
          <w:p w14:paraId="348F29E8" w14:textId="77777777" w:rsidR="00096F06" w:rsidRPr="000823BD" w:rsidRDefault="00096F06" w:rsidP="00BD6D6B">
            <w:pPr>
              <w:rPr>
                <w:rFonts w:ascii="Arial" w:hAnsi="Arial"/>
                <w:b/>
                <w:sz w:val="21"/>
                <w:szCs w:val="21"/>
              </w:rPr>
            </w:pPr>
            <w:r w:rsidRPr="000823BD">
              <w:rPr>
                <w:rFonts w:ascii="Arial" w:hAnsi="Arial"/>
                <w:b/>
                <w:sz w:val="21"/>
                <w:szCs w:val="21"/>
              </w:rPr>
              <w:t>Hours of Work</w:t>
            </w:r>
          </w:p>
        </w:tc>
        <w:tc>
          <w:tcPr>
            <w:tcW w:w="8789" w:type="dxa"/>
          </w:tcPr>
          <w:p w14:paraId="73477E66" w14:textId="77777777" w:rsidR="00096F06" w:rsidRPr="000823BD" w:rsidRDefault="00096F06" w:rsidP="00BD6D6B">
            <w:pPr>
              <w:spacing w:before="120"/>
              <w:rPr>
                <w:rFonts w:ascii="Arial" w:hAnsi="Arial" w:cs="Arial"/>
                <w:color w:val="000000"/>
                <w:sz w:val="21"/>
                <w:szCs w:val="21"/>
              </w:rPr>
            </w:pPr>
            <w:r w:rsidRPr="000823BD">
              <w:rPr>
                <w:rFonts w:ascii="Arial" w:hAnsi="Arial" w:cs="Arial"/>
                <w:color w:val="000000"/>
                <w:sz w:val="21"/>
                <w:szCs w:val="21"/>
              </w:rPr>
              <w:t xml:space="preserve">Full time consists of 1425 minutes of teaching per week and 1265 directed hours per annum worked over 195 days of which 190 are teaching days with a commitment of 23.75 hours per week contact time.  The </w:t>
            </w:r>
            <w:proofErr w:type="gramStart"/>
            <w:r w:rsidRPr="000823BD">
              <w:rPr>
                <w:rFonts w:ascii="Arial" w:hAnsi="Arial" w:cs="Arial"/>
                <w:color w:val="000000"/>
                <w:sz w:val="21"/>
                <w:szCs w:val="21"/>
              </w:rPr>
              <w:t>College day</w:t>
            </w:r>
            <w:proofErr w:type="gramEnd"/>
            <w:r w:rsidRPr="000823BD">
              <w:rPr>
                <w:rFonts w:ascii="Arial" w:hAnsi="Arial" w:cs="Arial"/>
                <w:color w:val="000000"/>
                <w:sz w:val="21"/>
                <w:szCs w:val="21"/>
              </w:rPr>
              <w:t xml:space="preserve"> for daytime students starts at 8.50 am and ends at 4.10 pm.</w:t>
            </w:r>
          </w:p>
        </w:tc>
      </w:tr>
      <w:tr w:rsidR="00096F06" w:rsidRPr="000823BD" w14:paraId="4B14B58B" w14:textId="77777777" w:rsidTr="00BD6D6B">
        <w:trPr>
          <w:cantSplit/>
        </w:trPr>
        <w:tc>
          <w:tcPr>
            <w:tcW w:w="1702" w:type="dxa"/>
          </w:tcPr>
          <w:p w14:paraId="7095542D" w14:textId="77777777" w:rsidR="00096F06" w:rsidRPr="000823BD" w:rsidRDefault="00096F06" w:rsidP="00BD6D6B">
            <w:pPr>
              <w:rPr>
                <w:rFonts w:ascii="Arial" w:hAnsi="Arial"/>
                <w:b/>
                <w:sz w:val="21"/>
                <w:szCs w:val="21"/>
              </w:rPr>
            </w:pPr>
          </w:p>
          <w:p w14:paraId="2BCB264E" w14:textId="77777777" w:rsidR="00096F06" w:rsidRPr="000823BD" w:rsidRDefault="00096F06" w:rsidP="00BD6D6B">
            <w:pPr>
              <w:rPr>
                <w:rFonts w:ascii="Arial" w:hAnsi="Arial"/>
                <w:b/>
                <w:sz w:val="21"/>
                <w:szCs w:val="21"/>
              </w:rPr>
            </w:pPr>
            <w:r w:rsidRPr="000823BD">
              <w:rPr>
                <w:rFonts w:ascii="Arial" w:hAnsi="Arial"/>
                <w:b/>
                <w:sz w:val="21"/>
                <w:szCs w:val="21"/>
              </w:rPr>
              <w:t>Pensions</w:t>
            </w:r>
          </w:p>
        </w:tc>
        <w:tc>
          <w:tcPr>
            <w:tcW w:w="8789" w:type="dxa"/>
          </w:tcPr>
          <w:p w14:paraId="2B893DCD" w14:textId="77777777" w:rsidR="00096F06" w:rsidRPr="000823BD" w:rsidRDefault="00096F06" w:rsidP="00BD6D6B">
            <w:pPr>
              <w:spacing w:before="120"/>
              <w:rPr>
                <w:rFonts w:ascii="Arial" w:hAnsi="Arial" w:cs="Arial"/>
                <w:color w:val="000000"/>
                <w:sz w:val="21"/>
                <w:szCs w:val="21"/>
              </w:rPr>
            </w:pPr>
            <w:r w:rsidRPr="000823BD">
              <w:rPr>
                <w:rFonts w:ascii="Arial" w:hAnsi="Arial" w:cs="Arial"/>
                <w:sz w:val="21"/>
                <w:szCs w:val="21"/>
              </w:rPr>
              <w:t xml:space="preserve">There is automatic entry to the Teachers’ Pensions Scheme.  Employee contributions are tiered and </w:t>
            </w:r>
            <w:r w:rsidRPr="000823BD">
              <w:rPr>
                <w:rFonts w:ascii="Arial" w:hAnsi="Arial" w:cs="Arial"/>
                <w:color w:val="000000"/>
                <w:sz w:val="21"/>
                <w:szCs w:val="21"/>
              </w:rPr>
              <w:t>based on actual earnings and</w:t>
            </w:r>
            <w:r w:rsidRPr="000823BD">
              <w:rPr>
                <w:rFonts w:ascii="Arial" w:hAnsi="Arial" w:cs="Arial"/>
                <w:sz w:val="21"/>
                <w:szCs w:val="21"/>
              </w:rPr>
              <w:t xml:space="preserve"> employer contributions are 16.48%. Further details can be found at </w:t>
            </w:r>
            <w:hyperlink r:id="rId9" w:history="1">
              <w:r w:rsidRPr="000823BD">
                <w:rPr>
                  <w:rStyle w:val="Hyperlink"/>
                  <w:rFonts w:ascii="Arial" w:eastAsiaTheme="majorEastAsia" w:hAnsi="Arial" w:cs="Arial"/>
                  <w:sz w:val="21"/>
                  <w:szCs w:val="21"/>
                </w:rPr>
                <w:t>www.teacherspensions.co.uk</w:t>
              </w:r>
            </w:hyperlink>
          </w:p>
        </w:tc>
      </w:tr>
      <w:tr w:rsidR="00096F06" w:rsidRPr="000823BD" w14:paraId="573DA399" w14:textId="77777777" w:rsidTr="00BD6D6B">
        <w:trPr>
          <w:cantSplit/>
        </w:trPr>
        <w:tc>
          <w:tcPr>
            <w:tcW w:w="1702" w:type="dxa"/>
          </w:tcPr>
          <w:p w14:paraId="748567B1" w14:textId="77777777" w:rsidR="00096F06" w:rsidRPr="000823BD" w:rsidRDefault="00096F06" w:rsidP="00BD6D6B">
            <w:pPr>
              <w:rPr>
                <w:rFonts w:ascii="Arial" w:hAnsi="Arial"/>
                <w:b/>
                <w:sz w:val="21"/>
                <w:szCs w:val="21"/>
              </w:rPr>
            </w:pPr>
          </w:p>
          <w:p w14:paraId="3CE7D51B" w14:textId="77777777" w:rsidR="00096F06" w:rsidRPr="000823BD" w:rsidRDefault="00096F06" w:rsidP="00BD6D6B">
            <w:pPr>
              <w:rPr>
                <w:rFonts w:ascii="Arial" w:hAnsi="Arial"/>
                <w:b/>
                <w:sz w:val="21"/>
                <w:szCs w:val="21"/>
              </w:rPr>
            </w:pPr>
            <w:r w:rsidRPr="000823BD">
              <w:rPr>
                <w:rFonts w:ascii="Arial" w:hAnsi="Arial"/>
                <w:b/>
                <w:sz w:val="21"/>
                <w:szCs w:val="21"/>
              </w:rPr>
              <w:t>Induction</w:t>
            </w:r>
          </w:p>
        </w:tc>
        <w:tc>
          <w:tcPr>
            <w:tcW w:w="8789" w:type="dxa"/>
          </w:tcPr>
          <w:p w14:paraId="24E7448D" w14:textId="77777777" w:rsidR="00096F06" w:rsidRPr="000823BD" w:rsidRDefault="00096F06" w:rsidP="00BD6D6B">
            <w:pPr>
              <w:rPr>
                <w:rFonts w:ascii="Arial" w:hAnsi="Arial" w:cs="Arial"/>
                <w:sz w:val="21"/>
                <w:szCs w:val="21"/>
              </w:rPr>
            </w:pPr>
            <w:r w:rsidRPr="000823BD">
              <w:rPr>
                <w:rFonts w:ascii="Arial" w:hAnsi="Arial" w:cs="Arial"/>
                <w:sz w:val="21"/>
                <w:szCs w:val="21"/>
              </w:rPr>
              <w:t>There is a programme of support for all staff new to the College.  W</w:t>
            </w:r>
            <w:r w:rsidRPr="000823BD">
              <w:rPr>
                <w:rFonts w:ascii="Arial" w:hAnsi="Arial" w:cs="Arial"/>
                <w:color w:val="000000"/>
                <w:sz w:val="21"/>
                <w:szCs w:val="21"/>
                <w:shd w:val="clear" w:color="auto" w:fill="FFFFFF"/>
              </w:rPr>
              <w:t xml:space="preserve">e recognise that commencing a teaching career is both an exciting and challenging time. </w:t>
            </w:r>
            <w:r w:rsidRPr="000823BD">
              <w:rPr>
                <w:rStyle w:val="body0020textchar"/>
                <w:rFonts w:ascii="Arial" w:hAnsi="Arial" w:cs="Arial"/>
                <w:sz w:val="21"/>
                <w:szCs w:val="21"/>
              </w:rPr>
              <w:t>T</w:t>
            </w:r>
            <w:r w:rsidRPr="000823BD">
              <w:rPr>
                <w:rFonts w:ascii="Arial" w:hAnsi="Arial" w:cs="Arial"/>
                <w:color w:val="000000"/>
                <w:sz w:val="21"/>
                <w:szCs w:val="21"/>
                <w:shd w:val="clear" w:color="auto" w:fill="FFFFFF"/>
              </w:rPr>
              <w:t>raining and support will be offered to allow the development of ECTs during their early career, together with a validated scheme for those preparing for ECT induction.</w:t>
            </w:r>
            <w:r w:rsidRPr="000823BD">
              <w:rPr>
                <w:rFonts w:ascii="Arial" w:hAnsi="Arial" w:cs="Arial"/>
                <w:color w:val="000000"/>
                <w:sz w:val="21"/>
                <w:szCs w:val="21"/>
                <w:bdr w:val="none" w:sz="0" w:space="0" w:color="auto" w:frame="1"/>
                <w:shd w:val="clear" w:color="auto" w:fill="FFFFFF"/>
              </w:rPr>
              <w:t>  </w:t>
            </w:r>
            <w:r w:rsidRPr="000823BD">
              <w:rPr>
                <w:rFonts w:ascii="Arial" w:hAnsi="Arial" w:cs="Arial"/>
                <w:color w:val="000000"/>
                <w:sz w:val="21"/>
                <w:szCs w:val="21"/>
                <w:shd w:val="clear" w:color="auto" w:fill="FFFFFF"/>
              </w:rPr>
              <w:t>They will receive their own personal mentor as well as a subject specialist mentor to help further develop their skills and experience. </w:t>
            </w:r>
            <w:r w:rsidRPr="000823BD">
              <w:rPr>
                <w:rFonts w:ascii="Arial" w:hAnsi="Arial" w:cs="Arial"/>
                <w:color w:val="000000"/>
                <w:sz w:val="21"/>
                <w:szCs w:val="21"/>
                <w:bdr w:val="none" w:sz="0" w:space="0" w:color="auto" w:frame="1"/>
                <w:shd w:val="clear" w:color="auto" w:fill="FFFFFF"/>
              </w:rPr>
              <w:t> </w:t>
            </w:r>
            <w:r w:rsidRPr="000823BD">
              <w:rPr>
                <w:rFonts w:ascii="Arial" w:hAnsi="Arial" w:cs="Arial"/>
                <w:color w:val="000000"/>
                <w:sz w:val="21"/>
                <w:szCs w:val="21"/>
                <w:shd w:val="clear" w:color="auto" w:fill="FFFFFF"/>
              </w:rPr>
              <w:t>The college’s ‘Teaching and Learning Group’ will also provide opportunities to develop their teaching strategies through the sharing of good practice and observation of the lessons of experienced practitioners.</w:t>
            </w:r>
          </w:p>
        </w:tc>
      </w:tr>
      <w:tr w:rsidR="00096F06" w:rsidRPr="000823BD" w14:paraId="35C8CA22" w14:textId="77777777" w:rsidTr="00BD6D6B">
        <w:trPr>
          <w:cantSplit/>
        </w:trPr>
        <w:tc>
          <w:tcPr>
            <w:tcW w:w="1702" w:type="dxa"/>
          </w:tcPr>
          <w:p w14:paraId="72B9FE45" w14:textId="77777777" w:rsidR="00096F06" w:rsidRPr="000823BD" w:rsidRDefault="00096F06" w:rsidP="00BD6D6B">
            <w:pPr>
              <w:rPr>
                <w:rFonts w:ascii="Arial" w:hAnsi="Arial"/>
                <w:b/>
                <w:sz w:val="21"/>
                <w:szCs w:val="21"/>
              </w:rPr>
            </w:pPr>
          </w:p>
          <w:p w14:paraId="645C872A" w14:textId="77777777" w:rsidR="00096F06" w:rsidRPr="000823BD" w:rsidRDefault="00096F06" w:rsidP="00BD6D6B">
            <w:pPr>
              <w:rPr>
                <w:rFonts w:ascii="Arial" w:hAnsi="Arial"/>
                <w:b/>
                <w:sz w:val="21"/>
                <w:szCs w:val="21"/>
              </w:rPr>
            </w:pPr>
            <w:r w:rsidRPr="000823BD">
              <w:rPr>
                <w:rFonts w:ascii="Arial" w:hAnsi="Arial"/>
                <w:b/>
                <w:sz w:val="21"/>
                <w:szCs w:val="21"/>
              </w:rPr>
              <w:t>Holidays</w:t>
            </w:r>
          </w:p>
        </w:tc>
        <w:tc>
          <w:tcPr>
            <w:tcW w:w="8789" w:type="dxa"/>
          </w:tcPr>
          <w:p w14:paraId="4CBA37E4" w14:textId="77777777" w:rsidR="00096F06" w:rsidRPr="000823BD" w:rsidRDefault="00096F06" w:rsidP="00BD6D6B">
            <w:pPr>
              <w:spacing w:before="120"/>
              <w:rPr>
                <w:rFonts w:ascii="Arial" w:hAnsi="Arial"/>
                <w:sz w:val="21"/>
                <w:szCs w:val="21"/>
              </w:rPr>
            </w:pPr>
            <w:r w:rsidRPr="000823BD">
              <w:rPr>
                <w:rFonts w:ascii="Arial" w:hAnsi="Arial"/>
                <w:sz w:val="21"/>
                <w:szCs w:val="21"/>
              </w:rPr>
              <w:t xml:space="preserve">Details of holiday periods will be made available to you.  </w:t>
            </w:r>
          </w:p>
          <w:p w14:paraId="1EFEF34E" w14:textId="77777777" w:rsidR="00096F06" w:rsidRPr="000823BD" w:rsidRDefault="00096F06" w:rsidP="00BD6D6B">
            <w:pPr>
              <w:rPr>
                <w:rFonts w:ascii="Arial" w:hAnsi="Arial"/>
                <w:sz w:val="21"/>
                <w:szCs w:val="21"/>
              </w:rPr>
            </w:pPr>
            <w:r w:rsidRPr="000823BD">
              <w:rPr>
                <w:rFonts w:ascii="Arial" w:hAnsi="Arial"/>
                <w:sz w:val="21"/>
                <w:szCs w:val="21"/>
              </w:rPr>
              <w:t xml:space="preserve">The College year is </w:t>
            </w:r>
            <w:proofErr w:type="gramStart"/>
            <w:r w:rsidRPr="000823BD">
              <w:rPr>
                <w:rFonts w:ascii="Arial" w:hAnsi="Arial"/>
                <w:sz w:val="21"/>
                <w:szCs w:val="21"/>
              </w:rPr>
              <w:t>similar to</w:t>
            </w:r>
            <w:proofErr w:type="gramEnd"/>
            <w:r w:rsidRPr="000823BD">
              <w:rPr>
                <w:rFonts w:ascii="Arial" w:hAnsi="Arial"/>
                <w:sz w:val="21"/>
                <w:szCs w:val="21"/>
              </w:rPr>
              <w:t xml:space="preserve"> the Local Authority’s academic year with some variations.</w:t>
            </w:r>
          </w:p>
        </w:tc>
      </w:tr>
      <w:tr w:rsidR="00096F06" w:rsidRPr="000823BD" w14:paraId="7072C752" w14:textId="77777777" w:rsidTr="00BD6D6B">
        <w:trPr>
          <w:cantSplit/>
        </w:trPr>
        <w:tc>
          <w:tcPr>
            <w:tcW w:w="1702" w:type="dxa"/>
          </w:tcPr>
          <w:p w14:paraId="72FF492C" w14:textId="77777777" w:rsidR="00096F06" w:rsidRPr="000823BD" w:rsidRDefault="00096F06" w:rsidP="00BD6D6B">
            <w:pPr>
              <w:rPr>
                <w:rFonts w:ascii="Arial" w:hAnsi="Arial"/>
                <w:b/>
                <w:sz w:val="21"/>
                <w:szCs w:val="21"/>
              </w:rPr>
            </w:pPr>
          </w:p>
          <w:p w14:paraId="46A7207C" w14:textId="77777777" w:rsidR="00096F06" w:rsidRPr="000823BD" w:rsidRDefault="00096F06" w:rsidP="00BD6D6B">
            <w:pPr>
              <w:rPr>
                <w:rFonts w:ascii="Arial" w:hAnsi="Arial"/>
                <w:b/>
                <w:sz w:val="21"/>
                <w:szCs w:val="21"/>
              </w:rPr>
            </w:pPr>
            <w:r w:rsidRPr="000823BD">
              <w:rPr>
                <w:rFonts w:ascii="Arial" w:hAnsi="Arial"/>
                <w:b/>
                <w:sz w:val="21"/>
                <w:szCs w:val="21"/>
              </w:rPr>
              <w:t>Child Protection/</w:t>
            </w:r>
          </w:p>
          <w:p w14:paraId="1496067F" w14:textId="77777777" w:rsidR="00096F06" w:rsidRPr="000823BD" w:rsidRDefault="00096F06" w:rsidP="00BD6D6B">
            <w:pPr>
              <w:rPr>
                <w:rFonts w:ascii="Arial" w:hAnsi="Arial"/>
                <w:b/>
                <w:sz w:val="21"/>
                <w:szCs w:val="21"/>
              </w:rPr>
            </w:pPr>
            <w:r w:rsidRPr="000823BD">
              <w:rPr>
                <w:rFonts w:ascii="Arial" w:hAnsi="Arial"/>
                <w:b/>
                <w:sz w:val="21"/>
                <w:szCs w:val="21"/>
              </w:rPr>
              <w:t>Safeguarding</w:t>
            </w:r>
          </w:p>
        </w:tc>
        <w:tc>
          <w:tcPr>
            <w:tcW w:w="8789" w:type="dxa"/>
          </w:tcPr>
          <w:p w14:paraId="5A83FA9F" w14:textId="77777777" w:rsidR="00096F06" w:rsidRPr="000823BD" w:rsidRDefault="00096F06" w:rsidP="00BD6D6B">
            <w:pPr>
              <w:spacing w:before="120"/>
              <w:rPr>
                <w:rFonts w:ascii="Arial" w:hAnsi="Arial" w:cs="Arial"/>
                <w:sz w:val="21"/>
                <w:szCs w:val="21"/>
              </w:rPr>
            </w:pPr>
            <w:r w:rsidRPr="000823BD">
              <w:rPr>
                <w:rFonts w:ascii="Arial" w:hAnsi="Arial" w:cs="Arial"/>
                <w:sz w:val="21"/>
                <w:szCs w:val="21"/>
              </w:rPr>
              <w:t xml:space="preserve">The College and all its personnel are committed to safeguarding and promoting the welfare of children, young persons and vulnerable adults.  This position is subject to an Enhanced Disclosure and Barring Service (DBS) check.  </w:t>
            </w:r>
          </w:p>
          <w:p w14:paraId="1432805A" w14:textId="77777777" w:rsidR="00096F06" w:rsidRPr="000823BD" w:rsidRDefault="00096F06" w:rsidP="00BD6D6B">
            <w:pPr>
              <w:rPr>
                <w:rFonts w:ascii="Arial" w:hAnsi="Arial" w:cs="Arial"/>
                <w:sz w:val="21"/>
                <w:szCs w:val="21"/>
              </w:rPr>
            </w:pPr>
            <w:r w:rsidRPr="000823BD">
              <w:rPr>
                <w:rFonts w:ascii="Arial" w:hAnsi="Arial" w:cs="Arial"/>
                <w:sz w:val="21"/>
                <w:szCs w:val="21"/>
              </w:rPr>
              <w:t xml:space="preserve">Where you have lived overseas in the last 5 years the College is required to evidence an overseas check in addition to the DBS check.  Please refer to </w:t>
            </w:r>
            <w:hyperlink r:id="rId10" w:history="1">
              <w:r w:rsidRPr="000823BD">
                <w:rPr>
                  <w:rStyle w:val="Hyperlink"/>
                  <w:rFonts w:eastAsiaTheme="majorEastAsia"/>
                  <w:sz w:val="21"/>
                  <w:szCs w:val="21"/>
                </w:rPr>
                <w:t>https://www.gov.uk/government/publications/criminal-records-checks-for-overseas-applicants</w:t>
              </w:r>
            </w:hyperlink>
            <w:r w:rsidRPr="000823BD">
              <w:rPr>
                <w:rFonts w:ascii="Arial" w:hAnsi="Arial" w:cs="Arial"/>
                <w:sz w:val="21"/>
                <w:szCs w:val="21"/>
              </w:rPr>
              <w:t xml:space="preserve">  for further information as to how you can apply for a ‘certificate of good character’ if you are appointed.  Where there is a charge applicants will be required to pay for this themselves.</w:t>
            </w:r>
          </w:p>
        </w:tc>
      </w:tr>
      <w:tr w:rsidR="00096F06" w:rsidRPr="000823BD" w14:paraId="3CC51567" w14:textId="77777777" w:rsidTr="00BD6D6B">
        <w:trPr>
          <w:cantSplit/>
        </w:trPr>
        <w:tc>
          <w:tcPr>
            <w:tcW w:w="1702" w:type="dxa"/>
          </w:tcPr>
          <w:p w14:paraId="7E5591B1" w14:textId="77777777" w:rsidR="00096F06" w:rsidRPr="000823BD" w:rsidRDefault="00096F06" w:rsidP="00BD6D6B">
            <w:pPr>
              <w:rPr>
                <w:rFonts w:ascii="Arial" w:hAnsi="Arial"/>
                <w:b/>
                <w:sz w:val="21"/>
                <w:szCs w:val="21"/>
              </w:rPr>
            </w:pPr>
          </w:p>
          <w:p w14:paraId="33C32BB6" w14:textId="77777777" w:rsidR="00096F06" w:rsidRPr="000823BD" w:rsidRDefault="00096F06" w:rsidP="00BD6D6B">
            <w:pPr>
              <w:rPr>
                <w:rFonts w:ascii="Arial" w:hAnsi="Arial"/>
                <w:b/>
                <w:sz w:val="21"/>
                <w:szCs w:val="21"/>
              </w:rPr>
            </w:pPr>
            <w:r w:rsidRPr="000823BD">
              <w:rPr>
                <w:rFonts w:ascii="Arial" w:hAnsi="Arial"/>
                <w:b/>
                <w:sz w:val="21"/>
                <w:szCs w:val="21"/>
              </w:rPr>
              <w:t>Equality and Diversity</w:t>
            </w:r>
          </w:p>
        </w:tc>
        <w:tc>
          <w:tcPr>
            <w:tcW w:w="8789" w:type="dxa"/>
          </w:tcPr>
          <w:p w14:paraId="6170BB0F" w14:textId="77777777" w:rsidR="00096F06" w:rsidRPr="000823BD" w:rsidRDefault="00096F06" w:rsidP="00BD6D6B">
            <w:pPr>
              <w:spacing w:before="120"/>
              <w:rPr>
                <w:rFonts w:ascii="Arial" w:hAnsi="Arial" w:cs="Arial"/>
                <w:sz w:val="21"/>
                <w:szCs w:val="21"/>
              </w:rPr>
            </w:pPr>
            <w:r w:rsidRPr="000823BD">
              <w:rPr>
                <w:rFonts w:ascii="Arial" w:hAnsi="Arial" w:cs="Arial"/>
                <w:sz w:val="21"/>
                <w:szCs w:val="21"/>
              </w:rPr>
              <w:t xml:space="preserve">The College is an equal opportunities employer and staff, students, volunteers and workers are expected to respect the principles of open access and opportunity for all regardless of age, disability, gender identity, marital status, pregnancy and maternity, race, religion or belief, sex and sexual orientation.  Applications from members of the ethnic minorities would be particularly welcome as they are currently </w:t>
            </w:r>
            <w:proofErr w:type="gramStart"/>
            <w:r w:rsidRPr="000823BD">
              <w:rPr>
                <w:rFonts w:ascii="Arial" w:hAnsi="Arial" w:cs="Arial"/>
                <w:sz w:val="21"/>
                <w:szCs w:val="21"/>
              </w:rPr>
              <w:t>under represented</w:t>
            </w:r>
            <w:proofErr w:type="gramEnd"/>
            <w:r w:rsidRPr="000823BD">
              <w:rPr>
                <w:rFonts w:ascii="Arial" w:hAnsi="Arial" w:cs="Arial"/>
                <w:sz w:val="21"/>
                <w:szCs w:val="21"/>
              </w:rPr>
              <w:t xml:space="preserve"> in our workforce.</w:t>
            </w:r>
          </w:p>
        </w:tc>
      </w:tr>
      <w:tr w:rsidR="00096F06" w:rsidRPr="000823BD" w14:paraId="3C0EB624" w14:textId="77777777" w:rsidTr="00BD6D6B">
        <w:trPr>
          <w:cantSplit/>
        </w:trPr>
        <w:tc>
          <w:tcPr>
            <w:tcW w:w="1702" w:type="dxa"/>
          </w:tcPr>
          <w:p w14:paraId="6FD2D9EC" w14:textId="77777777" w:rsidR="00096F06" w:rsidRPr="000823BD" w:rsidRDefault="00096F06" w:rsidP="00BD6D6B">
            <w:pPr>
              <w:rPr>
                <w:rFonts w:ascii="Arial" w:hAnsi="Arial"/>
                <w:b/>
                <w:sz w:val="21"/>
                <w:szCs w:val="21"/>
              </w:rPr>
            </w:pPr>
          </w:p>
          <w:p w14:paraId="06FF13D8" w14:textId="77777777" w:rsidR="00096F06" w:rsidRPr="000823BD" w:rsidRDefault="00096F06" w:rsidP="00BD6D6B">
            <w:pPr>
              <w:rPr>
                <w:rFonts w:ascii="Arial" w:hAnsi="Arial"/>
                <w:b/>
                <w:sz w:val="21"/>
                <w:szCs w:val="21"/>
              </w:rPr>
            </w:pPr>
            <w:r w:rsidRPr="000823BD">
              <w:rPr>
                <w:rFonts w:ascii="Arial" w:hAnsi="Arial"/>
                <w:b/>
                <w:sz w:val="21"/>
                <w:szCs w:val="21"/>
              </w:rPr>
              <w:t>Disability</w:t>
            </w:r>
          </w:p>
        </w:tc>
        <w:tc>
          <w:tcPr>
            <w:tcW w:w="8789" w:type="dxa"/>
          </w:tcPr>
          <w:p w14:paraId="02A90889" w14:textId="77777777" w:rsidR="00096F06" w:rsidRPr="000823BD" w:rsidRDefault="00096F06" w:rsidP="00BD6D6B">
            <w:pPr>
              <w:spacing w:before="120"/>
              <w:rPr>
                <w:rFonts w:ascii="Arial" w:hAnsi="Arial" w:cs="Arial"/>
                <w:sz w:val="21"/>
                <w:szCs w:val="21"/>
              </w:rPr>
            </w:pPr>
            <w:r w:rsidRPr="000823BD">
              <w:rPr>
                <w:rFonts w:ascii="Arial" w:hAnsi="Arial" w:cs="Arial"/>
                <w:sz w:val="21"/>
                <w:szCs w:val="21"/>
              </w:rPr>
              <w:t xml:space="preserve">Where a disabled candidate is placed at a substantial disadvantage in comparison to a non-disabled applicant consideration will be given to any reasonable adjustments required to enable them to do the job after an offer of employment has been made.  </w:t>
            </w:r>
          </w:p>
          <w:p w14:paraId="29B912B0" w14:textId="77777777" w:rsidR="00096F06" w:rsidRPr="000823BD" w:rsidRDefault="00096F06" w:rsidP="00BD6D6B">
            <w:pPr>
              <w:rPr>
                <w:rFonts w:ascii="Arial" w:hAnsi="Arial" w:cs="Arial"/>
                <w:sz w:val="21"/>
                <w:szCs w:val="21"/>
              </w:rPr>
            </w:pPr>
            <w:r w:rsidRPr="000823BD">
              <w:rPr>
                <w:rFonts w:ascii="Arial" w:hAnsi="Arial" w:cs="Arial"/>
                <w:sz w:val="21"/>
                <w:szCs w:val="21"/>
              </w:rPr>
              <w:t>HR will discuss any reasonable adjustments required for the recruitment process with candidates shortlisted for interview.   The selection process for this position will include a teaching activity.</w:t>
            </w:r>
          </w:p>
        </w:tc>
      </w:tr>
    </w:tbl>
    <w:p w14:paraId="684F88C5" w14:textId="77777777" w:rsidR="00E94235" w:rsidRDefault="00E94235"/>
    <w:p w14:paraId="5B4290AD" w14:textId="77777777" w:rsidR="00096F06" w:rsidRDefault="00096F06" w:rsidP="00096F06"/>
    <w:p w14:paraId="23B5260D" w14:textId="77777777" w:rsidR="00096F06" w:rsidRDefault="00096F06" w:rsidP="00096F06">
      <w:pPr>
        <w:jc w:val="center"/>
        <w:rPr>
          <w:b/>
        </w:rPr>
      </w:pPr>
    </w:p>
    <w:p w14:paraId="77817518" w14:textId="77777777" w:rsidR="00096F06" w:rsidRDefault="00096F06" w:rsidP="00096F06">
      <w:pPr>
        <w:rPr>
          <w:b/>
        </w:rPr>
      </w:pPr>
      <w:r w:rsidRPr="00A877C3">
        <w:rPr>
          <w:noProof/>
          <w:lang w:eastAsia="en-GB"/>
        </w:rPr>
        <w:drawing>
          <wp:inline distT="0" distB="0" distL="0" distR="0" wp14:anchorId="51C53494" wp14:editId="157F0409">
            <wp:extent cx="2162175" cy="438150"/>
            <wp:effectExtent l="0" t="0" r="0" b="0"/>
            <wp:docPr id="7" name="Picture 7" descr="1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 small"/>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62175" cy="438150"/>
                    </a:xfrm>
                    <a:prstGeom prst="rect">
                      <a:avLst/>
                    </a:prstGeom>
                    <a:noFill/>
                    <a:ln>
                      <a:noFill/>
                    </a:ln>
                  </pic:spPr>
                </pic:pic>
              </a:graphicData>
            </a:graphic>
          </wp:inline>
        </w:drawing>
      </w:r>
    </w:p>
    <w:p w14:paraId="3C7618A6" w14:textId="77777777" w:rsidR="00096F06" w:rsidRDefault="00096F06" w:rsidP="00096F06">
      <w:pPr>
        <w:jc w:val="center"/>
        <w:rPr>
          <w:rFonts w:ascii="Arial" w:hAnsi="Arial" w:cs="Arial"/>
          <w:b/>
          <w:sz w:val="24"/>
          <w:szCs w:val="24"/>
        </w:rPr>
      </w:pPr>
    </w:p>
    <w:p w14:paraId="199C66C2" w14:textId="77777777" w:rsidR="00096F06" w:rsidRDefault="00096F06" w:rsidP="00096F06">
      <w:pPr>
        <w:jc w:val="center"/>
        <w:rPr>
          <w:rFonts w:ascii="Arial" w:hAnsi="Arial" w:cs="Arial"/>
          <w:b/>
          <w:sz w:val="24"/>
          <w:szCs w:val="24"/>
        </w:rPr>
      </w:pPr>
    </w:p>
    <w:p w14:paraId="201EDAC6" w14:textId="77777777" w:rsidR="00096F06" w:rsidRPr="00606287" w:rsidRDefault="00096F06" w:rsidP="00096F06">
      <w:pPr>
        <w:rPr>
          <w:rFonts w:ascii="Arial" w:hAnsi="Arial" w:cs="Arial"/>
          <w:b/>
          <w:sz w:val="24"/>
          <w:szCs w:val="24"/>
        </w:rPr>
      </w:pPr>
      <w:r w:rsidRPr="00606287">
        <w:rPr>
          <w:rFonts w:ascii="Arial" w:hAnsi="Arial" w:cs="Arial"/>
          <w:b/>
          <w:sz w:val="24"/>
          <w:szCs w:val="24"/>
        </w:rPr>
        <w:t>Sixth Form Colleges: Salary Structure for Teaching Staf</w:t>
      </w:r>
      <w:r>
        <w:rPr>
          <w:rFonts w:ascii="Arial" w:hAnsi="Arial" w:cs="Arial"/>
          <w:b/>
          <w:sz w:val="24"/>
          <w:szCs w:val="24"/>
        </w:rPr>
        <w:t>f</w:t>
      </w:r>
    </w:p>
    <w:p w14:paraId="5ABB9D8B" w14:textId="77777777" w:rsidR="00096F06" w:rsidRDefault="00096F06" w:rsidP="00096F06">
      <w:pPr>
        <w:rPr>
          <w:rFonts w:ascii="Arial" w:hAnsi="Arial" w:cs="Arial"/>
          <w:b/>
          <w:sz w:val="24"/>
          <w:szCs w:val="24"/>
        </w:rPr>
      </w:pPr>
    </w:p>
    <w:p w14:paraId="6A97BF80" w14:textId="77777777" w:rsidR="00096F06" w:rsidRPr="005418FD" w:rsidRDefault="00096F06" w:rsidP="00096F06">
      <w:pPr>
        <w:rPr>
          <w:rFonts w:ascii="Arial" w:hAnsi="Arial" w:cs="Arial"/>
          <w:b/>
          <w:sz w:val="24"/>
          <w:szCs w:val="24"/>
        </w:rPr>
      </w:pPr>
    </w:p>
    <w:tbl>
      <w:tblPr>
        <w:tblW w:w="3974" w:type="dxa"/>
        <w:tblInd w:w="-5" w:type="dxa"/>
        <w:tblLook w:val="04A0" w:firstRow="1" w:lastRow="0" w:firstColumn="1" w:lastColumn="0" w:noHBand="0" w:noVBand="1"/>
      </w:tblPr>
      <w:tblGrid>
        <w:gridCol w:w="1226"/>
        <w:gridCol w:w="2748"/>
      </w:tblGrid>
      <w:tr w:rsidR="00D65B88" w:rsidRPr="004F7AF3" w14:paraId="7DBF2661" w14:textId="77777777" w:rsidTr="00D65B88">
        <w:trPr>
          <w:trHeight w:val="454"/>
        </w:trPr>
        <w:tc>
          <w:tcPr>
            <w:tcW w:w="3974" w:type="dxa"/>
            <w:gridSpan w:val="2"/>
            <w:shd w:val="clear" w:color="auto" w:fill="auto"/>
            <w:vAlign w:val="bottom"/>
          </w:tcPr>
          <w:p w14:paraId="5A9A81D1" w14:textId="77777777" w:rsidR="00D65B88" w:rsidRPr="00695E34" w:rsidRDefault="00D65B88" w:rsidP="00BD6D6B">
            <w:pPr>
              <w:jc w:val="center"/>
              <w:rPr>
                <w:rFonts w:ascii="Arial" w:eastAsia="Calibri" w:hAnsi="Arial" w:cs="Arial"/>
                <w:b/>
                <w:bCs/>
                <w:sz w:val="24"/>
                <w:szCs w:val="24"/>
              </w:rPr>
            </w:pPr>
            <w:bookmarkStart w:id="0" w:name="_Hlk188950921"/>
            <w:proofErr w:type="spellStart"/>
            <w:r w:rsidRPr="00695E34">
              <w:rPr>
                <w:rFonts w:ascii="Arial" w:eastAsia="Calibri" w:hAnsi="Arial" w:cs="Arial"/>
                <w:b/>
                <w:bCs/>
                <w:sz w:val="24"/>
                <w:szCs w:val="24"/>
              </w:rPr>
              <w:t>SFCA</w:t>
            </w:r>
            <w:proofErr w:type="spellEnd"/>
            <w:r w:rsidRPr="00695E34">
              <w:rPr>
                <w:rFonts w:ascii="Arial" w:eastAsia="Calibri" w:hAnsi="Arial" w:cs="Arial"/>
                <w:b/>
                <w:bCs/>
                <w:sz w:val="24"/>
                <w:szCs w:val="24"/>
              </w:rPr>
              <w:t xml:space="preserve"> Pay Spine Point Sept 2</w:t>
            </w:r>
            <w:r>
              <w:rPr>
                <w:rFonts w:ascii="Arial" w:eastAsia="Calibri" w:hAnsi="Arial" w:cs="Arial"/>
                <w:b/>
                <w:bCs/>
                <w:sz w:val="24"/>
                <w:szCs w:val="24"/>
              </w:rPr>
              <w:t>4</w:t>
            </w:r>
          </w:p>
        </w:tc>
      </w:tr>
      <w:tr w:rsidR="00D65B88" w:rsidRPr="004F7AF3" w14:paraId="0A86A120" w14:textId="77777777" w:rsidTr="00D65B88">
        <w:trPr>
          <w:trHeight w:val="454"/>
        </w:trPr>
        <w:tc>
          <w:tcPr>
            <w:tcW w:w="1226" w:type="dxa"/>
            <w:shd w:val="clear" w:color="auto" w:fill="auto"/>
            <w:vAlign w:val="bottom"/>
          </w:tcPr>
          <w:p w14:paraId="29304935" w14:textId="77777777" w:rsidR="00D65B88" w:rsidRPr="004F7AF3" w:rsidRDefault="00D65B88" w:rsidP="00BD6D6B">
            <w:pPr>
              <w:jc w:val="center"/>
              <w:rPr>
                <w:rFonts w:ascii="Arial" w:eastAsia="Calibri" w:hAnsi="Arial" w:cs="Arial"/>
                <w:sz w:val="24"/>
                <w:szCs w:val="24"/>
              </w:rPr>
            </w:pPr>
            <w:proofErr w:type="spellStart"/>
            <w:r w:rsidRPr="004F7AF3">
              <w:rPr>
                <w:rFonts w:ascii="Arial" w:eastAsia="Calibri" w:hAnsi="Arial" w:cs="Arial"/>
                <w:sz w:val="24"/>
                <w:szCs w:val="24"/>
              </w:rPr>
              <w:t>NSP1</w:t>
            </w:r>
            <w:proofErr w:type="spellEnd"/>
          </w:p>
        </w:tc>
        <w:tc>
          <w:tcPr>
            <w:tcW w:w="2748" w:type="dxa"/>
            <w:shd w:val="clear" w:color="auto" w:fill="auto"/>
            <w:vAlign w:val="bottom"/>
          </w:tcPr>
          <w:p w14:paraId="3C75345F" w14:textId="77777777" w:rsidR="00D65B88" w:rsidRPr="004F7AF3" w:rsidRDefault="00D65B88" w:rsidP="00BD6D6B">
            <w:pPr>
              <w:jc w:val="center"/>
              <w:rPr>
                <w:rFonts w:ascii="Arial" w:eastAsia="Calibri" w:hAnsi="Arial" w:cs="Arial"/>
                <w:sz w:val="24"/>
                <w:szCs w:val="24"/>
              </w:rPr>
            </w:pPr>
            <w:r w:rsidRPr="004F7AF3">
              <w:rPr>
                <w:rFonts w:ascii="Arial" w:hAnsi="Arial" w:cs="Arial"/>
                <w:sz w:val="24"/>
                <w:szCs w:val="24"/>
              </w:rPr>
              <w:t>£32,17</w:t>
            </w:r>
            <w:r>
              <w:rPr>
                <w:rFonts w:ascii="Arial" w:hAnsi="Arial" w:cs="Arial"/>
                <w:sz w:val="24"/>
                <w:szCs w:val="24"/>
              </w:rPr>
              <w:t>8</w:t>
            </w:r>
          </w:p>
        </w:tc>
      </w:tr>
      <w:tr w:rsidR="00D65B88" w:rsidRPr="004F7AF3" w14:paraId="41E0853A" w14:textId="77777777" w:rsidTr="00D65B88">
        <w:trPr>
          <w:trHeight w:val="454"/>
        </w:trPr>
        <w:tc>
          <w:tcPr>
            <w:tcW w:w="1226" w:type="dxa"/>
            <w:shd w:val="clear" w:color="auto" w:fill="auto"/>
            <w:vAlign w:val="bottom"/>
          </w:tcPr>
          <w:p w14:paraId="69DFF3A2" w14:textId="77777777" w:rsidR="00D65B88" w:rsidRPr="004F7AF3" w:rsidRDefault="00D65B88" w:rsidP="00BD6D6B">
            <w:pPr>
              <w:jc w:val="center"/>
              <w:rPr>
                <w:rFonts w:ascii="Arial" w:eastAsia="Calibri" w:hAnsi="Arial" w:cs="Arial"/>
                <w:sz w:val="24"/>
                <w:szCs w:val="24"/>
              </w:rPr>
            </w:pPr>
            <w:proofErr w:type="spellStart"/>
            <w:r w:rsidRPr="004F7AF3">
              <w:rPr>
                <w:rFonts w:ascii="Arial" w:eastAsia="Calibri" w:hAnsi="Arial" w:cs="Arial"/>
                <w:sz w:val="24"/>
                <w:szCs w:val="24"/>
              </w:rPr>
              <w:t>NSP2</w:t>
            </w:r>
            <w:proofErr w:type="spellEnd"/>
          </w:p>
        </w:tc>
        <w:tc>
          <w:tcPr>
            <w:tcW w:w="2748" w:type="dxa"/>
            <w:shd w:val="clear" w:color="auto" w:fill="auto"/>
            <w:vAlign w:val="bottom"/>
          </w:tcPr>
          <w:p w14:paraId="4F9271BB" w14:textId="77777777" w:rsidR="00D65B88" w:rsidRPr="004F7AF3" w:rsidRDefault="00D65B88" w:rsidP="00BD6D6B">
            <w:pPr>
              <w:jc w:val="center"/>
              <w:rPr>
                <w:rFonts w:ascii="Arial" w:eastAsia="Calibri" w:hAnsi="Arial" w:cs="Arial"/>
                <w:sz w:val="24"/>
                <w:szCs w:val="24"/>
              </w:rPr>
            </w:pPr>
            <w:r w:rsidRPr="004F7AF3">
              <w:rPr>
                <w:rFonts w:ascii="Arial" w:hAnsi="Arial" w:cs="Arial"/>
                <w:sz w:val="24"/>
                <w:szCs w:val="24"/>
              </w:rPr>
              <w:t>£33,415</w:t>
            </w:r>
          </w:p>
        </w:tc>
      </w:tr>
      <w:tr w:rsidR="00D65B88" w:rsidRPr="004F7AF3" w14:paraId="4A064A63" w14:textId="77777777" w:rsidTr="00D65B88">
        <w:trPr>
          <w:trHeight w:val="454"/>
        </w:trPr>
        <w:tc>
          <w:tcPr>
            <w:tcW w:w="1226" w:type="dxa"/>
            <w:shd w:val="clear" w:color="auto" w:fill="auto"/>
            <w:vAlign w:val="bottom"/>
          </w:tcPr>
          <w:p w14:paraId="5D63E8CC" w14:textId="77777777" w:rsidR="00D65B88" w:rsidRPr="004F7AF3" w:rsidRDefault="00D65B88" w:rsidP="00BD6D6B">
            <w:pPr>
              <w:jc w:val="center"/>
              <w:rPr>
                <w:rFonts w:ascii="Arial" w:eastAsia="Calibri" w:hAnsi="Arial" w:cs="Arial"/>
                <w:sz w:val="24"/>
                <w:szCs w:val="24"/>
              </w:rPr>
            </w:pPr>
            <w:proofErr w:type="spellStart"/>
            <w:r w:rsidRPr="004F7AF3">
              <w:rPr>
                <w:rFonts w:ascii="Arial" w:eastAsia="Calibri" w:hAnsi="Arial" w:cs="Arial"/>
                <w:sz w:val="24"/>
                <w:szCs w:val="24"/>
              </w:rPr>
              <w:t>NSP3</w:t>
            </w:r>
            <w:proofErr w:type="spellEnd"/>
          </w:p>
        </w:tc>
        <w:tc>
          <w:tcPr>
            <w:tcW w:w="2748" w:type="dxa"/>
            <w:shd w:val="clear" w:color="auto" w:fill="auto"/>
            <w:vAlign w:val="bottom"/>
          </w:tcPr>
          <w:p w14:paraId="5CE6B512" w14:textId="77777777" w:rsidR="00D65B88" w:rsidRPr="004F7AF3" w:rsidRDefault="00D65B88" w:rsidP="00BD6D6B">
            <w:pPr>
              <w:jc w:val="center"/>
              <w:rPr>
                <w:rFonts w:ascii="Arial" w:eastAsia="Calibri" w:hAnsi="Arial" w:cs="Arial"/>
                <w:sz w:val="24"/>
                <w:szCs w:val="24"/>
              </w:rPr>
            </w:pPr>
            <w:r w:rsidRPr="004F7AF3">
              <w:rPr>
                <w:rFonts w:ascii="Arial" w:hAnsi="Arial" w:cs="Arial"/>
                <w:sz w:val="24"/>
                <w:szCs w:val="24"/>
              </w:rPr>
              <w:t>£35,306</w:t>
            </w:r>
          </w:p>
        </w:tc>
      </w:tr>
      <w:tr w:rsidR="00D65B88" w:rsidRPr="004F7AF3" w14:paraId="5B29D91B" w14:textId="77777777" w:rsidTr="00D65B88">
        <w:trPr>
          <w:trHeight w:val="454"/>
        </w:trPr>
        <w:tc>
          <w:tcPr>
            <w:tcW w:w="1226" w:type="dxa"/>
            <w:shd w:val="clear" w:color="auto" w:fill="auto"/>
            <w:vAlign w:val="bottom"/>
          </w:tcPr>
          <w:p w14:paraId="6E609B9E" w14:textId="77777777" w:rsidR="00D65B88" w:rsidRPr="004F7AF3" w:rsidRDefault="00D65B88" w:rsidP="00BD6D6B">
            <w:pPr>
              <w:jc w:val="center"/>
              <w:rPr>
                <w:rFonts w:ascii="Arial" w:eastAsia="Calibri" w:hAnsi="Arial" w:cs="Arial"/>
                <w:sz w:val="24"/>
                <w:szCs w:val="24"/>
              </w:rPr>
            </w:pPr>
            <w:proofErr w:type="spellStart"/>
            <w:r w:rsidRPr="004F7AF3">
              <w:rPr>
                <w:rFonts w:ascii="Arial" w:eastAsia="Calibri" w:hAnsi="Arial" w:cs="Arial"/>
                <w:sz w:val="24"/>
                <w:szCs w:val="24"/>
              </w:rPr>
              <w:t>NSP4</w:t>
            </w:r>
            <w:proofErr w:type="spellEnd"/>
          </w:p>
        </w:tc>
        <w:tc>
          <w:tcPr>
            <w:tcW w:w="2748" w:type="dxa"/>
            <w:shd w:val="clear" w:color="auto" w:fill="auto"/>
            <w:vAlign w:val="bottom"/>
          </w:tcPr>
          <w:p w14:paraId="0B3EEC92" w14:textId="77777777" w:rsidR="00D65B88" w:rsidRPr="004F7AF3" w:rsidRDefault="00D65B88" w:rsidP="00BD6D6B">
            <w:pPr>
              <w:jc w:val="center"/>
              <w:rPr>
                <w:rFonts w:ascii="Arial" w:eastAsia="Calibri" w:hAnsi="Arial" w:cs="Arial"/>
                <w:sz w:val="24"/>
                <w:szCs w:val="24"/>
              </w:rPr>
            </w:pPr>
            <w:r w:rsidRPr="004F7AF3">
              <w:rPr>
                <w:rFonts w:ascii="Arial" w:hAnsi="Arial" w:cs="Arial"/>
                <w:sz w:val="24"/>
                <w:szCs w:val="24"/>
              </w:rPr>
              <w:t>£37,476</w:t>
            </w:r>
          </w:p>
        </w:tc>
      </w:tr>
      <w:tr w:rsidR="00D65B88" w:rsidRPr="004F7AF3" w14:paraId="6DE8D09D" w14:textId="77777777" w:rsidTr="00D65B88">
        <w:trPr>
          <w:trHeight w:val="454"/>
        </w:trPr>
        <w:tc>
          <w:tcPr>
            <w:tcW w:w="1226" w:type="dxa"/>
            <w:shd w:val="clear" w:color="auto" w:fill="auto"/>
            <w:vAlign w:val="bottom"/>
          </w:tcPr>
          <w:p w14:paraId="6F7AC5BC" w14:textId="77777777" w:rsidR="00D65B88" w:rsidRPr="004F7AF3" w:rsidRDefault="00D65B88" w:rsidP="00BD6D6B">
            <w:pPr>
              <w:jc w:val="center"/>
              <w:rPr>
                <w:rFonts w:ascii="Arial" w:eastAsia="Calibri" w:hAnsi="Arial" w:cs="Arial"/>
                <w:sz w:val="24"/>
                <w:szCs w:val="24"/>
              </w:rPr>
            </w:pPr>
            <w:proofErr w:type="spellStart"/>
            <w:r w:rsidRPr="004F7AF3">
              <w:rPr>
                <w:rFonts w:ascii="Arial" w:eastAsia="Calibri" w:hAnsi="Arial" w:cs="Arial"/>
                <w:sz w:val="24"/>
                <w:szCs w:val="24"/>
              </w:rPr>
              <w:t>NSP5</w:t>
            </w:r>
            <w:proofErr w:type="spellEnd"/>
          </w:p>
        </w:tc>
        <w:tc>
          <w:tcPr>
            <w:tcW w:w="2748" w:type="dxa"/>
            <w:shd w:val="clear" w:color="auto" w:fill="auto"/>
            <w:vAlign w:val="bottom"/>
          </w:tcPr>
          <w:p w14:paraId="5400B0D6" w14:textId="77777777" w:rsidR="00D65B88" w:rsidRPr="004F7AF3" w:rsidRDefault="00D65B88" w:rsidP="00BD6D6B">
            <w:pPr>
              <w:jc w:val="center"/>
              <w:rPr>
                <w:rFonts w:ascii="Arial" w:eastAsia="Calibri" w:hAnsi="Arial" w:cs="Arial"/>
                <w:sz w:val="24"/>
                <w:szCs w:val="24"/>
              </w:rPr>
            </w:pPr>
            <w:r w:rsidRPr="004F7AF3">
              <w:rPr>
                <w:rFonts w:ascii="Arial" w:hAnsi="Arial" w:cs="Arial"/>
                <w:sz w:val="24"/>
                <w:szCs w:val="24"/>
              </w:rPr>
              <w:t>£39,590</w:t>
            </w:r>
          </w:p>
        </w:tc>
      </w:tr>
      <w:tr w:rsidR="00D65B88" w:rsidRPr="004F7AF3" w14:paraId="4E9EBF82" w14:textId="77777777" w:rsidTr="00D65B88">
        <w:trPr>
          <w:trHeight w:val="454"/>
        </w:trPr>
        <w:tc>
          <w:tcPr>
            <w:tcW w:w="1226" w:type="dxa"/>
            <w:shd w:val="clear" w:color="auto" w:fill="auto"/>
            <w:vAlign w:val="bottom"/>
          </w:tcPr>
          <w:p w14:paraId="1797F752" w14:textId="77777777" w:rsidR="00D65B88" w:rsidRPr="004F7AF3" w:rsidRDefault="00D65B88" w:rsidP="00BD6D6B">
            <w:pPr>
              <w:jc w:val="center"/>
              <w:rPr>
                <w:rFonts w:ascii="Arial" w:eastAsia="Calibri" w:hAnsi="Arial" w:cs="Arial"/>
                <w:sz w:val="24"/>
                <w:szCs w:val="24"/>
              </w:rPr>
            </w:pPr>
            <w:proofErr w:type="spellStart"/>
            <w:r w:rsidRPr="004F7AF3">
              <w:rPr>
                <w:rFonts w:ascii="Arial" w:eastAsia="Calibri" w:hAnsi="Arial" w:cs="Arial"/>
                <w:sz w:val="24"/>
                <w:szCs w:val="24"/>
              </w:rPr>
              <w:t>NSP6</w:t>
            </w:r>
            <w:proofErr w:type="spellEnd"/>
          </w:p>
        </w:tc>
        <w:tc>
          <w:tcPr>
            <w:tcW w:w="2748" w:type="dxa"/>
            <w:shd w:val="clear" w:color="auto" w:fill="auto"/>
            <w:vAlign w:val="bottom"/>
          </w:tcPr>
          <w:p w14:paraId="3BF7C800" w14:textId="77777777" w:rsidR="00D65B88" w:rsidRPr="004F7AF3" w:rsidRDefault="00D65B88" w:rsidP="00BD6D6B">
            <w:pPr>
              <w:jc w:val="center"/>
              <w:rPr>
                <w:rFonts w:ascii="Arial" w:eastAsia="Calibri" w:hAnsi="Arial" w:cs="Arial"/>
                <w:sz w:val="24"/>
                <w:szCs w:val="24"/>
              </w:rPr>
            </w:pPr>
            <w:r w:rsidRPr="004F7AF3">
              <w:rPr>
                <w:rFonts w:ascii="Arial" w:hAnsi="Arial" w:cs="Arial"/>
                <w:sz w:val="24"/>
                <w:szCs w:val="24"/>
              </w:rPr>
              <w:t>£42,226</w:t>
            </w:r>
          </w:p>
        </w:tc>
      </w:tr>
      <w:tr w:rsidR="00D65B88" w:rsidRPr="004F7AF3" w14:paraId="702788BB" w14:textId="77777777" w:rsidTr="00D65B88">
        <w:trPr>
          <w:trHeight w:val="454"/>
        </w:trPr>
        <w:tc>
          <w:tcPr>
            <w:tcW w:w="1226" w:type="dxa"/>
            <w:shd w:val="clear" w:color="auto" w:fill="auto"/>
            <w:vAlign w:val="bottom"/>
          </w:tcPr>
          <w:p w14:paraId="3B25C5B4" w14:textId="77777777" w:rsidR="00D65B88" w:rsidRPr="004F7AF3" w:rsidRDefault="00D65B88" w:rsidP="00BD6D6B">
            <w:pPr>
              <w:jc w:val="center"/>
              <w:rPr>
                <w:rFonts w:ascii="Arial" w:eastAsia="Calibri" w:hAnsi="Arial" w:cs="Arial"/>
                <w:sz w:val="24"/>
                <w:szCs w:val="24"/>
              </w:rPr>
            </w:pPr>
            <w:proofErr w:type="spellStart"/>
            <w:r w:rsidRPr="004F7AF3">
              <w:rPr>
                <w:rFonts w:ascii="Arial" w:eastAsia="Calibri" w:hAnsi="Arial" w:cs="Arial"/>
                <w:sz w:val="24"/>
                <w:szCs w:val="24"/>
              </w:rPr>
              <w:t>NSP7</w:t>
            </w:r>
            <w:proofErr w:type="spellEnd"/>
          </w:p>
        </w:tc>
        <w:tc>
          <w:tcPr>
            <w:tcW w:w="2748" w:type="dxa"/>
            <w:shd w:val="clear" w:color="auto" w:fill="auto"/>
            <w:vAlign w:val="bottom"/>
          </w:tcPr>
          <w:p w14:paraId="331E5E50" w14:textId="77777777" w:rsidR="00D65B88" w:rsidRPr="004F7AF3" w:rsidRDefault="00D65B88" w:rsidP="00BD6D6B">
            <w:pPr>
              <w:jc w:val="center"/>
              <w:rPr>
                <w:rFonts w:ascii="Arial" w:eastAsia="Calibri" w:hAnsi="Arial" w:cs="Arial"/>
                <w:sz w:val="24"/>
                <w:szCs w:val="24"/>
              </w:rPr>
            </w:pPr>
            <w:r w:rsidRPr="004F7AF3">
              <w:rPr>
                <w:rFonts w:ascii="Arial" w:hAnsi="Arial" w:cs="Arial"/>
                <w:sz w:val="24"/>
                <w:szCs w:val="24"/>
              </w:rPr>
              <w:t>£43,941</w:t>
            </w:r>
          </w:p>
        </w:tc>
      </w:tr>
      <w:tr w:rsidR="00D65B88" w:rsidRPr="004F7AF3" w14:paraId="3191AB94" w14:textId="77777777" w:rsidTr="00D65B88">
        <w:trPr>
          <w:trHeight w:val="454"/>
        </w:trPr>
        <w:tc>
          <w:tcPr>
            <w:tcW w:w="1226" w:type="dxa"/>
            <w:shd w:val="clear" w:color="auto" w:fill="auto"/>
            <w:vAlign w:val="bottom"/>
          </w:tcPr>
          <w:p w14:paraId="37B569B7" w14:textId="77777777" w:rsidR="00D65B88" w:rsidRPr="004F7AF3" w:rsidRDefault="00D65B88" w:rsidP="00BD6D6B">
            <w:pPr>
              <w:jc w:val="center"/>
              <w:rPr>
                <w:rFonts w:ascii="Arial" w:eastAsia="Calibri" w:hAnsi="Arial" w:cs="Arial"/>
                <w:sz w:val="24"/>
                <w:szCs w:val="24"/>
              </w:rPr>
            </w:pPr>
            <w:r w:rsidRPr="004F7AF3">
              <w:rPr>
                <w:rFonts w:ascii="Arial" w:eastAsia="Calibri" w:hAnsi="Arial" w:cs="Arial"/>
                <w:sz w:val="24"/>
                <w:szCs w:val="24"/>
              </w:rPr>
              <w:t>NSP8</w:t>
            </w:r>
          </w:p>
        </w:tc>
        <w:tc>
          <w:tcPr>
            <w:tcW w:w="2748" w:type="dxa"/>
            <w:shd w:val="clear" w:color="auto" w:fill="auto"/>
            <w:vAlign w:val="bottom"/>
          </w:tcPr>
          <w:p w14:paraId="45A56E04" w14:textId="77777777" w:rsidR="00D65B88" w:rsidRPr="004F7AF3" w:rsidRDefault="00D65B88" w:rsidP="00BD6D6B">
            <w:pPr>
              <w:jc w:val="center"/>
              <w:rPr>
                <w:rFonts w:ascii="Arial" w:eastAsia="Calibri" w:hAnsi="Arial" w:cs="Arial"/>
                <w:sz w:val="24"/>
                <w:szCs w:val="24"/>
              </w:rPr>
            </w:pPr>
            <w:r w:rsidRPr="004F7AF3">
              <w:rPr>
                <w:rFonts w:ascii="Arial" w:hAnsi="Arial" w:cs="Arial"/>
                <w:sz w:val="24"/>
                <w:szCs w:val="24"/>
              </w:rPr>
              <w:t>£46,860</w:t>
            </w:r>
          </w:p>
        </w:tc>
      </w:tr>
      <w:tr w:rsidR="00D65B88" w:rsidRPr="004F7AF3" w14:paraId="409906A0" w14:textId="77777777" w:rsidTr="00D65B88">
        <w:trPr>
          <w:trHeight w:val="454"/>
        </w:trPr>
        <w:tc>
          <w:tcPr>
            <w:tcW w:w="1226" w:type="dxa"/>
            <w:shd w:val="clear" w:color="auto" w:fill="auto"/>
            <w:vAlign w:val="bottom"/>
          </w:tcPr>
          <w:p w14:paraId="3C7013CC" w14:textId="77777777" w:rsidR="00D65B88" w:rsidRPr="004F7AF3" w:rsidRDefault="00D65B88" w:rsidP="00BD6D6B">
            <w:pPr>
              <w:jc w:val="center"/>
              <w:rPr>
                <w:rFonts w:ascii="Arial" w:eastAsia="Calibri" w:hAnsi="Arial" w:cs="Arial"/>
                <w:sz w:val="24"/>
                <w:szCs w:val="24"/>
              </w:rPr>
            </w:pPr>
            <w:proofErr w:type="spellStart"/>
            <w:r w:rsidRPr="004F7AF3">
              <w:rPr>
                <w:rFonts w:ascii="Arial" w:eastAsia="Calibri" w:hAnsi="Arial" w:cs="Arial"/>
                <w:sz w:val="24"/>
                <w:szCs w:val="24"/>
              </w:rPr>
              <w:t>NSP9</w:t>
            </w:r>
            <w:proofErr w:type="spellEnd"/>
          </w:p>
        </w:tc>
        <w:tc>
          <w:tcPr>
            <w:tcW w:w="2748" w:type="dxa"/>
            <w:shd w:val="clear" w:color="auto" w:fill="auto"/>
            <w:vAlign w:val="bottom"/>
          </w:tcPr>
          <w:p w14:paraId="32B45A71" w14:textId="77777777" w:rsidR="00D65B88" w:rsidRPr="004F7AF3" w:rsidRDefault="00D65B88" w:rsidP="00BD6D6B">
            <w:pPr>
              <w:jc w:val="center"/>
              <w:rPr>
                <w:rFonts w:ascii="Arial" w:eastAsia="Calibri" w:hAnsi="Arial" w:cs="Arial"/>
                <w:sz w:val="24"/>
                <w:szCs w:val="24"/>
              </w:rPr>
            </w:pPr>
            <w:r w:rsidRPr="004F7AF3">
              <w:rPr>
                <w:rFonts w:ascii="Arial" w:hAnsi="Arial" w:cs="Arial"/>
                <w:sz w:val="24"/>
                <w:szCs w:val="24"/>
              </w:rPr>
              <w:t>£49,725</w:t>
            </w:r>
          </w:p>
        </w:tc>
      </w:tr>
      <w:bookmarkEnd w:id="0"/>
    </w:tbl>
    <w:p w14:paraId="499FECFC" w14:textId="77777777" w:rsidR="00096F06" w:rsidRPr="005A28D1" w:rsidRDefault="00096F06" w:rsidP="00096F06">
      <w:pPr>
        <w:rPr>
          <w:rFonts w:ascii="Arial" w:hAnsi="Arial" w:cs="Arial"/>
          <w:b/>
          <w:color w:val="FF0000"/>
          <w:sz w:val="24"/>
          <w:szCs w:val="24"/>
        </w:rPr>
      </w:pPr>
    </w:p>
    <w:p w14:paraId="1753569E" w14:textId="77777777" w:rsidR="00096F06" w:rsidRPr="00C159BA" w:rsidRDefault="00096F06" w:rsidP="00096F06">
      <w:pPr>
        <w:rPr>
          <w:rFonts w:ascii="Arial" w:hAnsi="Arial" w:cs="Arial"/>
          <w:b/>
        </w:rPr>
      </w:pPr>
    </w:p>
    <w:p w14:paraId="732EA16B" w14:textId="77777777" w:rsidR="00096F06" w:rsidRDefault="00096F06" w:rsidP="00096F06"/>
    <w:p w14:paraId="5EF384A6" w14:textId="77777777" w:rsidR="00096F06" w:rsidRDefault="00096F06" w:rsidP="00096F06"/>
    <w:p w14:paraId="3F34BB08" w14:textId="77777777" w:rsidR="00096F06" w:rsidRDefault="00096F06" w:rsidP="00096F06"/>
    <w:p w14:paraId="64F7FCDE" w14:textId="77777777" w:rsidR="00096F06" w:rsidRDefault="00096F06" w:rsidP="00096F06"/>
    <w:p w14:paraId="18ACBE1F" w14:textId="77777777" w:rsidR="00096F06" w:rsidRDefault="00096F06" w:rsidP="00096F06"/>
    <w:p w14:paraId="36066D33" w14:textId="77777777" w:rsidR="00096F06" w:rsidRDefault="00096F06" w:rsidP="00096F06"/>
    <w:p w14:paraId="2F981160" w14:textId="77777777" w:rsidR="00096F06" w:rsidRDefault="00096F06" w:rsidP="00096F06"/>
    <w:p w14:paraId="77DF4D2A" w14:textId="77777777" w:rsidR="00096F06" w:rsidRDefault="00096F06" w:rsidP="00096F06"/>
    <w:p w14:paraId="4CA0346D" w14:textId="77777777" w:rsidR="00096F06" w:rsidRDefault="00096F06" w:rsidP="00096F06"/>
    <w:p w14:paraId="3908104A" w14:textId="77777777" w:rsidR="00096F06" w:rsidRDefault="00096F06" w:rsidP="00096F06"/>
    <w:p w14:paraId="0565C6CC" w14:textId="77777777" w:rsidR="00096F06" w:rsidRDefault="00096F06" w:rsidP="00096F06"/>
    <w:p w14:paraId="2C882068" w14:textId="77777777" w:rsidR="00096F06" w:rsidRDefault="00096F06" w:rsidP="00096F06"/>
    <w:p w14:paraId="7D4FF445" w14:textId="77777777" w:rsidR="00096F06" w:rsidRDefault="00096F06" w:rsidP="00096F06"/>
    <w:p w14:paraId="7F5AE7A2" w14:textId="77777777" w:rsidR="00096F06" w:rsidRDefault="00096F06" w:rsidP="00096F06"/>
    <w:p w14:paraId="5D7539B2" w14:textId="77777777" w:rsidR="00096F06" w:rsidRDefault="00096F06" w:rsidP="00096F06"/>
    <w:p w14:paraId="753347A3" w14:textId="77777777" w:rsidR="00096F06" w:rsidRDefault="00096F06" w:rsidP="00096F06"/>
    <w:p w14:paraId="4B504095" w14:textId="77777777" w:rsidR="00096F06" w:rsidRDefault="00096F06" w:rsidP="00096F06"/>
    <w:p w14:paraId="60CA8472" w14:textId="77777777" w:rsidR="00096F06" w:rsidRDefault="00096F06" w:rsidP="00096F06"/>
    <w:p w14:paraId="5447EDF8" w14:textId="77777777" w:rsidR="00096F06" w:rsidRDefault="00096F06" w:rsidP="00096F06"/>
    <w:p w14:paraId="668113CA" w14:textId="77777777" w:rsidR="00096F06" w:rsidRDefault="00096F06" w:rsidP="00096F06"/>
    <w:p w14:paraId="00E11E47" w14:textId="77777777" w:rsidR="00096F06" w:rsidRDefault="00096F06" w:rsidP="00096F06"/>
    <w:p w14:paraId="575340DD" w14:textId="77777777" w:rsidR="00096F06" w:rsidRDefault="00096F06" w:rsidP="00096F06"/>
    <w:p w14:paraId="2FEC4B88" w14:textId="77777777" w:rsidR="00096F06" w:rsidRDefault="00096F06" w:rsidP="00096F06"/>
    <w:p w14:paraId="171A7F45" w14:textId="77777777" w:rsidR="00096F06" w:rsidRDefault="00096F06" w:rsidP="00096F06"/>
    <w:p w14:paraId="6E912BE4" w14:textId="77777777" w:rsidR="00096F06" w:rsidRDefault="00096F06" w:rsidP="00096F06"/>
    <w:p w14:paraId="524DC203" w14:textId="77777777" w:rsidR="00096F06" w:rsidRDefault="00096F06" w:rsidP="00096F06">
      <w:pPr>
        <w:rPr>
          <w:rFonts w:ascii="Arial" w:hAnsi="Arial"/>
          <w:b/>
          <w:sz w:val="21"/>
          <w:u w:val="single"/>
        </w:rPr>
      </w:pPr>
      <w:r w:rsidRPr="00A877C3">
        <w:rPr>
          <w:noProof/>
          <w:lang w:eastAsia="en-GB"/>
        </w:rPr>
        <w:drawing>
          <wp:inline distT="0" distB="0" distL="0" distR="0" wp14:anchorId="44CA80D2" wp14:editId="27BCD0EE">
            <wp:extent cx="2162175" cy="438150"/>
            <wp:effectExtent l="0" t="0" r="0" b="0"/>
            <wp:docPr id="2" name="Picture 2" descr="1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 small"/>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62175" cy="438150"/>
                    </a:xfrm>
                    <a:prstGeom prst="rect">
                      <a:avLst/>
                    </a:prstGeom>
                    <a:noFill/>
                    <a:ln>
                      <a:noFill/>
                    </a:ln>
                  </pic:spPr>
                </pic:pic>
              </a:graphicData>
            </a:graphic>
          </wp:inline>
        </w:drawing>
      </w:r>
    </w:p>
    <w:p w14:paraId="0C18D46B" w14:textId="77777777" w:rsidR="00096F06" w:rsidRPr="00E5276D" w:rsidRDefault="00096F06" w:rsidP="00096F06">
      <w:pPr>
        <w:rPr>
          <w:rFonts w:ascii="Arial" w:hAnsi="Arial"/>
          <w:b/>
          <w:szCs w:val="22"/>
        </w:rPr>
      </w:pPr>
    </w:p>
    <w:p w14:paraId="2F99D2DB" w14:textId="77777777" w:rsidR="00096F06" w:rsidRPr="00E5276D" w:rsidRDefault="00096F06" w:rsidP="00096F06">
      <w:pPr>
        <w:rPr>
          <w:rFonts w:ascii="Arial" w:hAnsi="Arial"/>
          <w:szCs w:val="22"/>
        </w:rPr>
      </w:pPr>
      <w:r w:rsidRPr="00E5276D">
        <w:rPr>
          <w:rFonts w:ascii="Arial" w:hAnsi="Arial"/>
          <w:b/>
          <w:szCs w:val="22"/>
        </w:rPr>
        <w:t>JOB DESCRIPTION</w:t>
      </w:r>
    </w:p>
    <w:p w14:paraId="3B3AE810" w14:textId="77777777" w:rsidR="00096F06" w:rsidRDefault="00096F06" w:rsidP="00096F06">
      <w:pPr>
        <w:jc w:val="center"/>
        <w:rPr>
          <w:rFonts w:ascii="Arial" w:hAnsi="Arial"/>
          <w:sz w:val="21"/>
        </w:rPr>
      </w:pPr>
      <w:r>
        <w:rPr>
          <w:rFonts w:ascii="Arial" w:hAnsi="Arial"/>
          <w:noProof/>
          <w:sz w:val="21"/>
          <w:lang w:eastAsia="en-GB"/>
        </w:rPr>
        <mc:AlternateContent>
          <mc:Choice Requires="wps">
            <w:drawing>
              <wp:anchor distT="0" distB="0" distL="114300" distR="114300" simplePos="0" relativeHeight="251661312" behindDoc="0" locked="0" layoutInCell="1" allowOverlap="1" wp14:anchorId="11A80FBC" wp14:editId="77704788">
                <wp:simplePos x="0" y="0"/>
                <wp:positionH relativeFrom="column">
                  <wp:posOffset>3810</wp:posOffset>
                </wp:positionH>
                <wp:positionV relativeFrom="paragraph">
                  <wp:posOffset>135255</wp:posOffset>
                </wp:positionV>
                <wp:extent cx="6286500" cy="0"/>
                <wp:effectExtent l="0" t="0" r="0" b="0"/>
                <wp:wrapNone/>
                <wp:docPr id="5"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C2A5B1" id="Line 20"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10.65pt" to="495.3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"/>
            </w:pict>
          </mc:Fallback>
        </mc:AlternateContent>
      </w:r>
    </w:p>
    <w:p w14:paraId="5DE572BF" w14:textId="77777777" w:rsidR="00096F06" w:rsidRDefault="00096F06" w:rsidP="00096F06">
      <w:pPr>
        <w:rPr>
          <w:rFonts w:ascii="Arial" w:hAnsi="Arial"/>
        </w:rPr>
      </w:pPr>
      <w:r>
        <w:rPr>
          <w:rFonts w:ascii="Arial" w:hAnsi="Arial"/>
        </w:rPr>
        <w:t>It must be recognised that this job description is likely to change as the circumstances of the College change and the post holder must recognise and actively adapt to these changes as they affect the job described.</w:t>
      </w:r>
    </w:p>
    <w:p w14:paraId="466FE76C" w14:textId="77777777" w:rsidR="00096F06" w:rsidRDefault="00096F06" w:rsidP="00096F06">
      <w:pPr>
        <w:rPr>
          <w:rFonts w:ascii="Arial" w:hAnsi="Arial"/>
        </w:rPr>
      </w:pPr>
    </w:p>
    <w:p w14:paraId="4E0DF280" w14:textId="77777777" w:rsidR="00096F06" w:rsidRDefault="00096F06" w:rsidP="00096F06">
      <w:pPr>
        <w:rPr>
          <w:rFonts w:ascii="Arial" w:hAnsi="Arial"/>
        </w:rPr>
      </w:pPr>
      <w:r w:rsidRPr="00FA210F">
        <w:rPr>
          <w:rFonts w:ascii="Arial" w:hAnsi="Arial"/>
          <w:b/>
        </w:rPr>
        <w:t>JOB TITLE:</w:t>
      </w:r>
      <w:r>
        <w:rPr>
          <w:rFonts w:ascii="Arial" w:hAnsi="Arial"/>
        </w:rPr>
        <w:tab/>
      </w:r>
      <w:r>
        <w:rPr>
          <w:rFonts w:ascii="Arial" w:hAnsi="Arial"/>
        </w:rPr>
        <w:tab/>
        <w:t xml:space="preserve">Teacher </w:t>
      </w:r>
    </w:p>
    <w:p w14:paraId="081CF14B" w14:textId="77777777" w:rsidR="00096F06" w:rsidRDefault="00096F06" w:rsidP="00096F06">
      <w:pPr>
        <w:rPr>
          <w:rFonts w:ascii="Arial" w:hAnsi="Arial"/>
        </w:rPr>
      </w:pPr>
    </w:p>
    <w:p w14:paraId="59618716" w14:textId="77777777" w:rsidR="00096F06" w:rsidRDefault="00096F06" w:rsidP="00096F06">
      <w:pPr>
        <w:rPr>
          <w:rFonts w:ascii="Arial" w:hAnsi="Arial"/>
        </w:rPr>
      </w:pPr>
      <w:r w:rsidRPr="00FA210F">
        <w:rPr>
          <w:rFonts w:ascii="Arial" w:hAnsi="Arial"/>
          <w:b/>
        </w:rPr>
        <w:t>JOB PURPOSE:</w:t>
      </w:r>
      <w:r>
        <w:rPr>
          <w:rFonts w:ascii="Arial" w:hAnsi="Arial"/>
        </w:rPr>
        <w:t xml:space="preserve">  </w:t>
      </w:r>
      <w:r>
        <w:rPr>
          <w:rFonts w:ascii="Arial" w:hAnsi="Arial"/>
        </w:rPr>
        <w:tab/>
        <w:t xml:space="preserve">To teach students according to the College timetable </w:t>
      </w:r>
      <w:proofErr w:type="gramStart"/>
      <w:r>
        <w:rPr>
          <w:rFonts w:ascii="Arial" w:hAnsi="Arial"/>
        </w:rPr>
        <w:t>so as to</w:t>
      </w:r>
      <w:proofErr w:type="gramEnd"/>
      <w:r>
        <w:rPr>
          <w:rFonts w:ascii="Arial" w:hAnsi="Arial"/>
        </w:rPr>
        <w:t xml:space="preserve"> ensure </w:t>
      </w:r>
      <w:r>
        <w:rPr>
          <w:rFonts w:ascii="Arial" w:hAnsi="Arial"/>
        </w:rPr>
        <w:tab/>
      </w:r>
      <w:r>
        <w:rPr>
          <w:rFonts w:ascii="Arial" w:hAnsi="Arial"/>
        </w:rPr>
        <w:tab/>
      </w:r>
      <w:r>
        <w:rPr>
          <w:rFonts w:ascii="Arial" w:hAnsi="Arial"/>
        </w:rPr>
        <w:tab/>
        <w:t>excellent success rates and Value Added</w:t>
      </w:r>
    </w:p>
    <w:p w14:paraId="0D8843B7" w14:textId="77777777" w:rsidR="00096F06" w:rsidRDefault="00096F06" w:rsidP="00096F06">
      <w:pPr>
        <w:rPr>
          <w:rFonts w:ascii="Arial" w:hAnsi="Arial"/>
        </w:rPr>
      </w:pPr>
    </w:p>
    <w:p w14:paraId="3F9A8C76" w14:textId="77777777" w:rsidR="00096F06" w:rsidRDefault="00096F06" w:rsidP="00096F06">
      <w:pPr>
        <w:rPr>
          <w:rFonts w:ascii="Arial" w:hAnsi="Arial"/>
        </w:rPr>
      </w:pPr>
      <w:r w:rsidRPr="00FA210F">
        <w:rPr>
          <w:rFonts w:ascii="Arial" w:hAnsi="Arial"/>
          <w:b/>
        </w:rPr>
        <w:t>RESPONSIBLE TO:</w:t>
      </w:r>
      <w:r>
        <w:rPr>
          <w:rFonts w:ascii="Arial" w:hAnsi="Arial"/>
        </w:rPr>
        <w:tab/>
        <w:t>Head of Department</w:t>
      </w:r>
    </w:p>
    <w:p w14:paraId="270B6190" w14:textId="77777777" w:rsidR="00096F06" w:rsidRDefault="00096F06" w:rsidP="00096F06">
      <w:pPr>
        <w:rPr>
          <w:rFonts w:ascii="Arial" w:hAnsi="Arial"/>
        </w:rPr>
      </w:pPr>
    </w:p>
    <w:p w14:paraId="7AAA8ADB" w14:textId="77777777" w:rsidR="00096F06" w:rsidRPr="00FA210F" w:rsidRDefault="00096F06" w:rsidP="00096F06">
      <w:pPr>
        <w:rPr>
          <w:rFonts w:ascii="Arial" w:hAnsi="Arial"/>
          <w:b/>
        </w:rPr>
      </w:pPr>
      <w:r w:rsidRPr="00FA210F">
        <w:rPr>
          <w:rFonts w:ascii="Arial" w:hAnsi="Arial"/>
          <w:b/>
        </w:rPr>
        <w:t>MAJOR TASKS</w:t>
      </w:r>
      <w:r w:rsidRPr="00FA210F">
        <w:rPr>
          <w:rFonts w:ascii="Arial" w:hAnsi="Arial"/>
          <w:b/>
        </w:rPr>
        <w:tab/>
      </w:r>
    </w:p>
    <w:p w14:paraId="7B9DE093" w14:textId="77777777" w:rsidR="00096F06" w:rsidRDefault="00096F06" w:rsidP="00096F06">
      <w:pPr>
        <w:rPr>
          <w:rFonts w:ascii="Arial" w:hAnsi="Arial"/>
          <w:b/>
          <w:u w:val="single"/>
        </w:rPr>
      </w:pPr>
    </w:p>
    <w:p w14:paraId="72BD72B1" w14:textId="77777777" w:rsidR="00096F06" w:rsidRDefault="00096F06" w:rsidP="00096F06">
      <w:pPr>
        <w:ind w:left="720" w:hanging="720"/>
        <w:rPr>
          <w:rFonts w:ascii="Arial" w:hAnsi="Arial"/>
        </w:rPr>
      </w:pPr>
      <w:r>
        <w:rPr>
          <w:rFonts w:ascii="Arial" w:hAnsi="Arial"/>
        </w:rPr>
        <w:t xml:space="preserve">1.  </w:t>
      </w:r>
      <w:r>
        <w:rPr>
          <w:rFonts w:ascii="Arial" w:hAnsi="Arial"/>
        </w:rPr>
        <w:tab/>
        <w:t>To know and understand the aims and objectives of the College and the department, the relevant examination syllabus or specification and the schemes of work for each of the courses taught.</w:t>
      </w:r>
    </w:p>
    <w:p w14:paraId="68E5E3EA" w14:textId="77777777" w:rsidR="00096F06" w:rsidRDefault="00096F06" w:rsidP="00096F06">
      <w:pPr>
        <w:ind w:left="720" w:hanging="720"/>
        <w:rPr>
          <w:rFonts w:ascii="Arial" w:hAnsi="Arial"/>
        </w:rPr>
      </w:pPr>
    </w:p>
    <w:p w14:paraId="56656C56" w14:textId="77777777" w:rsidR="00096F06" w:rsidRDefault="00096F06" w:rsidP="00096F06">
      <w:pPr>
        <w:ind w:left="720" w:hanging="720"/>
        <w:rPr>
          <w:rFonts w:ascii="Arial" w:hAnsi="Arial"/>
        </w:rPr>
      </w:pPr>
      <w:r>
        <w:rPr>
          <w:rFonts w:ascii="Arial" w:hAnsi="Arial"/>
        </w:rPr>
        <w:t>2.</w:t>
      </w:r>
      <w:r>
        <w:rPr>
          <w:rFonts w:ascii="Arial" w:hAnsi="Arial"/>
        </w:rPr>
        <w:tab/>
        <w:t>To contribute to the policy-making process of the department and the College through staff, department or other meetings.</w:t>
      </w:r>
    </w:p>
    <w:p w14:paraId="0BFA0167" w14:textId="77777777" w:rsidR="00096F06" w:rsidRDefault="00096F06" w:rsidP="00096F06">
      <w:pPr>
        <w:ind w:left="720" w:hanging="720"/>
        <w:rPr>
          <w:rFonts w:ascii="Arial" w:hAnsi="Arial"/>
        </w:rPr>
      </w:pPr>
    </w:p>
    <w:p w14:paraId="11147DF3" w14:textId="77777777" w:rsidR="00096F06" w:rsidRDefault="00096F06" w:rsidP="00096F06">
      <w:pPr>
        <w:ind w:left="720" w:hanging="720"/>
        <w:rPr>
          <w:rFonts w:ascii="Arial" w:hAnsi="Arial"/>
        </w:rPr>
      </w:pPr>
      <w:r>
        <w:rPr>
          <w:rFonts w:ascii="Arial" w:hAnsi="Arial"/>
        </w:rPr>
        <w:t>3.</w:t>
      </w:r>
      <w:r>
        <w:rPr>
          <w:rFonts w:ascii="Arial" w:hAnsi="Arial"/>
        </w:rPr>
        <w:tab/>
        <w:t>To gather and record information about the experience and entry qualifications of students following the courses taught.</w:t>
      </w:r>
    </w:p>
    <w:p w14:paraId="5A308939" w14:textId="77777777" w:rsidR="00096F06" w:rsidRDefault="00096F06" w:rsidP="00096F06">
      <w:pPr>
        <w:ind w:left="720" w:hanging="720"/>
        <w:rPr>
          <w:rFonts w:ascii="Arial" w:hAnsi="Arial"/>
        </w:rPr>
      </w:pPr>
    </w:p>
    <w:p w14:paraId="130D4785" w14:textId="77777777" w:rsidR="00096F06" w:rsidRDefault="00096F06" w:rsidP="00096F06">
      <w:pPr>
        <w:ind w:left="720" w:hanging="720"/>
        <w:rPr>
          <w:rFonts w:ascii="Arial" w:hAnsi="Arial"/>
        </w:rPr>
      </w:pPr>
      <w:r>
        <w:rPr>
          <w:rFonts w:ascii="Arial" w:hAnsi="Arial"/>
        </w:rPr>
        <w:t>4.</w:t>
      </w:r>
      <w:r>
        <w:rPr>
          <w:rFonts w:ascii="Arial" w:hAnsi="Arial"/>
        </w:rPr>
        <w:tab/>
        <w:t>To record the issue of books and other College equipment to students at the start of the course and to collect them in as necessary.</w:t>
      </w:r>
    </w:p>
    <w:p w14:paraId="7F7D7DCC" w14:textId="77777777" w:rsidR="00096F06" w:rsidRDefault="00096F06" w:rsidP="00096F06">
      <w:pPr>
        <w:ind w:left="720" w:hanging="720"/>
        <w:rPr>
          <w:rFonts w:ascii="Arial" w:hAnsi="Arial"/>
        </w:rPr>
      </w:pPr>
    </w:p>
    <w:p w14:paraId="0C4FFC10" w14:textId="77777777" w:rsidR="00096F06" w:rsidRDefault="00096F06" w:rsidP="00096F06">
      <w:pPr>
        <w:ind w:left="720" w:hanging="720"/>
        <w:rPr>
          <w:rFonts w:ascii="Arial" w:hAnsi="Arial"/>
        </w:rPr>
      </w:pPr>
      <w:r>
        <w:rPr>
          <w:rFonts w:ascii="Arial" w:hAnsi="Arial"/>
        </w:rPr>
        <w:t>5.</w:t>
      </w:r>
      <w:r>
        <w:rPr>
          <w:rFonts w:ascii="Arial" w:hAnsi="Arial"/>
        </w:rPr>
        <w:tab/>
        <w:t>To prepare appropriate materials and activities to ensure high-quality learning opportunities for all students following the courses taught and to teach in a way designed to motivate the students.</w:t>
      </w:r>
    </w:p>
    <w:p w14:paraId="7385BC83" w14:textId="77777777" w:rsidR="00096F06" w:rsidRDefault="00096F06" w:rsidP="00096F06">
      <w:pPr>
        <w:ind w:left="720" w:hanging="720"/>
        <w:rPr>
          <w:rFonts w:ascii="Arial" w:hAnsi="Arial"/>
        </w:rPr>
      </w:pPr>
    </w:p>
    <w:p w14:paraId="6C9DF176" w14:textId="77777777" w:rsidR="00096F06" w:rsidRDefault="00096F06" w:rsidP="00096F06">
      <w:pPr>
        <w:ind w:left="720" w:hanging="720"/>
        <w:rPr>
          <w:rFonts w:ascii="Arial" w:hAnsi="Arial"/>
        </w:rPr>
      </w:pPr>
      <w:r>
        <w:rPr>
          <w:rFonts w:ascii="Arial" w:hAnsi="Arial"/>
        </w:rPr>
        <w:t>6.</w:t>
      </w:r>
      <w:r>
        <w:rPr>
          <w:rFonts w:ascii="Arial" w:hAnsi="Arial"/>
        </w:rPr>
        <w:tab/>
        <w:t>To complete a register of attendance at all lessons taught and to contact tutors or Heads of Year as appropriate.</w:t>
      </w:r>
    </w:p>
    <w:p w14:paraId="02453016" w14:textId="77777777" w:rsidR="00096F06" w:rsidRDefault="00096F06" w:rsidP="00096F06">
      <w:pPr>
        <w:ind w:left="720" w:hanging="720"/>
        <w:rPr>
          <w:rFonts w:ascii="Arial" w:hAnsi="Arial"/>
        </w:rPr>
      </w:pPr>
    </w:p>
    <w:p w14:paraId="335264FB" w14:textId="77777777" w:rsidR="00096F06" w:rsidRDefault="00096F06" w:rsidP="00096F06">
      <w:pPr>
        <w:ind w:left="720" w:hanging="720"/>
        <w:rPr>
          <w:rFonts w:ascii="Arial" w:hAnsi="Arial"/>
        </w:rPr>
      </w:pPr>
      <w:r>
        <w:rPr>
          <w:rFonts w:ascii="Arial" w:hAnsi="Arial"/>
        </w:rPr>
        <w:t>7.</w:t>
      </w:r>
      <w:r>
        <w:rPr>
          <w:rFonts w:ascii="Arial" w:hAnsi="Arial"/>
        </w:rPr>
        <w:tab/>
        <w:t>To set and mark work on a regular basis in accordance with the College and department assessment policy.</w:t>
      </w:r>
    </w:p>
    <w:p w14:paraId="7AF8B25F" w14:textId="77777777" w:rsidR="00096F06" w:rsidRDefault="00096F06" w:rsidP="00096F06">
      <w:pPr>
        <w:ind w:left="720" w:hanging="720"/>
        <w:rPr>
          <w:rFonts w:ascii="Arial" w:hAnsi="Arial"/>
        </w:rPr>
      </w:pPr>
    </w:p>
    <w:p w14:paraId="31DFD867" w14:textId="77777777" w:rsidR="00096F06" w:rsidRDefault="00096F06" w:rsidP="00096F06">
      <w:pPr>
        <w:ind w:left="720" w:hanging="720"/>
        <w:rPr>
          <w:rFonts w:ascii="Arial" w:hAnsi="Arial"/>
        </w:rPr>
      </w:pPr>
      <w:r>
        <w:rPr>
          <w:rFonts w:ascii="Arial" w:hAnsi="Arial"/>
        </w:rPr>
        <w:t>8.</w:t>
      </w:r>
      <w:r>
        <w:rPr>
          <w:rFonts w:ascii="Arial" w:hAnsi="Arial"/>
        </w:rPr>
        <w:tab/>
        <w:t>To give students an opportunity to review their work on a regular basis, and to discuss their progress with them.</w:t>
      </w:r>
    </w:p>
    <w:p w14:paraId="737DC4DA" w14:textId="77777777" w:rsidR="00096F06" w:rsidRDefault="00096F06" w:rsidP="00096F06">
      <w:pPr>
        <w:ind w:left="720" w:hanging="720"/>
        <w:rPr>
          <w:rFonts w:ascii="Arial" w:hAnsi="Arial"/>
        </w:rPr>
      </w:pPr>
    </w:p>
    <w:p w14:paraId="3AF5CC71" w14:textId="77777777" w:rsidR="00096F06" w:rsidRDefault="00096F06" w:rsidP="00096F06">
      <w:pPr>
        <w:ind w:left="720" w:hanging="720"/>
        <w:rPr>
          <w:rFonts w:ascii="Arial" w:hAnsi="Arial"/>
        </w:rPr>
      </w:pPr>
      <w:r>
        <w:rPr>
          <w:rFonts w:ascii="Arial" w:hAnsi="Arial"/>
        </w:rPr>
        <w:t>9.</w:t>
      </w:r>
      <w:r>
        <w:rPr>
          <w:rFonts w:ascii="Arial" w:hAnsi="Arial"/>
        </w:rPr>
        <w:tab/>
        <w:t>To keep a record of students' progress and marks in all assessed work, and to write reports to parents and for other staff as the need arises.</w:t>
      </w:r>
    </w:p>
    <w:p w14:paraId="02B0DE9A" w14:textId="77777777" w:rsidR="00096F06" w:rsidRDefault="00096F06" w:rsidP="00096F06">
      <w:pPr>
        <w:ind w:left="720" w:hanging="720"/>
        <w:rPr>
          <w:rFonts w:ascii="Arial" w:hAnsi="Arial"/>
        </w:rPr>
      </w:pPr>
    </w:p>
    <w:p w14:paraId="56585B5D" w14:textId="77777777" w:rsidR="00096F06" w:rsidRDefault="00096F06" w:rsidP="00096F06">
      <w:pPr>
        <w:ind w:left="720" w:hanging="720"/>
        <w:rPr>
          <w:rFonts w:ascii="Arial" w:hAnsi="Arial"/>
        </w:rPr>
      </w:pPr>
      <w:r>
        <w:rPr>
          <w:rFonts w:ascii="Arial" w:hAnsi="Arial"/>
        </w:rPr>
        <w:t>10.</w:t>
      </w:r>
      <w:r>
        <w:rPr>
          <w:rFonts w:ascii="Arial" w:hAnsi="Arial"/>
        </w:rPr>
        <w:tab/>
        <w:t xml:space="preserve">To produce marks and other information for examination boards as </w:t>
      </w:r>
      <w:proofErr w:type="gramStart"/>
      <w:r>
        <w:rPr>
          <w:rFonts w:ascii="Arial" w:hAnsi="Arial"/>
        </w:rPr>
        <w:t>necessary, and</w:t>
      </w:r>
      <w:proofErr w:type="gramEnd"/>
      <w:r>
        <w:rPr>
          <w:rFonts w:ascii="Arial" w:hAnsi="Arial"/>
        </w:rPr>
        <w:t xml:space="preserve"> confirm the entry of students for public examinations.</w:t>
      </w:r>
    </w:p>
    <w:p w14:paraId="16B5D914" w14:textId="77777777" w:rsidR="00096F06" w:rsidRDefault="00096F06" w:rsidP="00096F06">
      <w:pPr>
        <w:ind w:left="720" w:hanging="720"/>
        <w:rPr>
          <w:rFonts w:ascii="Arial" w:hAnsi="Arial"/>
        </w:rPr>
      </w:pPr>
    </w:p>
    <w:p w14:paraId="59559A06" w14:textId="77777777" w:rsidR="00096F06" w:rsidRDefault="00096F06" w:rsidP="00096F06">
      <w:pPr>
        <w:ind w:left="720" w:hanging="720"/>
        <w:rPr>
          <w:rFonts w:ascii="Arial" w:hAnsi="Arial"/>
        </w:rPr>
      </w:pPr>
      <w:r>
        <w:rPr>
          <w:rFonts w:ascii="Arial" w:hAnsi="Arial"/>
        </w:rPr>
        <w:t>11.</w:t>
      </w:r>
      <w:r>
        <w:rPr>
          <w:rFonts w:ascii="Arial" w:hAnsi="Arial"/>
        </w:rPr>
        <w:tab/>
        <w:t>To attend Parents' Evenings and inform parents of the progress and prospects of their sons/daughters.</w:t>
      </w:r>
    </w:p>
    <w:p w14:paraId="4402B624" w14:textId="77777777" w:rsidR="00096F06" w:rsidRDefault="00096F06" w:rsidP="00096F06">
      <w:pPr>
        <w:ind w:left="720" w:hanging="720"/>
        <w:rPr>
          <w:rFonts w:ascii="Arial" w:hAnsi="Arial"/>
        </w:rPr>
      </w:pPr>
    </w:p>
    <w:p w14:paraId="37125460" w14:textId="77777777" w:rsidR="00096F06" w:rsidRDefault="00096F06" w:rsidP="00096F06">
      <w:pPr>
        <w:ind w:left="720" w:hanging="720"/>
        <w:rPr>
          <w:rFonts w:ascii="Arial" w:hAnsi="Arial"/>
        </w:rPr>
      </w:pPr>
      <w:r>
        <w:rPr>
          <w:rFonts w:ascii="Arial" w:hAnsi="Arial"/>
        </w:rPr>
        <w:lastRenderedPageBreak/>
        <w:t>12.</w:t>
      </w:r>
      <w:r>
        <w:rPr>
          <w:rFonts w:ascii="Arial" w:hAnsi="Arial"/>
        </w:rPr>
        <w:tab/>
        <w:t>To be informed about progression from the courses being taught and to advise students about the opportunities which are available to them on completion of the course, or to refer them to other sources of information.</w:t>
      </w:r>
    </w:p>
    <w:p w14:paraId="553BC3C9" w14:textId="77777777" w:rsidR="00096F06" w:rsidRDefault="00096F06" w:rsidP="00096F06">
      <w:pPr>
        <w:ind w:left="720" w:hanging="720"/>
        <w:rPr>
          <w:rFonts w:ascii="Arial" w:hAnsi="Arial"/>
        </w:rPr>
      </w:pPr>
    </w:p>
    <w:p w14:paraId="70D2D8D9" w14:textId="77777777" w:rsidR="00096F06" w:rsidRDefault="00096F06" w:rsidP="00096F06">
      <w:pPr>
        <w:rPr>
          <w:rFonts w:ascii="Arial" w:hAnsi="Arial"/>
        </w:rPr>
      </w:pPr>
      <w:r>
        <w:rPr>
          <w:rFonts w:ascii="Arial" w:hAnsi="Arial"/>
        </w:rPr>
        <w:t>13.</w:t>
      </w:r>
      <w:r>
        <w:rPr>
          <w:rFonts w:ascii="Arial" w:hAnsi="Arial"/>
        </w:rPr>
        <w:tab/>
        <w:t>To review all aspects of the teaching role, especially teaching strategies used.</w:t>
      </w:r>
    </w:p>
    <w:p w14:paraId="63D5ED13" w14:textId="77777777" w:rsidR="00096F06" w:rsidRDefault="00096F06" w:rsidP="00096F06">
      <w:pPr>
        <w:ind w:left="720" w:hanging="720"/>
        <w:rPr>
          <w:rFonts w:ascii="Arial" w:hAnsi="Arial"/>
        </w:rPr>
      </w:pPr>
    </w:p>
    <w:p w14:paraId="20F4CFA4" w14:textId="77777777" w:rsidR="00096F06" w:rsidRDefault="00096F06" w:rsidP="00096F06">
      <w:pPr>
        <w:ind w:left="720" w:hanging="720"/>
        <w:rPr>
          <w:rFonts w:ascii="Arial" w:hAnsi="Arial"/>
        </w:rPr>
      </w:pPr>
      <w:r>
        <w:rPr>
          <w:rFonts w:ascii="Arial" w:hAnsi="Arial"/>
        </w:rPr>
        <w:t>14.</w:t>
      </w:r>
      <w:r>
        <w:rPr>
          <w:rFonts w:ascii="Arial" w:hAnsi="Arial"/>
        </w:rPr>
        <w:tab/>
        <w:t>To contribute to all appropriate Quality Assurance processes.</w:t>
      </w:r>
    </w:p>
    <w:p w14:paraId="6ACE82F8" w14:textId="77777777" w:rsidR="00096F06" w:rsidRDefault="00096F06" w:rsidP="00096F06">
      <w:pPr>
        <w:ind w:left="720" w:hanging="720"/>
        <w:rPr>
          <w:rFonts w:ascii="Arial" w:hAnsi="Arial"/>
        </w:rPr>
      </w:pPr>
    </w:p>
    <w:p w14:paraId="0F834D5F" w14:textId="77777777" w:rsidR="00096F06" w:rsidRDefault="00096F06" w:rsidP="00096F06">
      <w:pPr>
        <w:ind w:left="720" w:hanging="720"/>
        <w:rPr>
          <w:rFonts w:ascii="Arial" w:hAnsi="Arial"/>
        </w:rPr>
      </w:pPr>
      <w:r>
        <w:rPr>
          <w:rFonts w:ascii="Arial" w:hAnsi="Arial"/>
        </w:rPr>
        <w:t>15.</w:t>
      </w:r>
      <w:r>
        <w:rPr>
          <w:rFonts w:ascii="Arial" w:hAnsi="Arial"/>
        </w:rPr>
        <w:tab/>
        <w:t>To contribute as appropriate to the presentation of the department at Open Events and other similar functions.</w:t>
      </w:r>
    </w:p>
    <w:p w14:paraId="3B3BF0EE" w14:textId="77777777" w:rsidR="00096F06" w:rsidRDefault="00096F06" w:rsidP="00096F06">
      <w:pPr>
        <w:ind w:left="720" w:hanging="720"/>
        <w:rPr>
          <w:rFonts w:ascii="Arial" w:hAnsi="Arial"/>
        </w:rPr>
      </w:pPr>
    </w:p>
    <w:p w14:paraId="0596B5E1" w14:textId="77777777" w:rsidR="00096F06" w:rsidRDefault="00096F06" w:rsidP="00096F06">
      <w:pPr>
        <w:ind w:left="720" w:hanging="720"/>
        <w:rPr>
          <w:rFonts w:ascii="Arial" w:hAnsi="Arial"/>
        </w:rPr>
      </w:pPr>
      <w:r>
        <w:rPr>
          <w:rFonts w:ascii="Arial" w:hAnsi="Arial"/>
        </w:rPr>
        <w:t>16.</w:t>
      </w:r>
      <w:r>
        <w:rPr>
          <w:rFonts w:ascii="Arial" w:hAnsi="Arial"/>
        </w:rPr>
        <w:tab/>
        <w:t>To maintain teaching rooms used in as attractive a state as possible and to report any defects in fabric or equipment to the appropriate Head of Department or Health and Safety Officer.</w:t>
      </w:r>
    </w:p>
    <w:p w14:paraId="01CC1CEF" w14:textId="77777777" w:rsidR="00096F06" w:rsidRDefault="00096F06" w:rsidP="00096F06">
      <w:pPr>
        <w:ind w:left="720" w:hanging="720"/>
        <w:rPr>
          <w:rFonts w:ascii="Arial" w:hAnsi="Arial"/>
        </w:rPr>
      </w:pPr>
    </w:p>
    <w:p w14:paraId="0E7EA60A" w14:textId="77777777" w:rsidR="00096F06" w:rsidRDefault="00096F06" w:rsidP="00096F06">
      <w:pPr>
        <w:ind w:left="720" w:hanging="720"/>
        <w:rPr>
          <w:rFonts w:ascii="Arial" w:hAnsi="Arial"/>
        </w:rPr>
      </w:pPr>
      <w:r>
        <w:rPr>
          <w:rFonts w:ascii="Arial" w:hAnsi="Arial"/>
        </w:rPr>
        <w:t>17.</w:t>
      </w:r>
      <w:r>
        <w:rPr>
          <w:rFonts w:ascii="Arial" w:hAnsi="Arial"/>
        </w:rPr>
        <w:tab/>
        <w:t>To refer to the Head of Department, tutor or Head of Year any student who causes particular concern.</w:t>
      </w:r>
    </w:p>
    <w:p w14:paraId="2BB47D5E" w14:textId="77777777" w:rsidR="00096F06" w:rsidRDefault="00096F06" w:rsidP="00096F06">
      <w:pPr>
        <w:ind w:left="720" w:hanging="720"/>
        <w:rPr>
          <w:rFonts w:ascii="Arial" w:hAnsi="Arial"/>
        </w:rPr>
      </w:pPr>
    </w:p>
    <w:p w14:paraId="463A3E50" w14:textId="77777777" w:rsidR="00096F06" w:rsidRPr="00FA210F" w:rsidRDefault="00096F06" w:rsidP="00096F06">
      <w:pPr>
        <w:rPr>
          <w:rFonts w:ascii="Arial" w:hAnsi="Arial"/>
          <w:b/>
        </w:rPr>
      </w:pPr>
      <w:r>
        <w:rPr>
          <w:rFonts w:ascii="Arial" w:hAnsi="Arial"/>
          <w:b/>
        </w:rPr>
        <w:t>GENERAL RESPONSIBILITIES</w:t>
      </w:r>
    </w:p>
    <w:p w14:paraId="4375619F" w14:textId="77777777" w:rsidR="00096F06" w:rsidRDefault="00096F06" w:rsidP="00096F06">
      <w:pPr>
        <w:ind w:left="720" w:hanging="720"/>
        <w:rPr>
          <w:rFonts w:ascii="Arial" w:hAnsi="Arial"/>
        </w:rPr>
      </w:pPr>
    </w:p>
    <w:p w14:paraId="092EF372" w14:textId="77777777" w:rsidR="00096F06" w:rsidRDefault="00096F06" w:rsidP="00096F06">
      <w:pPr>
        <w:ind w:left="720" w:hanging="720"/>
        <w:rPr>
          <w:rFonts w:ascii="Arial" w:hAnsi="Arial"/>
        </w:rPr>
      </w:pPr>
      <w:r w:rsidRPr="00FA210F">
        <w:rPr>
          <w:rFonts w:ascii="Arial" w:hAnsi="Arial"/>
        </w:rPr>
        <w:t>1</w:t>
      </w:r>
      <w:r>
        <w:rPr>
          <w:rFonts w:ascii="Arial" w:hAnsi="Arial"/>
        </w:rPr>
        <w:t>.</w:t>
      </w:r>
      <w:r>
        <w:rPr>
          <w:rFonts w:ascii="Arial" w:hAnsi="Arial"/>
        </w:rPr>
        <w:tab/>
        <w:t>To be responsible for and committed to promoting and safeguarding the welfare of children, young persons and vulnerable adults whether responsible for, or in contact with them.</w:t>
      </w:r>
    </w:p>
    <w:p w14:paraId="693E185B" w14:textId="77777777" w:rsidR="00096F06" w:rsidRDefault="00096F06" w:rsidP="00096F06">
      <w:pPr>
        <w:ind w:left="720" w:hanging="720"/>
        <w:rPr>
          <w:rFonts w:ascii="Arial" w:hAnsi="Arial"/>
        </w:rPr>
      </w:pPr>
    </w:p>
    <w:p w14:paraId="0E3940E4" w14:textId="77777777" w:rsidR="00096F06" w:rsidRDefault="00096F06" w:rsidP="00096F06">
      <w:pPr>
        <w:ind w:left="720" w:hanging="720"/>
        <w:rPr>
          <w:rFonts w:ascii="Arial" w:hAnsi="Arial"/>
        </w:rPr>
      </w:pPr>
      <w:r>
        <w:rPr>
          <w:rFonts w:ascii="Arial" w:hAnsi="Arial"/>
        </w:rPr>
        <w:t>2.</w:t>
      </w:r>
      <w:r>
        <w:rPr>
          <w:rFonts w:ascii="Arial" w:hAnsi="Arial"/>
        </w:rPr>
        <w:tab/>
        <w:t xml:space="preserve">To </w:t>
      </w:r>
      <w:proofErr w:type="gramStart"/>
      <w:r>
        <w:rPr>
          <w:rFonts w:ascii="Arial" w:hAnsi="Arial"/>
        </w:rPr>
        <w:t>observe the College Health and Safety policy at all times</w:t>
      </w:r>
      <w:proofErr w:type="gramEnd"/>
      <w:r>
        <w:rPr>
          <w:rFonts w:ascii="Arial" w:hAnsi="Arial"/>
        </w:rPr>
        <w:t xml:space="preserve">, taking responsibility within own areas as set out in the policy.  </w:t>
      </w:r>
    </w:p>
    <w:p w14:paraId="457B1889" w14:textId="77777777" w:rsidR="00096F06" w:rsidRDefault="00096F06" w:rsidP="00096F06">
      <w:pPr>
        <w:ind w:left="720" w:hanging="720"/>
        <w:rPr>
          <w:rFonts w:ascii="Arial" w:hAnsi="Arial"/>
        </w:rPr>
      </w:pPr>
    </w:p>
    <w:p w14:paraId="1E6911F8" w14:textId="77777777" w:rsidR="00096F06" w:rsidRDefault="00096F06" w:rsidP="00096F06">
      <w:pPr>
        <w:ind w:left="720" w:hanging="720"/>
        <w:rPr>
          <w:rFonts w:ascii="Arial" w:hAnsi="Arial"/>
        </w:rPr>
      </w:pPr>
      <w:r>
        <w:rPr>
          <w:rFonts w:ascii="Arial" w:hAnsi="Arial"/>
        </w:rPr>
        <w:t>3.</w:t>
      </w:r>
      <w:r>
        <w:rPr>
          <w:rFonts w:ascii="Arial" w:hAnsi="Arial"/>
        </w:rPr>
        <w:tab/>
        <w:t>To be fully aware of and implement College policies relating to equality and diversity and actively promote positive practice.</w:t>
      </w:r>
    </w:p>
    <w:p w14:paraId="3FE31489" w14:textId="77777777" w:rsidR="00096F06" w:rsidRDefault="00096F06" w:rsidP="00096F06">
      <w:pPr>
        <w:ind w:left="720" w:hanging="720"/>
        <w:rPr>
          <w:rFonts w:ascii="Arial" w:hAnsi="Arial"/>
        </w:rPr>
      </w:pPr>
    </w:p>
    <w:p w14:paraId="0597A384" w14:textId="77777777" w:rsidR="00096F06" w:rsidRDefault="00096F06" w:rsidP="00096F06">
      <w:pPr>
        <w:ind w:left="720" w:hanging="720"/>
        <w:rPr>
          <w:rFonts w:ascii="Arial" w:hAnsi="Arial"/>
        </w:rPr>
      </w:pPr>
      <w:r>
        <w:rPr>
          <w:rFonts w:ascii="Arial" w:hAnsi="Arial"/>
        </w:rPr>
        <w:t>4.</w:t>
      </w:r>
      <w:r>
        <w:rPr>
          <w:rFonts w:ascii="Arial" w:hAnsi="Arial"/>
        </w:rPr>
        <w:tab/>
        <w:t>To comply with all other College policies and procedures.</w:t>
      </w:r>
    </w:p>
    <w:p w14:paraId="2568A6F7" w14:textId="77777777" w:rsidR="00096F06" w:rsidRDefault="00096F06" w:rsidP="00096F06">
      <w:pPr>
        <w:ind w:left="720" w:hanging="720"/>
        <w:rPr>
          <w:rFonts w:ascii="Arial" w:hAnsi="Arial"/>
        </w:rPr>
      </w:pPr>
    </w:p>
    <w:p w14:paraId="3ADA2B6C" w14:textId="77777777" w:rsidR="00096F06" w:rsidRDefault="00096F06" w:rsidP="00096F06">
      <w:pPr>
        <w:ind w:left="709" w:hanging="709"/>
        <w:rPr>
          <w:rFonts w:ascii="Arial" w:hAnsi="Arial"/>
        </w:rPr>
      </w:pPr>
      <w:r>
        <w:rPr>
          <w:rFonts w:ascii="Arial" w:hAnsi="Arial"/>
        </w:rPr>
        <w:t>5.</w:t>
      </w:r>
      <w:r>
        <w:rPr>
          <w:rFonts w:ascii="Arial" w:hAnsi="Arial"/>
        </w:rPr>
        <w:tab/>
        <w:t xml:space="preserve">To undertake continuing professional development </w:t>
      </w:r>
    </w:p>
    <w:p w14:paraId="5EC091F8" w14:textId="77777777" w:rsidR="00096F06" w:rsidRDefault="00096F06" w:rsidP="00096F06">
      <w:pPr>
        <w:ind w:left="709" w:hanging="709"/>
        <w:rPr>
          <w:rFonts w:ascii="Arial" w:hAnsi="Arial"/>
          <w:i/>
        </w:rPr>
      </w:pPr>
    </w:p>
    <w:p w14:paraId="1CACB8BA" w14:textId="77777777" w:rsidR="00096F06" w:rsidRDefault="00096F06" w:rsidP="00096F06">
      <w:pPr>
        <w:ind w:left="720" w:hanging="720"/>
        <w:rPr>
          <w:rFonts w:ascii="Arial" w:hAnsi="Arial"/>
        </w:rPr>
      </w:pPr>
      <w:r>
        <w:rPr>
          <w:rFonts w:ascii="Arial" w:hAnsi="Arial"/>
        </w:rPr>
        <w:t>6.</w:t>
      </w:r>
      <w:r>
        <w:rPr>
          <w:rFonts w:ascii="Arial" w:hAnsi="Arial"/>
        </w:rPr>
        <w:tab/>
        <w:t xml:space="preserve">To undertake any other duties commensurate with this post as the </w:t>
      </w:r>
      <w:proofErr w:type="gramStart"/>
      <w:r>
        <w:rPr>
          <w:rFonts w:ascii="Arial" w:hAnsi="Arial"/>
        </w:rPr>
        <w:t>Principal</w:t>
      </w:r>
      <w:proofErr w:type="gramEnd"/>
      <w:r>
        <w:rPr>
          <w:rFonts w:ascii="Arial" w:hAnsi="Arial"/>
        </w:rPr>
        <w:t xml:space="preserve"> may from time to time decide.</w:t>
      </w:r>
    </w:p>
    <w:p w14:paraId="2937850C" w14:textId="77777777" w:rsidR="00096F06" w:rsidRDefault="00096F06" w:rsidP="00096F06">
      <w:pPr>
        <w:ind w:left="720" w:hanging="720"/>
        <w:rPr>
          <w:rFonts w:ascii="Arial" w:hAnsi="Arial"/>
        </w:rPr>
      </w:pPr>
    </w:p>
    <w:p w14:paraId="51F7F028" w14:textId="77777777" w:rsidR="00096F06" w:rsidRPr="00BD4D54" w:rsidRDefault="00096F06" w:rsidP="00096F06">
      <w:pPr>
        <w:rPr>
          <w:rFonts w:ascii="Arial" w:hAnsi="Arial"/>
        </w:rPr>
      </w:pPr>
      <w:r>
        <w:rPr>
          <w:rFonts w:ascii="Arial" w:hAnsi="Arial"/>
        </w:rPr>
        <w:br w:type="page"/>
      </w:r>
    </w:p>
    <w:p w14:paraId="2FC4FD5B" w14:textId="77777777" w:rsidR="00096F06" w:rsidRDefault="00096F06" w:rsidP="00096F06">
      <w:pPr>
        <w:ind w:left="720" w:hanging="720"/>
        <w:jc w:val="right"/>
        <w:rPr>
          <w:rFonts w:ascii="Arial" w:hAnsi="Arial"/>
        </w:rPr>
      </w:pPr>
    </w:p>
    <w:p w14:paraId="33386932" w14:textId="77777777" w:rsidR="00096F06" w:rsidRPr="00AF5D37" w:rsidRDefault="00096F06" w:rsidP="00096F06">
      <w:pPr>
        <w:rPr>
          <w:rFonts w:ascii="Arial" w:hAnsi="Arial"/>
          <w:b/>
          <w:sz w:val="21"/>
        </w:rPr>
      </w:pPr>
      <w:r w:rsidRPr="00AF5D37">
        <w:rPr>
          <w:rFonts w:ascii="Arial" w:hAnsi="Arial"/>
          <w:b/>
          <w:noProof/>
          <w:sz w:val="21"/>
          <w:lang w:eastAsia="en-GB"/>
        </w:rPr>
        <w:drawing>
          <wp:inline distT="0" distB="0" distL="0" distR="0" wp14:anchorId="29751B01" wp14:editId="0C99ACBD">
            <wp:extent cx="2162175" cy="438150"/>
            <wp:effectExtent l="0" t="0" r="0" b="0"/>
            <wp:docPr id="3" name="Picture 3" descr="1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 small"/>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62175" cy="438150"/>
                    </a:xfrm>
                    <a:prstGeom prst="rect">
                      <a:avLst/>
                    </a:prstGeom>
                    <a:noFill/>
                    <a:ln>
                      <a:noFill/>
                    </a:ln>
                  </pic:spPr>
                </pic:pic>
              </a:graphicData>
            </a:graphic>
          </wp:inline>
        </w:drawing>
      </w:r>
    </w:p>
    <w:p w14:paraId="1628748A" w14:textId="77777777" w:rsidR="00096F06" w:rsidRDefault="00096F06" w:rsidP="00096F06">
      <w:pPr>
        <w:rPr>
          <w:rFonts w:ascii="Arial" w:hAnsi="Arial"/>
          <w:b/>
          <w:sz w:val="21"/>
          <w:u w:val="single"/>
        </w:rPr>
      </w:pPr>
    </w:p>
    <w:p w14:paraId="290B8FA7" w14:textId="77777777" w:rsidR="00096F06" w:rsidRPr="00741CB1" w:rsidRDefault="00096F06" w:rsidP="00096F06">
      <w:pPr>
        <w:rPr>
          <w:rFonts w:ascii="Arial" w:hAnsi="Arial"/>
          <w:b/>
          <w:szCs w:val="22"/>
        </w:rPr>
      </w:pPr>
      <w:r w:rsidRPr="00E5276D">
        <w:rPr>
          <w:rFonts w:ascii="Arial" w:hAnsi="Arial"/>
          <w:b/>
          <w:szCs w:val="22"/>
        </w:rPr>
        <w:t>PERSON SPECIFICATION</w:t>
      </w:r>
      <w:r>
        <w:rPr>
          <w:rFonts w:ascii="Arial" w:hAnsi="Arial"/>
          <w:b/>
          <w:sz w:val="24"/>
          <w:szCs w:val="24"/>
        </w:rPr>
        <w:t xml:space="preserve">                                        </w:t>
      </w:r>
    </w:p>
    <w:tbl>
      <w:tblPr>
        <w:tblW w:w="99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68"/>
        <w:gridCol w:w="6804"/>
        <w:gridCol w:w="1498"/>
      </w:tblGrid>
      <w:tr w:rsidR="00096F06" w:rsidRPr="00D714DB" w14:paraId="5F2EE280" w14:textId="77777777" w:rsidTr="00BD6D6B">
        <w:tc>
          <w:tcPr>
            <w:tcW w:w="1668" w:type="dxa"/>
            <w:tcBorders>
              <w:top w:val="single" w:sz="4" w:space="0" w:color="000000"/>
              <w:left w:val="single" w:sz="4" w:space="0" w:color="000000"/>
              <w:bottom w:val="single" w:sz="4" w:space="0" w:color="000000"/>
              <w:right w:val="single" w:sz="4" w:space="0" w:color="auto"/>
            </w:tcBorders>
          </w:tcPr>
          <w:p w14:paraId="3B92B204" w14:textId="77777777" w:rsidR="00096F06" w:rsidRPr="00D714DB" w:rsidRDefault="00096F06" w:rsidP="00BD6D6B">
            <w:pPr>
              <w:rPr>
                <w:rFonts w:ascii="Arial" w:hAnsi="Arial" w:cs="Arial"/>
                <w:b/>
                <w:sz w:val="21"/>
                <w:szCs w:val="21"/>
              </w:rPr>
            </w:pPr>
            <w:r w:rsidRPr="00D714DB">
              <w:rPr>
                <w:rFonts w:ascii="Arial" w:hAnsi="Arial" w:cs="Arial"/>
                <w:b/>
                <w:sz w:val="21"/>
                <w:szCs w:val="21"/>
              </w:rPr>
              <w:t>Requirements</w:t>
            </w:r>
          </w:p>
        </w:tc>
        <w:tc>
          <w:tcPr>
            <w:tcW w:w="6804" w:type="dxa"/>
            <w:tcBorders>
              <w:top w:val="single" w:sz="4" w:space="0" w:color="000000"/>
              <w:left w:val="single" w:sz="4" w:space="0" w:color="auto"/>
              <w:bottom w:val="single" w:sz="4" w:space="0" w:color="000000"/>
              <w:right w:val="single" w:sz="4" w:space="0" w:color="000000"/>
            </w:tcBorders>
          </w:tcPr>
          <w:p w14:paraId="05C40DB6" w14:textId="77777777" w:rsidR="00096F06" w:rsidRPr="00D714DB" w:rsidRDefault="00096F06" w:rsidP="00BD6D6B">
            <w:pPr>
              <w:rPr>
                <w:rFonts w:ascii="Arial" w:hAnsi="Arial" w:cs="Arial"/>
                <w:b/>
                <w:sz w:val="21"/>
                <w:szCs w:val="21"/>
              </w:rPr>
            </w:pPr>
            <w:r w:rsidRPr="00D714DB">
              <w:rPr>
                <w:rFonts w:ascii="Arial" w:hAnsi="Arial" w:cs="Arial"/>
                <w:b/>
                <w:sz w:val="21"/>
                <w:szCs w:val="21"/>
              </w:rPr>
              <w:t xml:space="preserve">Essential/Desirable </w:t>
            </w:r>
          </w:p>
        </w:tc>
        <w:tc>
          <w:tcPr>
            <w:tcW w:w="1498" w:type="dxa"/>
            <w:tcBorders>
              <w:top w:val="single" w:sz="4" w:space="0" w:color="000000"/>
              <w:left w:val="single" w:sz="4" w:space="0" w:color="000000"/>
              <w:bottom w:val="single" w:sz="4" w:space="0" w:color="000000"/>
              <w:right w:val="single" w:sz="4" w:space="0" w:color="000000"/>
            </w:tcBorders>
          </w:tcPr>
          <w:p w14:paraId="4D4EB2D1" w14:textId="77777777" w:rsidR="00096F06" w:rsidRPr="00D714DB" w:rsidRDefault="00096F06" w:rsidP="00BD6D6B">
            <w:pPr>
              <w:rPr>
                <w:rFonts w:ascii="Arial" w:hAnsi="Arial" w:cs="Arial"/>
                <w:b/>
                <w:sz w:val="21"/>
                <w:szCs w:val="21"/>
              </w:rPr>
            </w:pPr>
            <w:r w:rsidRPr="00D714DB">
              <w:rPr>
                <w:rFonts w:ascii="Arial" w:hAnsi="Arial" w:cs="Arial"/>
                <w:b/>
                <w:sz w:val="21"/>
                <w:szCs w:val="21"/>
              </w:rPr>
              <w:t>Assessment methods</w:t>
            </w:r>
          </w:p>
        </w:tc>
      </w:tr>
      <w:tr w:rsidR="00096F06" w:rsidRPr="00D714DB" w14:paraId="09B12E79" w14:textId="77777777" w:rsidTr="00BD6D6B">
        <w:trPr>
          <w:trHeight w:val="996"/>
        </w:trPr>
        <w:tc>
          <w:tcPr>
            <w:tcW w:w="1668" w:type="dxa"/>
            <w:tcBorders>
              <w:top w:val="single" w:sz="4" w:space="0" w:color="000000"/>
              <w:left w:val="single" w:sz="4" w:space="0" w:color="auto"/>
              <w:bottom w:val="single" w:sz="4" w:space="0" w:color="000000"/>
              <w:right w:val="single" w:sz="4" w:space="0" w:color="auto"/>
            </w:tcBorders>
          </w:tcPr>
          <w:p w14:paraId="24B43BE4" w14:textId="77777777" w:rsidR="00096F06" w:rsidRPr="00D714DB" w:rsidRDefault="00096F06" w:rsidP="00BD6D6B">
            <w:pPr>
              <w:rPr>
                <w:rFonts w:ascii="Arial" w:hAnsi="Arial" w:cs="Arial"/>
                <w:b/>
                <w:sz w:val="21"/>
                <w:szCs w:val="21"/>
              </w:rPr>
            </w:pPr>
            <w:r w:rsidRPr="00D714DB">
              <w:rPr>
                <w:rFonts w:ascii="Arial" w:hAnsi="Arial" w:cs="Arial"/>
                <w:b/>
                <w:sz w:val="21"/>
                <w:szCs w:val="21"/>
              </w:rPr>
              <w:t>Education / training</w:t>
            </w:r>
          </w:p>
        </w:tc>
        <w:tc>
          <w:tcPr>
            <w:tcW w:w="6804" w:type="dxa"/>
            <w:tcBorders>
              <w:top w:val="single" w:sz="4" w:space="0" w:color="000000"/>
              <w:left w:val="single" w:sz="4" w:space="0" w:color="auto"/>
              <w:bottom w:val="single" w:sz="4" w:space="0" w:color="000000"/>
              <w:right w:val="single" w:sz="4" w:space="0" w:color="000000"/>
            </w:tcBorders>
          </w:tcPr>
          <w:p w14:paraId="316A692E" w14:textId="77777777" w:rsidR="00096F06" w:rsidRPr="00C712F6" w:rsidRDefault="00096F06" w:rsidP="00BD6D6B">
            <w:pPr>
              <w:rPr>
                <w:rFonts w:ascii="Arial" w:hAnsi="Arial" w:cs="Arial"/>
                <w:b/>
                <w:sz w:val="21"/>
                <w:szCs w:val="21"/>
              </w:rPr>
            </w:pPr>
            <w:r w:rsidRPr="00C712F6">
              <w:rPr>
                <w:rFonts w:ascii="Arial" w:hAnsi="Arial" w:cs="Arial"/>
                <w:b/>
                <w:sz w:val="21"/>
                <w:szCs w:val="21"/>
              </w:rPr>
              <w:t>Essential</w:t>
            </w:r>
          </w:p>
          <w:p w14:paraId="5A51CAE6" w14:textId="77777777" w:rsidR="00096F06" w:rsidRPr="00C712F6" w:rsidRDefault="00096F06" w:rsidP="00BD6D6B">
            <w:pPr>
              <w:spacing w:after="120"/>
              <w:rPr>
                <w:rFonts w:ascii="Arial" w:hAnsi="Arial" w:cs="Arial"/>
                <w:sz w:val="21"/>
                <w:szCs w:val="21"/>
              </w:rPr>
            </w:pPr>
            <w:r w:rsidRPr="00C712F6">
              <w:rPr>
                <w:rFonts w:ascii="Arial" w:hAnsi="Arial" w:cs="Arial"/>
                <w:sz w:val="21"/>
                <w:szCs w:val="21"/>
              </w:rPr>
              <w:t>A degree or equiva</w:t>
            </w:r>
            <w:r>
              <w:rPr>
                <w:rFonts w:ascii="Arial" w:hAnsi="Arial" w:cs="Arial"/>
                <w:sz w:val="21"/>
                <w:szCs w:val="21"/>
              </w:rPr>
              <w:t>lent academic qualification in the</w:t>
            </w:r>
            <w:r w:rsidRPr="00C712F6">
              <w:rPr>
                <w:rFonts w:ascii="Arial" w:hAnsi="Arial" w:cs="Arial"/>
                <w:sz w:val="21"/>
                <w:szCs w:val="21"/>
              </w:rPr>
              <w:t xml:space="preserve"> relevant subject</w:t>
            </w:r>
            <w:r>
              <w:rPr>
                <w:rFonts w:ascii="Arial" w:hAnsi="Arial" w:cs="Arial"/>
                <w:sz w:val="21"/>
                <w:szCs w:val="21"/>
              </w:rPr>
              <w:t>s</w:t>
            </w:r>
          </w:p>
          <w:p w14:paraId="0EE1B472" w14:textId="77777777" w:rsidR="00096F06" w:rsidRPr="00D73986" w:rsidRDefault="00096F06" w:rsidP="00BD6D6B">
            <w:pPr>
              <w:rPr>
                <w:rFonts w:ascii="Arial" w:hAnsi="Arial" w:cs="Arial"/>
                <w:sz w:val="21"/>
                <w:szCs w:val="21"/>
              </w:rPr>
            </w:pPr>
            <w:r w:rsidRPr="00C712F6">
              <w:rPr>
                <w:rFonts w:ascii="Arial" w:hAnsi="Arial" w:cs="Arial"/>
                <w:sz w:val="21"/>
                <w:szCs w:val="21"/>
              </w:rPr>
              <w:t xml:space="preserve">A Level 5 teaching qualification </w:t>
            </w:r>
            <w:proofErr w:type="spellStart"/>
            <w:r w:rsidRPr="00C712F6">
              <w:rPr>
                <w:rFonts w:ascii="Arial" w:hAnsi="Arial" w:cs="Arial"/>
                <w:sz w:val="21"/>
                <w:szCs w:val="21"/>
              </w:rPr>
              <w:t>eg</w:t>
            </w:r>
            <w:proofErr w:type="spellEnd"/>
            <w:r w:rsidRPr="00C712F6">
              <w:rPr>
                <w:rFonts w:ascii="Arial" w:hAnsi="Arial" w:cs="Arial"/>
                <w:sz w:val="21"/>
                <w:szCs w:val="21"/>
              </w:rPr>
              <w:t xml:space="preserve"> PGCE, </w:t>
            </w:r>
            <w:proofErr w:type="spellStart"/>
            <w:r w:rsidRPr="00C712F6">
              <w:rPr>
                <w:rFonts w:ascii="Arial" w:hAnsi="Arial" w:cs="Arial"/>
                <w:sz w:val="21"/>
                <w:szCs w:val="21"/>
              </w:rPr>
              <w:t>DTLLS</w:t>
            </w:r>
            <w:proofErr w:type="spellEnd"/>
          </w:p>
        </w:tc>
        <w:tc>
          <w:tcPr>
            <w:tcW w:w="1498" w:type="dxa"/>
            <w:tcBorders>
              <w:top w:val="single" w:sz="4" w:space="0" w:color="000000"/>
              <w:left w:val="single" w:sz="4" w:space="0" w:color="000000"/>
              <w:bottom w:val="nil"/>
              <w:right w:val="single" w:sz="4" w:space="0" w:color="auto"/>
            </w:tcBorders>
          </w:tcPr>
          <w:p w14:paraId="03D4398F" w14:textId="77777777" w:rsidR="00096F06" w:rsidRPr="00E02D36" w:rsidRDefault="00096F06" w:rsidP="00BD6D6B">
            <w:pPr>
              <w:rPr>
                <w:rFonts w:ascii="Arial" w:hAnsi="Arial" w:cs="Arial"/>
                <w:sz w:val="21"/>
                <w:szCs w:val="21"/>
              </w:rPr>
            </w:pPr>
          </w:p>
          <w:p w14:paraId="7FB0C2A4" w14:textId="77777777" w:rsidR="00096F06" w:rsidRDefault="00096F06" w:rsidP="00BD6D6B">
            <w:pPr>
              <w:rPr>
                <w:rFonts w:ascii="Arial" w:hAnsi="Arial" w:cs="Arial"/>
                <w:sz w:val="21"/>
                <w:szCs w:val="21"/>
              </w:rPr>
            </w:pPr>
          </w:p>
          <w:p w14:paraId="3B28076A" w14:textId="77777777" w:rsidR="00096F06" w:rsidRPr="00E02D36" w:rsidRDefault="00096F06" w:rsidP="00BD6D6B">
            <w:pPr>
              <w:rPr>
                <w:rFonts w:ascii="Arial" w:hAnsi="Arial" w:cs="Arial"/>
                <w:sz w:val="21"/>
                <w:szCs w:val="21"/>
              </w:rPr>
            </w:pPr>
            <w:r w:rsidRPr="00E02D36">
              <w:rPr>
                <w:rFonts w:ascii="Arial" w:hAnsi="Arial" w:cs="Arial"/>
                <w:sz w:val="21"/>
                <w:szCs w:val="21"/>
              </w:rPr>
              <w:t>A, Q</w:t>
            </w:r>
          </w:p>
        </w:tc>
      </w:tr>
      <w:tr w:rsidR="00096F06" w:rsidRPr="00D714DB" w14:paraId="0F2CD895" w14:textId="77777777" w:rsidTr="00BD6D6B">
        <w:trPr>
          <w:trHeight w:val="2145"/>
        </w:trPr>
        <w:tc>
          <w:tcPr>
            <w:tcW w:w="1668" w:type="dxa"/>
            <w:vMerge w:val="restart"/>
            <w:tcBorders>
              <w:top w:val="single" w:sz="4" w:space="0" w:color="000000"/>
              <w:left w:val="single" w:sz="4" w:space="0" w:color="000000"/>
              <w:right w:val="single" w:sz="4" w:space="0" w:color="auto"/>
            </w:tcBorders>
          </w:tcPr>
          <w:p w14:paraId="6D509DF0" w14:textId="77777777" w:rsidR="00096F06" w:rsidRPr="00D714DB" w:rsidRDefault="00096F06" w:rsidP="00BD6D6B">
            <w:pPr>
              <w:rPr>
                <w:rFonts w:ascii="Arial" w:hAnsi="Arial" w:cs="Arial"/>
                <w:b/>
                <w:sz w:val="21"/>
                <w:szCs w:val="21"/>
              </w:rPr>
            </w:pPr>
            <w:r w:rsidRPr="00D714DB">
              <w:rPr>
                <w:rFonts w:ascii="Arial" w:hAnsi="Arial" w:cs="Arial"/>
                <w:b/>
                <w:sz w:val="21"/>
                <w:szCs w:val="21"/>
              </w:rPr>
              <w:t>Knowledge/ Experience</w:t>
            </w:r>
          </w:p>
        </w:tc>
        <w:tc>
          <w:tcPr>
            <w:tcW w:w="6804" w:type="dxa"/>
            <w:tcBorders>
              <w:top w:val="single" w:sz="4" w:space="0" w:color="000000"/>
              <w:left w:val="single" w:sz="4" w:space="0" w:color="auto"/>
              <w:bottom w:val="single" w:sz="4" w:space="0" w:color="000000"/>
              <w:right w:val="single" w:sz="4" w:space="0" w:color="000000"/>
            </w:tcBorders>
          </w:tcPr>
          <w:p w14:paraId="48C7F30D" w14:textId="77777777" w:rsidR="00096F06" w:rsidRPr="00D714DB" w:rsidRDefault="00096F06" w:rsidP="00BD6D6B">
            <w:pPr>
              <w:rPr>
                <w:rFonts w:ascii="Arial" w:hAnsi="Arial" w:cs="Arial"/>
                <w:b/>
                <w:sz w:val="21"/>
                <w:szCs w:val="21"/>
              </w:rPr>
            </w:pPr>
            <w:r w:rsidRPr="00D714DB">
              <w:rPr>
                <w:rFonts w:ascii="Arial" w:hAnsi="Arial" w:cs="Arial"/>
                <w:b/>
                <w:sz w:val="21"/>
                <w:szCs w:val="21"/>
              </w:rPr>
              <w:t>Essential</w:t>
            </w:r>
          </w:p>
          <w:p w14:paraId="39C42518" w14:textId="77777777" w:rsidR="00096F06" w:rsidRPr="00425072" w:rsidRDefault="00096F06" w:rsidP="00BD6D6B">
            <w:pPr>
              <w:spacing w:after="120"/>
              <w:rPr>
                <w:rFonts w:ascii="Arial" w:hAnsi="Arial" w:cs="Arial"/>
                <w:sz w:val="21"/>
                <w:szCs w:val="21"/>
              </w:rPr>
            </w:pPr>
            <w:r w:rsidRPr="00822B21">
              <w:rPr>
                <w:rFonts w:ascii="Arial" w:hAnsi="Arial" w:cs="Arial"/>
                <w:sz w:val="21"/>
                <w:szCs w:val="21"/>
              </w:rPr>
              <w:t xml:space="preserve">A good knowledge </w:t>
            </w:r>
            <w:proofErr w:type="spellStart"/>
            <w:r w:rsidRPr="00822B21">
              <w:rPr>
                <w:rFonts w:ascii="Arial" w:hAnsi="Arial" w:cs="Arial"/>
                <w:sz w:val="21"/>
                <w:szCs w:val="21"/>
              </w:rPr>
              <w:t>o</w:t>
            </w:r>
            <w:r>
              <w:rPr>
                <w:rFonts w:ascii="Arial" w:hAnsi="Arial" w:cs="Arial"/>
                <w:sz w:val="21"/>
                <w:szCs w:val="21"/>
              </w:rPr>
              <w:t>F</w:t>
            </w:r>
            <w:proofErr w:type="spellEnd"/>
            <w:r w:rsidRPr="00822B21">
              <w:rPr>
                <w:rFonts w:ascii="Arial" w:hAnsi="Arial" w:cs="Arial"/>
                <w:sz w:val="21"/>
                <w:szCs w:val="21"/>
              </w:rPr>
              <w:t xml:space="preserve"> the relevant subject matter </w:t>
            </w:r>
          </w:p>
          <w:p w14:paraId="34CFEEB9" w14:textId="77777777" w:rsidR="00096F06" w:rsidRPr="005418FD" w:rsidRDefault="00096F06" w:rsidP="00BD6D6B">
            <w:pPr>
              <w:spacing w:after="120"/>
              <w:rPr>
                <w:rFonts w:ascii="Arial" w:hAnsi="Arial" w:cs="Arial"/>
                <w:sz w:val="21"/>
                <w:szCs w:val="21"/>
              </w:rPr>
            </w:pPr>
            <w:r w:rsidRPr="00E02D36">
              <w:rPr>
                <w:rFonts w:ascii="Arial" w:hAnsi="Arial" w:cs="Arial"/>
                <w:sz w:val="21"/>
                <w:szCs w:val="21"/>
              </w:rPr>
              <w:t>Successful professional training or commitment to the process</w:t>
            </w:r>
          </w:p>
          <w:p w14:paraId="2806035A" w14:textId="77777777" w:rsidR="00096F06" w:rsidRDefault="00096F06" w:rsidP="00BD6D6B">
            <w:pPr>
              <w:spacing w:after="120"/>
              <w:rPr>
                <w:rFonts w:ascii="Arial" w:hAnsi="Arial" w:cs="Arial"/>
                <w:sz w:val="21"/>
                <w:szCs w:val="21"/>
              </w:rPr>
            </w:pPr>
            <w:r w:rsidRPr="00E02D36">
              <w:rPr>
                <w:rFonts w:ascii="Arial" w:hAnsi="Arial" w:cs="Arial"/>
                <w:sz w:val="21"/>
                <w:szCs w:val="21"/>
              </w:rPr>
              <w:t>Excellent teaching skills and successful classroom management</w:t>
            </w:r>
          </w:p>
          <w:p w14:paraId="09BB6CDD" w14:textId="77777777" w:rsidR="00096F06" w:rsidRPr="00E02D36" w:rsidRDefault="00096F06" w:rsidP="00BD6D6B">
            <w:pPr>
              <w:rPr>
                <w:rFonts w:ascii="Arial" w:hAnsi="Arial" w:cs="Arial"/>
                <w:b/>
                <w:sz w:val="21"/>
                <w:szCs w:val="21"/>
              </w:rPr>
            </w:pPr>
            <w:r w:rsidRPr="00E02D36">
              <w:rPr>
                <w:rFonts w:ascii="Arial" w:hAnsi="Arial" w:cs="Arial"/>
                <w:sz w:val="21"/>
                <w:szCs w:val="21"/>
              </w:rPr>
              <w:t>A record of good success rates and value added or evidence of skills and knowledge likely to promote these</w:t>
            </w:r>
            <w:r w:rsidRPr="00E02D36">
              <w:rPr>
                <w:rFonts w:ascii="Arial" w:hAnsi="Arial" w:cs="Arial"/>
                <w:b/>
                <w:sz w:val="21"/>
                <w:szCs w:val="21"/>
              </w:rPr>
              <w:t xml:space="preserve"> </w:t>
            </w:r>
          </w:p>
        </w:tc>
        <w:tc>
          <w:tcPr>
            <w:tcW w:w="1498" w:type="dxa"/>
            <w:vMerge w:val="restart"/>
            <w:tcBorders>
              <w:top w:val="nil"/>
              <w:left w:val="single" w:sz="4" w:space="0" w:color="000000"/>
              <w:right w:val="single" w:sz="4" w:space="0" w:color="000000"/>
            </w:tcBorders>
          </w:tcPr>
          <w:p w14:paraId="764C139A" w14:textId="77777777" w:rsidR="00096F06" w:rsidRPr="00E02D36" w:rsidRDefault="00096F06" w:rsidP="00BD6D6B">
            <w:pPr>
              <w:rPr>
                <w:rFonts w:ascii="Arial" w:hAnsi="Arial" w:cs="Arial"/>
                <w:sz w:val="21"/>
                <w:szCs w:val="21"/>
              </w:rPr>
            </w:pPr>
          </w:p>
          <w:p w14:paraId="5F98F96C" w14:textId="77777777" w:rsidR="00096F06" w:rsidRPr="00E02D36" w:rsidRDefault="00096F06" w:rsidP="00BD6D6B">
            <w:pPr>
              <w:rPr>
                <w:rFonts w:ascii="Arial" w:hAnsi="Arial" w:cs="Arial"/>
                <w:sz w:val="21"/>
                <w:szCs w:val="21"/>
              </w:rPr>
            </w:pPr>
            <w:r w:rsidRPr="00E02D36">
              <w:rPr>
                <w:rFonts w:ascii="Arial" w:hAnsi="Arial" w:cs="Arial"/>
                <w:sz w:val="21"/>
                <w:szCs w:val="21"/>
              </w:rPr>
              <w:t>A, R, I, T</w:t>
            </w:r>
          </w:p>
          <w:p w14:paraId="0AA59574" w14:textId="77777777" w:rsidR="00096F06" w:rsidRDefault="00096F06" w:rsidP="00BD6D6B">
            <w:pPr>
              <w:spacing w:after="120"/>
              <w:rPr>
                <w:rFonts w:ascii="Arial" w:hAnsi="Arial" w:cs="Arial"/>
                <w:sz w:val="21"/>
                <w:szCs w:val="21"/>
              </w:rPr>
            </w:pPr>
          </w:p>
          <w:p w14:paraId="0D63483A" w14:textId="77777777" w:rsidR="00096F06" w:rsidRDefault="00096F06" w:rsidP="00BD6D6B">
            <w:pPr>
              <w:spacing w:after="120"/>
              <w:rPr>
                <w:rFonts w:ascii="Arial" w:hAnsi="Arial" w:cs="Arial"/>
                <w:sz w:val="21"/>
                <w:szCs w:val="21"/>
              </w:rPr>
            </w:pPr>
            <w:r w:rsidRPr="00E02D36">
              <w:rPr>
                <w:rFonts w:ascii="Arial" w:hAnsi="Arial" w:cs="Arial"/>
                <w:sz w:val="21"/>
                <w:szCs w:val="21"/>
              </w:rPr>
              <w:t>A, R, I</w:t>
            </w:r>
          </w:p>
          <w:p w14:paraId="34D69EAE" w14:textId="77777777" w:rsidR="00096F06" w:rsidRPr="00E02D36" w:rsidRDefault="00096F06" w:rsidP="00BD6D6B">
            <w:pPr>
              <w:spacing w:after="120"/>
              <w:rPr>
                <w:rFonts w:ascii="Arial" w:hAnsi="Arial" w:cs="Arial"/>
                <w:sz w:val="21"/>
                <w:szCs w:val="21"/>
              </w:rPr>
            </w:pPr>
            <w:r w:rsidRPr="00E02D36">
              <w:rPr>
                <w:rFonts w:ascii="Arial" w:hAnsi="Arial" w:cs="Arial"/>
                <w:sz w:val="21"/>
                <w:szCs w:val="21"/>
              </w:rPr>
              <w:t>A, R, I, T</w:t>
            </w:r>
          </w:p>
          <w:p w14:paraId="2892493C" w14:textId="77777777" w:rsidR="00096F06" w:rsidRDefault="00096F06" w:rsidP="00BD6D6B">
            <w:pPr>
              <w:spacing w:after="120"/>
              <w:rPr>
                <w:rFonts w:ascii="Arial" w:hAnsi="Arial" w:cs="Arial"/>
                <w:sz w:val="21"/>
                <w:szCs w:val="21"/>
              </w:rPr>
            </w:pPr>
            <w:r w:rsidRPr="00E02D36">
              <w:rPr>
                <w:rFonts w:ascii="Arial" w:hAnsi="Arial" w:cs="Arial"/>
                <w:sz w:val="21"/>
                <w:szCs w:val="21"/>
              </w:rPr>
              <w:t>A, R, I</w:t>
            </w:r>
          </w:p>
          <w:p w14:paraId="0F105C57" w14:textId="77777777" w:rsidR="00096F06" w:rsidRDefault="00096F06" w:rsidP="00BD6D6B">
            <w:pPr>
              <w:rPr>
                <w:rFonts w:ascii="Arial" w:hAnsi="Arial" w:cs="Arial"/>
                <w:sz w:val="21"/>
                <w:szCs w:val="21"/>
              </w:rPr>
            </w:pPr>
          </w:p>
          <w:p w14:paraId="01B32B68" w14:textId="77777777" w:rsidR="00096F06" w:rsidRDefault="00096F06" w:rsidP="00BD6D6B">
            <w:pPr>
              <w:rPr>
                <w:rFonts w:ascii="Arial" w:hAnsi="Arial" w:cs="Arial"/>
                <w:sz w:val="21"/>
                <w:szCs w:val="21"/>
              </w:rPr>
            </w:pPr>
          </w:p>
          <w:p w14:paraId="5194F84A" w14:textId="77777777" w:rsidR="00096F06" w:rsidRDefault="00096F06" w:rsidP="00BD6D6B">
            <w:pPr>
              <w:rPr>
                <w:rFonts w:ascii="Arial" w:hAnsi="Arial" w:cs="Arial"/>
                <w:sz w:val="21"/>
                <w:szCs w:val="21"/>
              </w:rPr>
            </w:pPr>
            <w:r w:rsidRPr="00E02D36">
              <w:rPr>
                <w:rFonts w:ascii="Arial" w:hAnsi="Arial" w:cs="Arial"/>
                <w:sz w:val="21"/>
                <w:szCs w:val="21"/>
              </w:rPr>
              <w:t>A, R,</w:t>
            </w:r>
            <w:r>
              <w:rPr>
                <w:rFonts w:ascii="Arial" w:hAnsi="Arial" w:cs="Arial"/>
                <w:sz w:val="21"/>
                <w:szCs w:val="21"/>
              </w:rPr>
              <w:t xml:space="preserve"> I</w:t>
            </w:r>
          </w:p>
          <w:p w14:paraId="5B0621F9" w14:textId="77777777" w:rsidR="00096F06" w:rsidRDefault="00096F06" w:rsidP="00BD6D6B">
            <w:pPr>
              <w:rPr>
                <w:rFonts w:ascii="Arial" w:hAnsi="Arial" w:cs="Arial"/>
                <w:sz w:val="21"/>
                <w:szCs w:val="21"/>
              </w:rPr>
            </w:pPr>
          </w:p>
          <w:p w14:paraId="15523E4D" w14:textId="77777777" w:rsidR="00096F06" w:rsidRPr="00E02D36" w:rsidRDefault="00096F06" w:rsidP="00BD6D6B">
            <w:pPr>
              <w:rPr>
                <w:rFonts w:ascii="Arial" w:hAnsi="Arial" w:cs="Arial"/>
                <w:sz w:val="21"/>
                <w:szCs w:val="21"/>
              </w:rPr>
            </w:pPr>
            <w:r>
              <w:rPr>
                <w:rFonts w:ascii="Arial" w:hAnsi="Arial" w:cs="Arial"/>
                <w:sz w:val="21"/>
                <w:szCs w:val="21"/>
              </w:rPr>
              <w:t>A, R, I</w:t>
            </w:r>
          </w:p>
        </w:tc>
      </w:tr>
      <w:tr w:rsidR="00096F06" w:rsidRPr="00D714DB" w14:paraId="499A3A08" w14:textId="77777777" w:rsidTr="00BD6D6B">
        <w:trPr>
          <w:trHeight w:val="844"/>
        </w:trPr>
        <w:tc>
          <w:tcPr>
            <w:tcW w:w="1668" w:type="dxa"/>
            <w:vMerge/>
            <w:tcBorders>
              <w:left w:val="single" w:sz="4" w:space="0" w:color="000000"/>
              <w:bottom w:val="single" w:sz="4" w:space="0" w:color="000000"/>
              <w:right w:val="single" w:sz="4" w:space="0" w:color="auto"/>
            </w:tcBorders>
          </w:tcPr>
          <w:p w14:paraId="467D7FFB" w14:textId="77777777" w:rsidR="00096F06" w:rsidRPr="00D714DB" w:rsidRDefault="00096F06" w:rsidP="00BD6D6B">
            <w:pPr>
              <w:rPr>
                <w:rFonts w:ascii="Arial" w:hAnsi="Arial" w:cs="Arial"/>
                <w:b/>
                <w:sz w:val="21"/>
                <w:szCs w:val="21"/>
              </w:rPr>
            </w:pPr>
          </w:p>
        </w:tc>
        <w:tc>
          <w:tcPr>
            <w:tcW w:w="6804" w:type="dxa"/>
            <w:tcBorders>
              <w:top w:val="single" w:sz="4" w:space="0" w:color="000000"/>
              <w:left w:val="single" w:sz="4" w:space="0" w:color="auto"/>
              <w:bottom w:val="single" w:sz="4" w:space="0" w:color="000000"/>
              <w:right w:val="single" w:sz="4" w:space="0" w:color="000000"/>
            </w:tcBorders>
          </w:tcPr>
          <w:p w14:paraId="57A38E55" w14:textId="77777777" w:rsidR="00096F06" w:rsidRDefault="00096F06" w:rsidP="00BD6D6B">
            <w:pPr>
              <w:rPr>
                <w:rFonts w:ascii="Arial" w:hAnsi="Arial" w:cs="Arial"/>
                <w:b/>
                <w:sz w:val="21"/>
                <w:szCs w:val="21"/>
              </w:rPr>
            </w:pPr>
            <w:r>
              <w:rPr>
                <w:rFonts w:ascii="Arial" w:hAnsi="Arial" w:cs="Arial"/>
                <w:b/>
                <w:sz w:val="21"/>
                <w:szCs w:val="21"/>
              </w:rPr>
              <w:t>Desirable</w:t>
            </w:r>
          </w:p>
          <w:p w14:paraId="38983E07" w14:textId="77777777" w:rsidR="00096F06" w:rsidRDefault="00096F06" w:rsidP="00BD6D6B">
            <w:pPr>
              <w:spacing w:after="120"/>
              <w:rPr>
                <w:rFonts w:ascii="Arial" w:hAnsi="Arial" w:cs="Arial"/>
                <w:sz w:val="21"/>
                <w:szCs w:val="21"/>
              </w:rPr>
            </w:pPr>
            <w:r w:rsidRPr="00D8383A">
              <w:rPr>
                <w:rFonts w:ascii="Arial" w:hAnsi="Arial" w:cs="Arial"/>
                <w:sz w:val="21"/>
                <w:szCs w:val="21"/>
              </w:rPr>
              <w:t>Successful experience in using Microsoft Teams</w:t>
            </w:r>
          </w:p>
          <w:p w14:paraId="439062A4" w14:textId="77777777" w:rsidR="00096F06" w:rsidRPr="00D8383A" w:rsidRDefault="00096F06" w:rsidP="00BD6D6B">
            <w:pPr>
              <w:spacing w:after="120"/>
              <w:rPr>
                <w:rFonts w:ascii="Arial" w:hAnsi="Arial" w:cs="Arial"/>
                <w:sz w:val="21"/>
                <w:szCs w:val="21"/>
              </w:rPr>
            </w:pPr>
            <w:r w:rsidRPr="00600D8F">
              <w:rPr>
                <w:rStyle w:val="body0020textchar"/>
                <w:rFonts w:ascii="Arial" w:hAnsi="Arial" w:cs="Arial"/>
                <w:szCs w:val="22"/>
              </w:rPr>
              <w:t>Interested in the possibility of doing workshops and extra/supra-curricular activities</w:t>
            </w:r>
          </w:p>
        </w:tc>
        <w:tc>
          <w:tcPr>
            <w:tcW w:w="1498" w:type="dxa"/>
            <w:vMerge/>
            <w:tcBorders>
              <w:left w:val="single" w:sz="4" w:space="0" w:color="000000"/>
              <w:bottom w:val="single" w:sz="4" w:space="0" w:color="000000"/>
              <w:right w:val="single" w:sz="4" w:space="0" w:color="000000"/>
            </w:tcBorders>
          </w:tcPr>
          <w:p w14:paraId="15250E17" w14:textId="77777777" w:rsidR="00096F06" w:rsidRPr="00E02D36" w:rsidRDefault="00096F06" w:rsidP="00BD6D6B">
            <w:pPr>
              <w:rPr>
                <w:rFonts w:ascii="Arial" w:hAnsi="Arial" w:cs="Arial"/>
                <w:sz w:val="21"/>
                <w:szCs w:val="21"/>
              </w:rPr>
            </w:pPr>
          </w:p>
        </w:tc>
      </w:tr>
      <w:tr w:rsidR="00096F06" w:rsidRPr="00D714DB" w14:paraId="265EF5A5" w14:textId="77777777" w:rsidTr="00BD6D6B">
        <w:tc>
          <w:tcPr>
            <w:tcW w:w="1668" w:type="dxa"/>
            <w:tcBorders>
              <w:top w:val="single" w:sz="4" w:space="0" w:color="000000"/>
              <w:left w:val="single" w:sz="4" w:space="0" w:color="000000"/>
              <w:bottom w:val="single" w:sz="4" w:space="0" w:color="000000"/>
              <w:right w:val="single" w:sz="4" w:space="0" w:color="auto"/>
            </w:tcBorders>
          </w:tcPr>
          <w:p w14:paraId="3CB12F28" w14:textId="77777777" w:rsidR="00096F06" w:rsidRPr="00D714DB" w:rsidRDefault="00096F06" w:rsidP="00BD6D6B">
            <w:pPr>
              <w:rPr>
                <w:rFonts w:ascii="Arial" w:hAnsi="Arial" w:cs="Arial"/>
                <w:b/>
                <w:sz w:val="21"/>
                <w:szCs w:val="21"/>
              </w:rPr>
            </w:pPr>
            <w:r w:rsidRPr="00D714DB">
              <w:rPr>
                <w:rFonts w:ascii="Arial" w:hAnsi="Arial" w:cs="Arial"/>
                <w:b/>
                <w:sz w:val="21"/>
                <w:szCs w:val="21"/>
              </w:rPr>
              <w:t>Skills/</w:t>
            </w:r>
          </w:p>
          <w:p w14:paraId="746ADABC" w14:textId="77777777" w:rsidR="00096F06" w:rsidRPr="00D714DB" w:rsidRDefault="00096F06" w:rsidP="00BD6D6B">
            <w:pPr>
              <w:rPr>
                <w:rFonts w:ascii="Arial" w:hAnsi="Arial" w:cs="Arial"/>
                <w:b/>
                <w:sz w:val="21"/>
                <w:szCs w:val="21"/>
              </w:rPr>
            </w:pPr>
            <w:r w:rsidRPr="00D714DB">
              <w:rPr>
                <w:rFonts w:ascii="Arial" w:hAnsi="Arial" w:cs="Arial"/>
                <w:b/>
                <w:sz w:val="21"/>
                <w:szCs w:val="21"/>
              </w:rPr>
              <w:t>Aptitudes</w:t>
            </w:r>
          </w:p>
        </w:tc>
        <w:tc>
          <w:tcPr>
            <w:tcW w:w="6804" w:type="dxa"/>
            <w:tcBorders>
              <w:top w:val="single" w:sz="4" w:space="0" w:color="000000"/>
              <w:left w:val="single" w:sz="4" w:space="0" w:color="auto"/>
              <w:bottom w:val="single" w:sz="4" w:space="0" w:color="000000"/>
              <w:right w:val="single" w:sz="4" w:space="0" w:color="000000"/>
            </w:tcBorders>
          </w:tcPr>
          <w:p w14:paraId="425649E5" w14:textId="77777777" w:rsidR="00096F06" w:rsidRPr="00D714DB" w:rsidRDefault="00096F06" w:rsidP="00BD6D6B">
            <w:pPr>
              <w:rPr>
                <w:rFonts w:ascii="Arial" w:hAnsi="Arial" w:cs="Arial"/>
                <w:b/>
                <w:sz w:val="21"/>
                <w:szCs w:val="21"/>
              </w:rPr>
            </w:pPr>
            <w:r w:rsidRPr="00D714DB">
              <w:rPr>
                <w:rFonts w:ascii="Arial" w:hAnsi="Arial" w:cs="Arial"/>
                <w:b/>
                <w:sz w:val="21"/>
                <w:szCs w:val="21"/>
              </w:rPr>
              <w:t>Essential</w:t>
            </w:r>
          </w:p>
          <w:p w14:paraId="035DA9BE" w14:textId="77777777" w:rsidR="00096F06" w:rsidRPr="008504BE" w:rsidRDefault="00096F06" w:rsidP="00BD6D6B">
            <w:pPr>
              <w:spacing w:after="120"/>
              <w:rPr>
                <w:rFonts w:ascii="Arial" w:hAnsi="Arial" w:cs="Arial"/>
                <w:color w:val="FF0000"/>
                <w:sz w:val="21"/>
                <w:szCs w:val="21"/>
              </w:rPr>
            </w:pPr>
            <w:r w:rsidRPr="00E02D36">
              <w:rPr>
                <w:rFonts w:ascii="Arial" w:hAnsi="Arial" w:cs="Arial"/>
                <w:sz w:val="21"/>
                <w:szCs w:val="21"/>
              </w:rPr>
              <w:t xml:space="preserve">Ability to relate to and an interest in the welfare, growth and development </w:t>
            </w:r>
            <w:r w:rsidRPr="00F21151">
              <w:rPr>
                <w:rFonts w:ascii="Arial" w:hAnsi="Arial" w:cs="Arial"/>
                <w:sz w:val="21"/>
                <w:szCs w:val="21"/>
              </w:rPr>
              <w:t xml:space="preserve">of </w:t>
            </w:r>
            <w:proofErr w:type="gramStart"/>
            <w:r>
              <w:rPr>
                <w:rFonts w:ascii="Arial" w:hAnsi="Arial" w:cs="Arial"/>
                <w:sz w:val="21"/>
                <w:szCs w:val="21"/>
              </w:rPr>
              <w:t>16</w:t>
            </w:r>
            <w:r w:rsidRPr="00F21151">
              <w:rPr>
                <w:rFonts w:ascii="Arial" w:hAnsi="Arial" w:cs="Arial"/>
                <w:sz w:val="21"/>
                <w:szCs w:val="21"/>
              </w:rPr>
              <w:t>-19 year old</w:t>
            </w:r>
            <w:proofErr w:type="gramEnd"/>
            <w:r w:rsidRPr="00E02D36">
              <w:rPr>
                <w:rFonts w:ascii="Arial" w:hAnsi="Arial" w:cs="Arial"/>
                <w:sz w:val="21"/>
                <w:szCs w:val="21"/>
              </w:rPr>
              <w:t xml:space="preserve"> students</w:t>
            </w:r>
            <w:r>
              <w:rPr>
                <w:rFonts w:ascii="Arial" w:hAnsi="Arial" w:cs="Arial"/>
                <w:color w:val="FF0000"/>
                <w:sz w:val="21"/>
                <w:szCs w:val="21"/>
              </w:rPr>
              <w:t>.</w:t>
            </w:r>
          </w:p>
          <w:p w14:paraId="3B457F71" w14:textId="77777777" w:rsidR="00096F06" w:rsidRPr="00DB0B96" w:rsidRDefault="00096F06" w:rsidP="00BD6D6B">
            <w:pPr>
              <w:spacing w:after="120"/>
              <w:rPr>
                <w:rFonts w:ascii="Arial" w:hAnsi="Arial" w:cs="Arial"/>
                <w:sz w:val="21"/>
                <w:szCs w:val="21"/>
              </w:rPr>
            </w:pPr>
            <w:r w:rsidRPr="00DB0B96">
              <w:rPr>
                <w:rFonts w:ascii="Arial" w:hAnsi="Arial" w:cs="Arial"/>
                <w:sz w:val="21"/>
                <w:szCs w:val="21"/>
              </w:rPr>
              <w:t>Ability to support students/respond to parents through fluent and accurately spoken English</w:t>
            </w:r>
          </w:p>
          <w:p w14:paraId="7436EC56" w14:textId="77777777" w:rsidR="00096F06" w:rsidRPr="00822B21" w:rsidRDefault="00096F06" w:rsidP="00BD6D6B">
            <w:pPr>
              <w:spacing w:after="120"/>
              <w:rPr>
                <w:rFonts w:ascii="Arial" w:hAnsi="Arial" w:cs="Arial"/>
                <w:sz w:val="21"/>
                <w:szCs w:val="21"/>
              </w:rPr>
            </w:pPr>
            <w:r w:rsidRPr="00822B21">
              <w:rPr>
                <w:rFonts w:ascii="Arial" w:hAnsi="Arial" w:cs="Arial"/>
                <w:sz w:val="21"/>
                <w:szCs w:val="21"/>
              </w:rPr>
              <w:t>Ability to work successfully with others individually and as part of a team</w:t>
            </w:r>
          </w:p>
          <w:p w14:paraId="7A159AB9" w14:textId="77777777" w:rsidR="00096F06" w:rsidRDefault="00096F06" w:rsidP="00BD6D6B">
            <w:pPr>
              <w:spacing w:after="120"/>
              <w:rPr>
                <w:rFonts w:ascii="Arial" w:hAnsi="Arial" w:cs="Arial"/>
                <w:sz w:val="21"/>
                <w:szCs w:val="21"/>
              </w:rPr>
            </w:pPr>
            <w:r w:rsidRPr="00822B21">
              <w:rPr>
                <w:rFonts w:ascii="Arial" w:hAnsi="Arial" w:cs="Arial"/>
                <w:sz w:val="21"/>
                <w:szCs w:val="21"/>
              </w:rPr>
              <w:t>Consistent approach to dealing with staff and students</w:t>
            </w:r>
          </w:p>
          <w:p w14:paraId="29DD923C" w14:textId="77777777" w:rsidR="00096F06" w:rsidRPr="00E02D36" w:rsidRDefault="00096F06" w:rsidP="00BD6D6B">
            <w:pPr>
              <w:rPr>
                <w:rFonts w:ascii="Arial" w:hAnsi="Arial" w:cs="Arial"/>
                <w:b/>
                <w:sz w:val="21"/>
                <w:szCs w:val="21"/>
              </w:rPr>
            </w:pPr>
            <w:r>
              <w:rPr>
                <w:rFonts w:ascii="Arial" w:hAnsi="Arial" w:cs="Arial"/>
                <w:sz w:val="21"/>
                <w:szCs w:val="21"/>
              </w:rPr>
              <w:t>Commitment to the use of ICT to enhance learning</w:t>
            </w:r>
          </w:p>
        </w:tc>
        <w:tc>
          <w:tcPr>
            <w:tcW w:w="1498" w:type="dxa"/>
            <w:tcBorders>
              <w:top w:val="single" w:sz="4" w:space="0" w:color="000000"/>
              <w:left w:val="single" w:sz="4" w:space="0" w:color="000000"/>
              <w:bottom w:val="single" w:sz="4" w:space="0" w:color="000000"/>
              <w:right w:val="single" w:sz="4" w:space="0" w:color="000000"/>
            </w:tcBorders>
          </w:tcPr>
          <w:p w14:paraId="343FD859" w14:textId="77777777" w:rsidR="00096F06" w:rsidRPr="00E02D36" w:rsidRDefault="00096F06" w:rsidP="00BD6D6B">
            <w:pPr>
              <w:rPr>
                <w:rFonts w:ascii="Arial" w:hAnsi="Arial" w:cs="Arial"/>
                <w:sz w:val="21"/>
                <w:szCs w:val="21"/>
              </w:rPr>
            </w:pPr>
          </w:p>
          <w:p w14:paraId="105B8BED" w14:textId="77777777" w:rsidR="00096F06" w:rsidRPr="00E02D36" w:rsidRDefault="00096F06" w:rsidP="00BD6D6B">
            <w:pPr>
              <w:spacing w:after="120"/>
              <w:rPr>
                <w:rFonts w:ascii="Arial" w:hAnsi="Arial" w:cs="Arial"/>
                <w:sz w:val="21"/>
                <w:szCs w:val="21"/>
              </w:rPr>
            </w:pPr>
            <w:r w:rsidRPr="00E02D36">
              <w:rPr>
                <w:rFonts w:ascii="Arial" w:hAnsi="Arial" w:cs="Arial"/>
                <w:sz w:val="21"/>
                <w:szCs w:val="21"/>
              </w:rPr>
              <w:t>R, I, T</w:t>
            </w:r>
          </w:p>
          <w:p w14:paraId="2313C26A" w14:textId="77777777" w:rsidR="00096F06" w:rsidRDefault="00096F06" w:rsidP="00BD6D6B">
            <w:pPr>
              <w:rPr>
                <w:rFonts w:ascii="Arial" w:hAnsi="Arial" w:cs="Arial"/>
                <w:sz w:val="21"/>
                <w:szCs w:val="21"/>
              </w:rPr>
            </w:pPr>
          </w:p>
          <w:p w14:paraId="481622A4" w14:textId="77777777" w:rsidR="00096F06" w:rsidRPr="00E02D36" w:rsidRDefault="00096F06" w:rsidP="00BD6D6B">
            <w:pPr>
              <w:rPr>
                <w:rFonts w:ascii="Arial" w:hAnsi="Arial" w:cs="Arial"/>
                <w:sz w:val="21"/>
                <w:szCs w:val="21"/>
              </w:rPr>
            </w:pPr>
            <w:r w:rsidRPr="00E02D36">
              <w:rPr>
                <w:rFonts w:ascii="Arial" w:hAnsi="Arial" w:cs="Arial"/>
                <w:sz w:val="21"/>
                <w:szCs w:val="21"/>
              </w:rPr>
              <w:t>R, I, T</w:t>
            </w:r>
          </w:p>
          <w:p w14:paraId="143BC805" w14:textId="77777777" w:rsidR="00096F06" w:rsidRPr="00E02D36" w:rsidRDefault="00096F06" w:rsidP="00BD6D6B">
            <w:pPr>
              <w:rPr>
                <w:rFonts w:ascii="Arial" w:hAnsi="Arial" w:cs="Arial"/>
                <w:sz w:val="21"/>
                <w:szCs w:val="21"/>
              </w:rPr>
            </w:pPr>
          </w:p>
          <w:p w14:paraId="54752482" w14:textId="77777777" w:rsidR="00096F06" w:rsidRDefault="00096F06" w:rsidP="00BD6D6B">
            <w:pPr>
              <w:rPr>
                <w:rFonts w:ascii="Arial" w:hAnsi="Arial" w:cs="Arial"/>
                <w:sz w:val="21"/>
                <w:szCs w:val="21"/>
              </w:rPr>
            </w:pPr>
          </w:p>
          <w:p w14:paraId="2D066E03" w14:textId="77777777" w:rsidR="00096F06" w:rsidRDefault="00096F06" w:rsidP="00BD6D6B">
            <w:pPr>
              <w:rPr>
                <w:rFonts w:ascii="Arial" w:hAnsi="Arial" w:cs="Arial"/>
                <w:sz w:val="21"/>
                <w:szCs w:val="21"/>
              </w:rPr>
            </w:pPr>
            <w:r w:rsidRPr="00E02D36">
              <w:rPr>
                <w:rFonts w:ascii="Arial" w:hAnsi="Arial" w:cs="Arial"/>
                <w:sz w:val="21"/>
                <w:szCs w:val="21"/>
              </w:rPr>
              <w:t>R, I, T</w:t>
            </w:r>
          </w:p>
          <w:p w14:paraId="6AB73A4F" w14:textId="77777777" w:rsidR="00096F06" w:rsidRDefault="00096F06" w:rsidP="00BD6D6B">
            <w:pPr>
              <w:rPr>
                <w:rFonts w:ascii="Arial" w:hAnsi="Arial" w:cs="Arial"/>
                <w:sz w:val="21"/>
                <w:szCs w:val="21"/>
              </w:rPr>
            </w:pPr>
          </w:p>
          <w:p w14:paraId="1244E502" w14:textId="77777777" w:rsidR="00096F06" w:rsidRDefault="00096F06" w:rsidP="00BD6D6B">
            <w:pPr>
              <w:rPr>
                <w:rFonts w:ascii="Arial" w:hAnsi="Arial" w:cs="Arial"/>
                <w:sz w:val="21"/>
                <w:szCs w:val="21"/>
              </w:rPr>
            </w:pPr>
            <w:r w:rsidRPr="00E02D36">
              <w:rPr>
                <w:rFonts w:ascii="Arial" w:hAnsi="Arial" w:cs="Arial"/>
                <w:sz w:val="21"/>
                <w:szCs w:val="21"/>
              </w:rPr>
              <w:t>R, I, T</w:t>
            </w:r>
          </w:p>
          <w:p w14:paraId="78123E50" w14:textId="77777777" w:rsidR="00096F06" w:rsidRDefault="00096F06" w:rsidP="00BD6D6B">
            <w:pPr>
              <w:rPr>
                <w:rFonts w:ascii="Arial" w:hAnsi="Arial" w:cs="Arial"/>
                <w:sz w:val="21"/>
                <w:szCs w:val="21"/>
              </w:rPr>
            </w:pPr>
          </w:p>
          <w:p w14:paraId="6EED72EE" w14:textId="77777777" w:rsidR="00096F06" w:rsidRPr="00E02D36" w:rsidRDefault="00096F06" w:rsidP="00BD6D6B">
            <w:pPr>
              <w:rPr>
                <w:rFonts w:ascii="Arial" w:hAnsi="Arial" w:cs="Arial"/>
                <w:sz w:val="21"/>
                <w:szCs w:val="21"/>
              </w:rPr>
            </w:pPr>
            <w:r w:rsidRPr="00E02D36">
              <w:rPr>
                <w:rFonts w:ascii="Arial" w:hAnsi="Arial" w:cs="Arial"/>
                <w:sz w:val="21"/>
                <w:szCs w:val="21"/>
              </w:rPr>
              <w:t>R, I, T</w:t>
            </w:r>
          </w:p>
        </w:tc>
      </w:tr>
      <w:tr w:rsidR="00096F06" w:rsidRPr="00D714DB" w14:paraId="51A35921" w14:textId="77777777" w:rsidTr="00BD6D6B">
        <w:trPr>
          <w:trHeight w:val="2880"/>
        </w:trPr>
        <w:tc>
          <w:tcPr>
            <w:tcW w:w="1668" w:type="dxa"/>
            <w:tcBorders>
              <w:top w:val="single" w:sz="4" w:space="0" w:color="000000"/>
              <w:left w:val="single" w:sz="4" w:space="0" w:color="000000"/>
              <w:bottom w:val="single" w:sz="4" w:space="0" w:color="000000"/>
              <w:right w:val="single" w:sz="4" w:space="0" w:color="auto"/>
            </w:tcBorders>
          </w:tcPr>
          <w:p w14:paraId="2402850C" w14:textId="77777777" w:rsidR="00096F06" w:rsidRPr="00D714DB" w:rsidRDefault="00096F06" w:rsidP="00BD6D6B">
            <w:pPr>
              <w:rPr>
                <w:rFonts w:ascii="Arial" w:hAnsi="Arial" w:cs="Arial"/>
                <w:b/>
                <w:sz w:val="21"/>
                <w:szCs w:val="21"/>
              </w:rPr>
            </w:pPr>
            <w:r w:rsidRPr="00D714DB">
              <w:rPr>
                <w:rFonts w:ascii="Arial" w:hAnsi="Arial" w:cs="Arial"/>
                <w:b/>
                <w:sz w:val="21"/>
                <w:szCs w:val="21"/>
              </w:rPr>
              <w:t>Other factors</w:t>
            </w:r>
          </w:p>
        </w:tc>
        <w:tc>
          <w:tcPr>
            <w:tcW w:w="6804" w:type="dxa"/>
            <w:tcBorders>
              <w:top w:val="single" w:sz="4" w:space="0" w:color="000000"/>
              <w:left w:val="single" w:sz="4" w:space="0" w:color="auto"/>
              <w:bottom w:val="single" w:sz="4" w:space="0" w:color="000000"/>
              <w:right w:val="single" w:sz="4" w:space="0" w:color="000000"/>
            </w:tcBorders>
          </w:tcPr>
          <w:p w14:paraId="0FB6E97D" w14:textId="77777777" w:rsidR="00096F06" w:rsidRPr="00D714DB" w:rsidRDefault="00096F06" w:rsidP="00BD6D6B">
            <w:pPr>
              <w:rPr>
                <w:rFonts w:ascii="Arial" w:hAnsi="Arial" w:cs="Arial"/>
                <w:b/>
                <w:sz w:val="21"/>
                <w:szCs w:val="21"/>
              </w:rPr>
            </w:pPr>
            <w:r w:rsidRPr="00D714DB">
              <w:rPr>
                <w:rFonts w:ascii="Arial" w:hAnsi="Arial" w:cs="Arial"/>
                <w:b/>
                <w:sz w:val="21"/>
                <w:szCs w:val="21"/>
              </w:rPr>
              <w:t>Essential</w:t>
            </w:r>
          </w:p>
          <w:p w14:paraId="772828DD" w14:textId="77777777" w:rsidR="00096F06" w:rsidRPr="00E02D36" w:rsidRDefault="00096F06" w:rsidP="00BD6D6B">
            <w:pPr>
              <w:spacing w:after="120"/>
              <w:rPr>
                <w:rFonts w:ascii="Arial" w:hAnsi="Arial" w:cs="Arial"/>
                <w:sz w:val="21"/>
                <w:szCs w:val="21"/>
              </w:rPr>
            </w:pPr>
            <w:r w:rsidRPr="00E02D36">
              <w:rPr>
                <w:rFonts w:ascii="Arial" w:hAnsi="Arial" w:cs="Arial"/>
                <w:sz w:val="21"/>
                <w:szCs w:val="21"/>
              </w:rPr>
              <w:t>Demonstration of effort and commitment</w:t>
            </w:r>
          </w:p>
          <w:p w14:paraId="5AB498ED" w14:textId="77777777" w:rsidR="00096F06" w:rsidRPr="00E02D36" w:rsidRDefault="00096F06" w:rsidP="00BD6D6B">
            <w:pPr>
              <w:spacing w:after="120"/>
              <w:rPr>
                <w:rFonts w:ascii="Arial" w:hAnsi="Arial" w:cs="Arial"/>
                <w:sz w:val="21"/>
                <w:szCs w:val="21"/>
              </w:rPr>
            </w:pPr>
            <w:r w:rsidRPr="00E02D36">
              <w:rPr>
                <w:rFonts w:ascii="Arial" w:hAnsi="Arial" w:cs="Arial"/>
                <w:sz w:val="21"/>
                <w:szCs w:val="21"/>
              </w:rPr>
              <w:t>A reflective approach to teaching &amp; learning</w:t>
            </w:r>
          </w:p>
          <w:p w14:paraId="5D5B92A3" w14:textId="77777777" w:rsidR="00096F06" w:rsidRPr="00E02D36" w:rsidRDefault="00096F06" w:rsidP="00BD6D6B">
            <w:pPr>
              <w:spacing w:after="120"/>
              <w:rPr>
                <w:rFonts w:ascii="Arial" w:hAnsi="Arial" w:cs="Arial"/>
                <w:sz w:val="21"/>
                <w:szCs w:val="21"/>
              </w:rPr>
            </w:pPr>
            <w:r w:rsidRPr="00E02D36">
              <w:rPr>
                <w:rFonts w:ascii="Arial" w:hAnsi="Arial" w:cs="Arial"/>
                <w:sz w:val="21"/>
                <w:szCs w:val="21"/>
              </w:rPr>
              <w:t>Ability to carry out administration effectively</w:t>
            </w:r>
          </w:p>
          <w:p w14:paraId="1D156F8D" w14:textId="77777777" w:rsidR="00096F06" w:rsidRPr="00E02D36" w:rsidRDefault="00096F06" w:rsidP="00BD6D6B">
            <w:pPr>
              <w:spacing w:after="120"/>
              <w:rPr>
                <w:rFonts w:ascii="Arial" w:hAnsi="Arial" w:cs="Arial"/>
                <w:sz w:val="21"/>
                <w:szCs w:val="21"/>
              </w:rPr>
            </w:pPr>
            <w:r w:rsidRPr="00E02D36">
              <w:rPr>
                <w:rFonts w:ascii="Arial" w:hAnsi="Arial" w:cs="Arial"/>
                <w:sz w:val="21"/>
                <w:szCs w:val="21"/>
              </w:rPr>
              <w:t>Willingness to take full part in extra-curricular activities including trips and visits</w:t>
            </w:r>
          </w:p>
          <w:p w14:paraId="5A65431F" w14:textId="77777777" w:rsidR="00096F06" w:rsidRPr="00E02D36" w:rsidRDefault="00096F06" w:rsidP="00BD6D6B">
            <w:pPr>
              <w:spacing w:after="120"/>
              <w:rPr>
                <w:rFonts w:ascii="Arial" w:hAnsi="Arial" w:cs="Arial"/>
                <w:sz w:val="21"/>
                <w:szCs w:val="21"/>
              </w:rPr>
            </w:pPr>
            <w:r w:rsidRPr="00E02D36">
              <w:rPr>
                <w:rFonts w:ascii="Arial" w:hAnsi="Arial" w:cs="Arial"/>
                <w:sz w:val="21"/>
                <w:szCs w:val="21"/>
              </w:rPr>
              <w:t>Initiative, drive and enthusiasm</w:t>
            </w:r>
          </w:p>
          <w:p w14:paraId="79CCE05D" w14:textId="77777777" w:rsidR="00096F06" w:rsidRPr="00E02D36" w:rsidRDefault="00096F06" w:rsidP="00BD6D6B">
            <w:pPr>
              <w:rPr>
                <w:rFonts w:ascii="Arial" w:hAnsi="Arial" w:cs="Arial"/>
                <w:b/>
                <w:sz w:val="21"/>
                <w:szCs w:val="21"/>
              </w:rPr>
            </w:pPr>
            <w:r w:rsidRPr="00E02D36">
              <w:rPr>
                <w:rFonts w:ascii="Arial" w:hAnsi="Arial" w:cs="Arial"/>
                <w:sz w:val="21"/>
                <w:szCs w:val="21"/>
              </w:rPr>
              <w:t>A willingness to actively promote equality and accept and value individual differences</w:t>
            </w:r>
          </w:p>
        </w:tc>
        <w:tc>
          <w:tcPr>
            <w:tcW w:w="1498" w:type="dxa"/>
            <w:tcBorders>
              <w:top w:val="single" w:sz="4" w:space="0" w:color="000000"/>
              <w:left w:val="single" w:sz="4" w:space="0" w:color="000000"/>
              <w:bottom w:val="single" w:sz="4" w:space="0" w:color="000000"/>
              <w:right w:val="single" w:sz="4" w:space="0" w:color="000000"/>
            </w:tcBorders>
          </w:tcPr>
          <w:p w14:paraId="43C84366" w14:textId="77777777" w:rsidR="00096F06" w:rsidRPr="00E02D36" w:rsidRDefault="00096F06" w:rsidP="00BD6D6B">
            <w:pPr>
              <w:rPr>
                <w:rFonts w:ascii="Arial" w:hAnsi="Arial" w:cs="Arial"/>
                <w:sz w:val="21"/>
                <w:szCs w:val="21"/>
              </w:rPr>
            </w:pPr>
          </w:p>
          <w:p w14:paraId="74CE8461" w14:textId="77777777" w:rsidR="00096F06" w:rsidRDefault="00096F06" w:rsidP="00BD6D6B">
            <w:pPr>
              <w:spacing w:after="120"/>
              <w:rPr>
                <w:rFonts w:ascii="Arial" w:hAnsi="Arial" w:cs="Arial"/>
                <w:sz w:val="21"/>
                <w:szCs w:val="21"/>
              </w:rPr>
            </w:pPr>
            <w:r w:rsidRPr="00E02D36">
              <w:rPr>
                <w:rFonts w:ascii="Arial" w:hAnsi="Arial" w:cs="Arial"/>
                <w:sz w:val="21"/>
                <w:szCs w:val="21"/>
              </w:rPr>
              <w:t>R, I</w:t>
            </w:r>
          </w:p>
          <w:p w14:paraId="31B985C2" w14:textId="77777777" w:rsidR="00096F06" w:rsidRDefault="00096F06" w:rsidP="00BD6D6B">
            <w:pPr>
              <w:spacing w:after="120"/>
              <w:rPr>
                <w:rFonts w:ascii="Arial" w:hAnsi="Arial" w:cs="Arial"/>
                <w:sz w:val="21"/>
                <w:szCs w:val="21"/>
              </w:rPr>
            </w:pPr>
            <w:r w:rsidRPr="00E02D36">
              <w:rPr>
                <w:rFonts w:ascii="Arial" w:hAnsi="Arial" w:cs="Arial"/>
                <w:sz w:val="21"/>
                <w:szCs w:val="21"/>
              </w:rPr>
              <w:t>A, R, I</w:t>
            </w:r>
          </w:p>
          <w:p w14:paraId="354D3B85" w14:textId="77777777" w:rsidR="00096F06" w:rsidRPr="00E02D36" w:rsidRDefault="00096F06" w:rsidP="00BD6D6B">
            <w:pPr>
              <w:spacing w:after="120"/>
              <w:rPr>
                <w:rFonts w:ascii="Arial" w:hAnsi="Arial" w:cs="Arial"/>
                <w:sz w:val="21"/>
                <w:szCs w:val="21"/>
              </w:rPr>
            </w:pPr>
            <w:r w:rsidRPr="00E02D36">
              <w:rPr>
                <w:rFonts w:ascii="Arial" w:hAnsi="Arial" w:cs="Arial"/>
                <w:sz w:val="21"/>
                <w:szCs w:val="21"/>
              </w:rPr>
              <w:t>A, I</w:t>
            </w:r>
          </w:p>
          <w:p w14:paraId="6EF12133" w14:textId="77777777" w:rsidR="00096F06" w:rsidRPr="00E02D36" w:rsidRDefault="00096F06" w:rsidP="00BD6D6B">
            <w:pPr>
              <w:rPr>
                <w:rFonts w:ascii="Arial" w:hAnsi="Arial" w:cs="Arial"/>
                <w:sz w:val="21"/>
                <w:szCs w:val="21"/>
              </w:rPr>
            </w:pPr>
            <w:proofErr w:type="spellStart"/>
            <w:proofErr w:type="gramStart"/>
            <w:r w:rsidRPr="00E02D36">
              <w:rPr>
                <w:rFonts w:ascii="Arial" w:hAnsi="Arial" w:cs="Arial"/>
                <w:sz w:val="21"/>
                <w:szCs w:val="21"/>
              </w:rPr>
              <w:t>A,I</w:t>
            </w:r>
            <w:proofErr w:type="spellEnd"/>
            <w:proofErr w:type="gramEnd"/>
          </w:p>
          <w:p w14:paraId="33939119" w14:textId="77777777" w:rsidR="00096F06" w:rsidRDefault="00096F06" w:rsidP="00BD6D6B">
            <w:pPr>
              <w:spacing w:after="120"/>
              <w:rPr>
                <w:rFonts w:ascii="Arial" w:hAnsi="Arial" w:cs="Arial"/>
                <w:sz w:val="21"/>
                <w:szCs w:val="21"/>
              </w:rPr>
            </w:pPr>
          </w:p>
          <w:p w14:paraId="3F323164" w14:textId="77777777" w:rsidR="00096F06" w:rsidRDefault="00096F06" w:rsidP="00BD6D6B">
            <w:pPr>
              <w:spacing w:after="120"/>
              <w:rPr>
                <w:rFonts w:ascii="Arial" w:hAnsi="Arial" w:cs="Arial"/>
                <w:sz w:val="21"/>
                <w:szCs w:val="21"/>
              </w:rPr>
            </w:pPr>
            <w:r w:rsidRPr="00E02D36">
              <w:rPr>
                <w:rFonts w:ascii="Arial" w:hAnsi="Arial" w:cs="Arial"/>
                <w:sz w:val="21"/>
                <w:szCs w:val="21"/>
              </w:rPr>
              <w:t>A, R, I</w:t>
            </w:r>
          </w:p>
          <w:p w14:paraId="039DA3D8" w14:textId="77777777" w:rsidR="00096F06" w:rsidRPr="00E02D36" w:rsidRDefault="00096F06" w:rsidP="00BD6D6B">
            <w:pPr>
              <w:rPr>
                <w:rFonts w:ascii="Arial" w:hAnsi="Arial" w:cs="Arial"/>
                <w:sz w:val="21"/>
                <w:szCs w:val="21"/>
              </w:rPr>
            </w:pPr>
            <w:r w:rsidRPr="00E02D36">
              <w:rPr>
                <w:rFonts w:ascii="Arial" w:hAnsi="Arial" w:cs="Arial"/>
                <w:sz w:val="21"/>
                <w:szCs w:val="21"/>
              </w:rPr>
              <w:t>R, I</w:t>
            </w:r>
          </w:p>
        </w:tc>
      </w:tr>
    </w:tbl>
    <w:p w14:paraId="029F21A8" w14:textId="77777777" w:rsidR="00096F06" w:rsidRPr="00741CB1" w:rsidRDefault="00096F06" w:rsidP="00096F06">
      <w:pPr>
        <w:spacing w:after="120"/>
        <w:rPr>
          <w:sz w:val="21"/>
          <w:szCs w:val="21"/>
        </w:rPr>
      </w:pPr>
      <w:r w:rsidRPr="00822B21">
        <w:rPr>
          <w:rFonts w:ascii="Arial" w:hAnsi="Arial" w:cs="Arial"/>
          <w:sz w:val="21"/>
          <w:szCs w:val="21"/>
        </w:rPr>
        <w:t>Key: A = Application form, R = Reference, I = Interview, T = Teaching activity</w:t>
      </w:r>
      <w:r>
        <w:rPr>
          <w:rFonts w:ascii="Arial" w:hAnsi="Arial" w:cs="Arial"/>
          <w:sz w:val="21"/>
          <w:szCs w:val="21"/>
        </w:rPr>
        <w:t>/discussion</w:t>
      </w:r>
      <w:r w:rsidRPr="00822B21">
        <w:rPr>
          <w:rFonts w:ascii="Arial" w:hAnsi="Arial" w:cs="Arial"/>
          <w:sz w:val="21"/>
          <w:szCs w:val="21"/>
        </w:rPr>
        <w:t xml:space="preserve"> Q = Qualification </w:t>
      </w:r>
    </w:p>
    <w:p w14:paraId="2DDAD544" w14:textId="77777777" w:rsidR="00096F06" w:rsidRPr="00534646" w:rsidRDefault="00096F06" w:rsidP="00096F06">
      <w:pPr>
        <w:rPr>
          <w:rFonts w:ascii="Arial" w:hAnsi="Arial" w:cs="Arial"/>
          <w:szCs w:val="22"/>
        </w:rPr>
      </w:pPr>
      <w:r w:rsidRPr="00534646">
        <w:rPr>
          <w:rFonts w:ascii="Arial" w:hAnsi="Arial" w:cs="Arial"/>
          <w:szCs w:val="22"/>
        </w:rPr>
        <w:t>When shortlisting the panel will seek evidence of the criteria above.  In exceptional circumstances, where there is evidence to demonstrate that the candidate has very strong potential or relevant overall experience, this might compensate for the inability to demonstrate a single essential criterion.  In such circumstances the panel has the discretion to shortlist a candidate.</w:t>
      </w:r>
    </w:p>
    <w:p w14:paraId="3F346421" w14:textId="77777777" w:rsidR="00096F06" w:rsidRPr="00534646" w:rsidRDefault="00096F06" w:rsidP="00096F06">
      <w:pPr>
        <w:rPr>
          <w:rFonts w:ascii="Arial" w:hAnsi="Arial" w:cs="Arial"/>
          <w:szCs w:val="22"/>
        </w:rPr>
      </w:pPr>
    </w:p>
    <w:p w14:paraId="57F208F9" w14:textId="77777777" w:rsidR="00096F06" w:rsidRDefault="00096F06" w:rsidP="00096F06">
      <w:pPr>
        <w:spacing w:after="120"/>
        <w:rPr>
          <w:sz w:val="21"/>
          <w:szCs w:val="21"/>
        </w:rPr>
      </w:pPr>
      <w:r w:rsidRPr="00741CB1">
        <w:rPr>
          <w:sz w:val="21"/>
          <w:szCs w:val="21"/>
        </w:rPr>
        <w:t>If candidates are shortlisted any relevant issues arising from references will be taken up at interview</w:t>
      </w:r>
      <w:r>
        <w:rPr>
          <w:sz w:val="21"/>
          <w:szCs w:val="21"/>
        </w:rPr>
        <w:t>.</w:t>
      </w:r>
    </w:p>
    <w:p w14:paraId="7B4F2121" w14:textId="77777777" w:rsidR="00096F06" w:rsidRDefault="00096F06" w:rsidP="00096F06">
      <w:r>
        <w:t>In line with the updated Keeping Children Safe in Education guidance, we will also carry out an online search on the shortlisted candidates. This may help identify any incidents or issues that have happened, and are publicly available online, which again would then be explored with the applicant at interview.</w:t>
      </w:r>
    </w:p>
    <w:p w14:paraId="25B6E5AD" w14:textId="77777777" w:rsidR="00096F06" w:rsidRDefault="00096F06" w:rsidP="00096F06"/>
    <w:p w14:paraId="7495ECE5" w14:textId="77777777" w:rsidR="00096F06" w:rsidRPr="00516531" w:rsidRDefault="00096F06" w:rsidP="00096F06">
      <w:pPr>
        <w:spacing w:after="120"/>
        <w:rPr>
          <w:szCs w:val="22"/>
        </w:rPr>
      </w:pPr>
      <w:r w:rsidRPr="00516531">
        <w:rPr>
          <w:rFonts w:ascii="Arial" w:hAnsi="Arial" w:cs="Arial"/>
          <w:szCs w:val="22"/>
        </w:rPr>
        <w:t>I</w:t>
      </w:r>
      <w:r w:rsidRPr="00516531">
        <w:rPr>
          <w:szCs w:val="22"/>
        </w:rPr>
        <w:t xml:space="preserve">n addition to candidates’ ability to perform the duties of the post, the interview will also explore issues relating to safeguarding and promoting the welfare of young people </w:t>
      </w:r>
      <w:proofErr w:type="gramStart"/>
      <w:r w:rsidRPr="00516531">
        <w:rPr>
          <w:szCs w:val="22"/>
        </w:rPr>
        <w:t>including:</w:t>
      </w:r>
      <w:proofErr w:type="gramEnd"/>
      <w:r w:rsidRPr="00516531">
        <w:rPr>
          <w:szCs w:val="22"/>
        </w:rPr>
        <w:t xml:space="preserve"> motivation to work with</w:t>
      </w:r>
      <w:r w:rsidRPr="000C507A">
        <w:rPr>
          <w:sz w:val="21"/>
          <w:szCs w:val="21"/>
        </w:rPr>
        <w:t xml:space="preserve"> </w:t>
      </w:r>
      <w:r w:rsidRPr="00516531">
        <w:rPr>
          <w:szCs w:val="22"/>
        </w:rPr>
        <w:t>them, ability to form and maintain appropriate boundaries and emotional resilience when dealing with issues of student discipline.</w:t>
      </w:r>
    </w:p>
    <w:p w14:paraId="36ADFF3C" w14:textId="77777777" w:rsidR="00096F06" w:rsidRDefault="00096F06" w:rsidP="00096F06">
      <w:pPr>
        <w:rPr>
          <w:rFonts w:ascii="Arial" w:hAnsi="Arial"/>
          <w:szCs w:val="22"/>
        </w:rPr>
      </w:pPr>
      <w:r w:rsidRPr="0070197C">
        <w:rPr>
          <w:rFonts w:ascii="Arial" w:hAnsi="Arial"/>
          <w:szCs w:val="22"/>
        </w:rPr>
        <w:t xml:space="preserve">If you do not hear from us, we regret that you will not have been included on the </w:t>
      </w:r>
      <w:proofErr w:type="gramStart"/>
      <w:r w:rsidRPr="0070197C">
        <w:rPr>
          <w:rFonts w:ascii="Arial" w:hAnsi="Arial"/>
          <w:szCs w:val="22"/>
        </w:rPr>
        <w:t>shortlist</w:t>
      </w:r>
      <w:proofErr w:type="gramEnd"/>
      <w:r w:rsidRPr="0070197C">
        <w:rPr>
          <w:rFonts w:ascii="Arial" w:hAnsi="Arial"/>
          <w:szCs w:val="22"/>
        </w:rPr>
        <w:t xml:space="preserve"> and we would like to thank you for your interest in the College.</w:t>
      </w:r>
    </w:p>
    <w:p w14:paraId="4C2565F5" w14:textId="77777777" w:rsidR="00096F06" w:rsidRPr="00741CB1" w:rsidRDefault="00096F06" w:rsidP="00096F06">
      <w:pPr>
        <w:spacing w:after="120"/>
        <w:rPr>
          <w:sz w:val="21"/>
          <w:szCs w:val="21"/>
        </w:rPr>
      </w:pPr>
    </w:p>
    <w:p w14:paraId="1ED92B73" w14:textId="77777777" w:rsidR="00096F06" w:rsidRDefault="00096F06"/>
    <w:sectPr w:rsidR="00096F0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766540F"/>
    <w:multiLevelType w:val="singleLevel"/>
    <w:tmpl w:val="0409000F"/>
    <w:lvl w:ilvl="0">
      <w:start w:val="1"/>
      <w:numFmt w:val="decimal"/>
      <w:lvlText w:val="%1."/>
      <w:lvlJc w:val="left"/>
      <w:pPr>
        <w:tabs>
          <w:tab w:val="num" w:pos="360"/>
        </w:tabs>
        <w:ind w:left="360" w:hanging="360"/>
      </w:pPr>
      <w:rPr>
        <w:rFonts w:hint="default"/>
      </w:rPr>
    </w:lvl>
  </w:abstractNum>
  <w:num w:numId="1" w16cid:durableId="2282266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2DD"/>
    <w:rsid w:val="00020AAF"/>
    <w:rsid w:val="00051400"/>
    <w:rsid w:val="00096F06"/>
    <w:rsid w:val="0010771F"/>
    <w:rsid w:val="00114DC9"/>
    <w:rsid w:val="0012355A"/>
    <w:rsid w:val="00160B9F"/>
    <w:rsid w:val="00246995"/>
    <w:rsid w:val="00253536"/>
    <w:rsid w:val="002B37CD"/>
    <w:rsid w:val="00303C59"/>
    <w:rsid w:val="00331F76"/>
    <w:rsid w:val="003B470F"/>
    <w:rsid w:val="00442B68"/>
    <w:rsid w:val="00446CD9"/>
    <w:rsid w:val="00514A6C"/>
    <w:rsid w:val="00516E9F"/>
    <w:rsid w:val="00541362"/>
    <w:rsid w:val="00610031"/>
    <w:rsid w:val="0061604F"/>
    <w:rsid w:val="006D42DD"/>
    <w:rsid w:val="007F51C0"/>
    <w:rsid w:val="008A7B84"/>
    <w:rsid w:val="008D498A"/>
    <w:rsid w:val="008E0E30"/>
    <w:rsid w:val="009017FD"/>
    <w:rsid w:val="00983E21"/>
    <w:rsid w:val="009A6E71"/>
    <w:rsid w:val="00A8017A"/>
    <w:rsid w:val="00AA2051"/>
    <w:rsid w:val="00AD0858"/>
    <w:rsid w:val="00B06E99"/>
    <w:rsid w:val="00B95017"/>
    <w:rsid w:val="00BC245E"/>
    <w:rsid w:val="00C86A6D"/>
    <w:rsid w:val="00D111C9"/>
    <w:rsid w:val="00D1321D"/>
    <w:rsid w:val="00D65B88"/>
    <w:rsid w:val="00DA273E"/>
    <w:rsid w:val="00DC027E"/>
    <w:rsid w:val="00DE08CC"/>
    <w:rsid w:val="00E56E2D"/>
    <w:rsid w:val="00E94235"/>
    <w:rsid w:val="00EC7ED6"/>
    <w:rsid w:val="00EF70E2"/>
    <w:rsid w:val="00F02FB5"/>
    <w:rsid w:val="00F64F35"/>
    <w:rsid w:val="00FD1A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29C18"/>
  <w15:chartTrackingRefBased/>
  <w15:docId w15:val="{F4296C43-DE4E-48CD-BEAE-9F32D80CD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42DD"/>
    <w:pPr>
      <w:spacing w:after="0" w:line="240" w:lineRule="auto"/>
    </w:pPr>
    <w:rPr>
      <w:rFonts w:ascii="Helvetica" w:eastAsia="Times New Roman" w:hAnsi="Helvetica" w:cs="Times New Roman"/>
      <w:kern w:val="0"/>
      <w:szCs w:val="20"/>
      <w14:ligatures w14:val="none"/>
    </w:rPr>
  </w:style>
  <w:style w:type="paragraph" w:styleId="Heading1">
    <w:name w:val="heading 1"/>
    <w:basedOn w:val="Normal"/>
    <w:next w:val="Normal"/>
    <w:link w:val="Heading1Char"/>
    <w:qFormat/>
    <w:rsid w:val="006D42D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6D42D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D42D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D42D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D42D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D42D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D42D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D42D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D42D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D42D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rsid w:val="006D42D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D42D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D42D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D42D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D42D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D42D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D42D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D42DD"/>
    <w:rPr>
      <w:rFonts w:eastAsiaTheme="majorEastAsia" w:cstheme="majorBidi"/>
      <w:color w:val="272727" w:themeColor="text1" w:themeTint="D8"/>
    </w:rPr>
  </w:style>
  <w:style w:type="paragraph" w:styleId="Title">
    <w:name w:val="Title"/>
    <w:basedOn w:val="Normal"/>
    <w:next w:val="Normal"/>
    <w:link w:val="TitleChar"/>
    <w:uiPriority w:val="10"/>
    <w:qFormat/>
    <w:rsid w:val="006D42D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D42D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D42D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D42D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D42DD"/>
    <w:pPr>
      <w:spacing w:before="160"/>
      <w:jc w:val="center"/>
    </w:pPr>
    <w:rPr>
      <w:i/>
      <w:iCs/>
      <w:color w:val="404040" w:themeColor="text1" w:themeTint="BF"/>
    </w:rPr>
  </w:style>
  <w:style w:type="character" w:customStyle="1" w:styleId="QuoteChar">
    <w:name w:val="Quote Char"/>
    <w:basedOn w:val="DefaultParagraphFont"/>
    <w:link w:val="Quote"/>
    <w:uiPriority w:val="29"/>
    <w:rsid w:val="006D42DD"/>
    <w:rPr>
      <w:i/>
      <w:iCs/>
      <w:color w:val="404040" w:themeColor="text1" w:themeTint="BF"/>
    </w:rPr>
  </w:style>
  <w:style w:type="paragraph" w:styleId="ListParagraph">
    <w:name w:val="List Paragraph"/>
    <w:basedOn w:val="Normal"/>
    <w:uiPriority w:val="34"/>
    <w:qFormat/>
    <w:rsid w:val="006D42DD"/>
    <w:pPr>
      <w:ind w:left="720"/>
      <w:contextualSpacing/>
    </w:pPr>
  </w:style>
  <w:style w:type="character" w:styleId="IntenseEmphasis">
    <w:name w:val="Intense Emphasis"/>
    <w:basedOn w:val="DefaultParagraphFont"/>
    <w:uiPriority w:val="21"/>
    <w:qFormat/>
    <w:rsid w:val="006D42DD"/>
    <w:rPr>
      <w:i/>
      <w:iCs/>
      <w:color w:val="0F4761" w:themeColor="accent1" w:themeShade="BF"/>
    </w:rPr>
  </w:style>
  <w:style w:type="paragraph" w:styleId="IntenseQuote">
    <w:name w:val="Intense Quote"/>
    <w:basedOn w:val="Normal"/>
    <w:next w:val="Normal"/>
    <w:link w:val="IntenseQuoteChar"/>
    <w:uiPriority w:val="30"/>
    <w:qFormat/>
    <w:rsid w:val="006D42D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D42DD"/>
    <w:rPr>
      <w:i/>
      <w:iCs/>
      <w:color w:val="0F4761" w:themeColor="accent1" w:themeShade="BF"/>
    </w:rPr>
  </w:style>
  <w:style w:type="character" w:styleId="IntenseReference">
    <w:name w:val="Intense Reference"/>
    <w:basedOn w:val="DefaultParagraphFont"/>
    <w:uiPriority w:val="32"/>
    <w:qFormat/>
    <w:rsid w:val="006D42DD"/>
    <w:rPr>
      <w:b/>
      <w:bCs/>
      <w:smallCaps/>
      <w:color w:val="0F4761" w:themeColor="accent1" w:themeShade="BF"/>
      <w:spacing w:val="5"/>
    </w:rPr>
  </w:style>
  <w:style w:type="paragraph" w:styleId="BodyText">
    <w:name w:val="Body Text"/>
    <w:basedOn w:val="Normal"/>
    <w:link w:val="BodyTextChar"/>
    <w:rsid w:val="006D42DD"/>
    <w:rPr>
      <w:rFonts w:ascii="Arial" w:hAnsi="Arial"/>
    </w:rPr>
  </w:style>
  <w:style w:type="character" w:customStyle="1" w:styleId="BodyTextChar">
    <w:name w:val="Body Text Char"/>
    <w:basedOn w:val="DefaultParagraphFont"/>
    <w:link w:val="BodyText"/>
    <w:rsid w:val="006D42DD"/>
    <w:rPr>
      <w:rFonts w:ascii="Arial" w:eastAsia="Times New Roman" w:hAnsi="Arial" w:cs="Times New Roman"/>
      <w:kern w:val="0"/>
      <w:szCs w:val="20"/>
      <w14:ligatures w14:val="none"/>
    </w:rPr>
  </w:style>
  <w:style w:type="character" w:styleId="Hyperlink">
    <w:name w:val="Hyperlink"/>
    <w:unhideWhenUsed/>
    <w:rsid w:val="006D42DD"/>
    <w:rPr>
      <w:color w:val="0000FF"/>
      <w:u w:val="single"/>
    </w:rPr>
  </w:style>
  <w:style w:type="character" w:customStyle="1" w:styleId="body0020textchar">
    <w:name w:val="body_0020text__char"/>
    <w:rsid w:val="006D42DD"/>
  </w:style>
  <w:style w:type="paragraph" w:styleId="NormalWeb">
    <w:name w:val="Normal (Web)"/>
    <w:basedOn w:val="Normal"/>
    <w:uiPriority w:val="99"/>
    <w:unhideWhenUsed/>
    <w:rsid w:val="006D42DD"/>
    <w:pPr>
      <w:spacing w:before="100" w:beforeAutospacing="1" w:after="100" w:afterAutospacing="1"/>
    </w:pPr>
    <w:rPr>
      <w:rFonts w:ascii="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www.wsfc.ac.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sfc.ac.uk"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s://www.gov.uk/government/publications/criminal-records-checks-for-overseas-applicants" TargetMode="External"/><Relationship Id="rId4" Type="http://schemas.openxmlformats.org/officeDocument/2006/relationships/webSettings" Target="webSettings.xml"/><Relationship Id="rId9" Type="http://schemas.openxmlformats.org/officeDocument/2006/relationships/hyperlink" Target="http://www.teacherspensions.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8</Pages>
  <Words>2400</Words>
  <Characters>13681</Characters>
  <Application>Microsoft Office Word</Application>
  <DocSecurity>0</DocSecurity>
  <Lines>114</Lines>
  <Paragraphs>32</Paragraphs>
  <ScaleCrop>false</ScaleCrop>
  <Company/>
  <LinksUpToDate>false</LinksUpToDate>
  <CharactersWithSpaces>16049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L Jenkins</dc:creator>
  <cp:keywords/>
  <dc:description/>
  <cp:lastModifiedBy>Clare S Fox - W1713</cp:lastModifiedBy>
  <cp:revision>9</cp:revision>
  <dcterms:created xsi:type="dcterms:W3CDTF">2025-02-03T15:57:00Z</dcterms:created>
  <dcterms:modified xsi:type="dcterms:W3CDTF">2025-02-05T16:33:00Z</dcterms:modified>
</cp:coreProperties>
</file>