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018" w:rsidRDefault="00623A1B">
      <w:pPr>
        <w:jc w:val="center"/>
      </w:pPr>
      <w:r>
        <w:rPr>
          <w:noProof/>
          <w:u w:val="single"/>
        </w:rPr>
        <w:drawing>
          <wp:anchor distT="0" distB="0" distL="114300" distR="114300" simplePos="0" relativeHeight="251658240" behindDoc="1" locked="0" layoutInCell="1" allowOverlap="1" wp14:anchorId="373EF918">
            <wp:simplePos x="0" y="0"/>
            <wp:positionH relativeFrom="margin">
              <wp:align>right</wp:align>
            </wp:positionH>
            <wp:positionV relativeFrom="paragraph">
              <wp:posOffset>68885</wp:posOffset>
            </wp:positionV>
            <wp:extent cx="942975" cy="8001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800100"/>
                    </a:xfrm>
                    <a:prstGeom prst="rect">
                      <a:avLst/>
                    </a:prstGeom>
                    <a:noFill/>
                  </pic:spPr>
                </pic:pic>
              </a:graphicData>
            </a:graphic>
            <wp14:sizeRelH relativeFrom="page">
              <wp14:pctWidth>0</wp14:pctWidth>
            </wp14:sizeRelH>
            <wp14:sizeRelV relativeFrom="page">
              <wp14:pctHeight>0</wp14:pctHeight>
            </wp14:sizeRelV>
          </wp:anchor>
        </w:drawing>
      </w:r>
    </w:p>
    <w:p w:rsidR="00E215E2" w:rsidRDefault="00E215E2">
      <w:pPr>
        <w:jc w:val="center"/>
        <w:rPr>
          <w:u w:val="single"/>
        </w:rPr>
      </w:pPr>
    </w:p>
    <w:p w:rsidR="00E215E2" w:rsidRDefault="00E85712">
      <w:pPr>
        <w:spacing w:after="0" w:line="240" w:lineRule="auto"/>
        <w:ind w:left="2880" w:firstLine="720"/>
        <w:jc w:val="both"/>
        <w:rPr>
          <w:rFonts w:ascii="Helvetica Neue" w:eastAsia="Helvetica Neue" w:hAnsi="Helvetica Neue" w:cs="Helvetica Neue"/>
          <w:b/>
          <w:sz w:val="28"/>
          <w:szCs w:val="28"/>
        </w:rPr>
      </w:pPr>
      <w:r>
        <w:rPr>
          <w:rFonts w:ascii="Helvetica Neue" w:eastAsia="Helvetica Neue" w:hAnsi="Helvetica Neue" w:cs="Helvetica Neue"/>
          <w:b/>
          <w:sz w:val="28"/>
          <w:szCs w:val="28"/>
        </w:rPr>
        <w:t xml:space="preserve">    PRINCIPAL</w:t>
      </w:r>
    </w:p>
    <w:p w:rsidR="00E215E2" w:rsidRDefault="0072732D">
      <w:pPr>
        <w:spacing w:after="0" w:line="240" w:lineRule="auto"/>
        <w:ind w:left="2880" w:firstLine="72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JOB DESCRIPTION</w:t>
      </w:r>
    </w:p>
    <w:p w:rsidR="00E215E2" w:rsidRDefault="00E215E2">
      <w:pPr>
        <w:spacing w:after="0" w:line="240" w:lineRule="auto"/>
        <w:jc w:val="both"/>
        <w:rPr>
          <w:rFonts w:ascii="Helvetica Neue" w:eastAsia="Helvetica Neue" w:hAnsi="Helvetica Neue" w:cs="Helvetica Neue"/>
          <w:b/>
          <w:sz w:val="24"/>
          <w:szCs w:val="24"/>
        </w:rPr>
      </w:pPr>
    </w:p>
    <w:p w:rsidR="00E215E2" w:rsidRDefault="0072732D">
      <w:pPr>
        <w:spacing w:after="0" w:line="240" w:lineRule="auto"/>
        <w:jc w:val="both"/>
      </w:pPr>
      <w:r>
        <w:t xml:space="preserve">The heart of school improvement is the provision of professional leadership to drive high educational standards of all-round achievement for all students, and the promotion of students’ personal development and well-being. </w:t>
      </w:r>
    </w:p>
    <w:p w:rsidR="00E215E2" w:rsidRDefault="00E215E2">
      <w:pPr>
        <w:spacing w:after="0" w:line="240" w:lineRule="auto"/>
        <w:jc w:val="both"/>
      </w:pPr>
    </w:p>
    <w:p w:rsidR="00E215E2" w:rsidRDefault="004104FD">
      <w:pPr>
        <w:spacing w:after="0" w:line="240" w:lineRule="auto"/>
        <w:jc w:val="both"/>
      </w:pPr>
      <w:r>
        <w:rPr>
          <w:b/>
        </w:rPr>
        <w:t>W</w:t>
      </w:r>
      <w:r w:rsidR="0072732D">
        <w:rPr>
          <w:b/>
        </w:rPr>
        <w:t>e plan to shortlist applications on</w:t>
      </w:r>
      <w:r>
        <w:rPr>
          <w:b/>
        </w:rPr>
        <w:t xml:space="preserve"> </w:t>
      </w:r>
      <w:r w:rsidR="001B4941">
        <w:rPr>
          <w:b/>
        </w:rPr>
        <w:t>13</w:t>
      </w:r>
      <w:r w:rsidR="001B4941" w:rsidRPr="001B4941">
        <w:rPr>
          <w:b/>
          <w:vertAlign w:val="superscript"/>
        </w:rPr>
        <w:t>th</w:t>
      </w:r>
      <w:r w:rsidR="001B4941">
        <w:rPr>
          <w:b/>
        </w:rPr>
        <w:t>/14</w:t>
      </w:r>
      <w:r w:rsidR="001B4941" w:rsidRPr="001B4941">
        <w:rPr>
          <w:b/>
          <w:vertAlign w:val="superscript"/>
        </w:rPr>
        <w:t>th</w:t>
      </w:r>
      <w:r w:rsidR="001B4941">
        <w:rPr>
          <w:b/>
        </w:rPr>
        <w:t xml:space="preserve"> March </w:t>
      </w:r>
      <w:bookmarkStart w:id="0" w:name="_GoBack"/>
      <w:bookmarkEnd w:id="0"/>
      <w:r>
        <w:rPr>
          <w:b/>
        </w:rPr>
        <w:t xml:space="preserve">2023 </w:t>
      </w:r>
      <w:r w:rsidR="0072732D">
        <w:rPr>
          <w:b/>
        </w:rPr>
        <w:t>and we will notify candidates selected via e mail</w:t>
      </w:r>
      <w:r>
        <w:rPr>
          <w:b/>
        </w:rPr>
        <w:t xml:space="preserve"> regarding interview dates</w:t>
      </w:r>
      <w:r w:rsidR="003248EB">
        <w:rPr>
          <w:b/>
        </w:rPr>
        <w:t xml:space="preserve"> which we expect to be </w:t>
      </w:r>
      <w:r w:rsidR="001B4941">
        <w:rPr>
          <w:b/>
        </w:rPr>
        <w:t>23</w:t>
      </w:r>
      <w:r w:rsidR="001B4941" w:rsidRPr="001B4941">
        <w:rPr>
          <w:b/>
          <w:vertAlign w:val="superscript"/>
        </w:rPr>
        <w:t>rd</w:t>
      </w:r>
      <w:r w:rsidR="001B4941">
        <w:rPr>
          <w:b/>
        </w:rPr>
        <w:t>/24</w:t>
      </w:r>
      <w:r w:rsidR="001B4941" w:rsidRPr="001B4941">
        <w:rPr>
          <w:b/>
          <w:vertAlign w:val="superscript"/>
        </w:rPr>
        <w:t>th</w:t>
      </w:r>
      <w:r w:rsidR="001B4941">
        <w:rPr>
          <w:b/>
        </w:rPr>
        <w:t xml:space="preserve"> March</w:t>
      </w:r>
      <w:r w:rsidR="003248EB">
        <w:rPr>
          <w:b/>
        </w:rPr>
        <w:t xml:space="preserve">. </w:t>
      </w:r>
    </w:p>
    <w:p w:rsidR="00E215E2" w:rsidRDefault="00E215E2">
      <w:pPr>
        <w:spacing w:after="0" w:line="240" w:lineRule="auto"/>
        <w:jc w:val="both"/>
      </w:pPr>
    </w:p>
    <w:p w:rsidR="00E215E2" w:rsidRDefault="003248EB">
      <w:pPr>
        <w:spacing w:after="0" w:line="240" w:lineRule="auto"/>
        <w:jc w:val="both"/>
      </w:pPr>
      <w:r>
        <w:rPr>
          <w:b/>
        </w:rPr>
        <w:t xml:space="preserve">There will be </w:t>
      </w:r>
      <w:r w:rsidR="0072732D">
        <w:rPr>
          <w:b/>
        </w:rPr>
        <w:t xml:space="preserve">2 days for the selection process </w:t>
      </w:r>
      <w:r>
        <w:rPr>
          <w:b/>
        </w:rPr>
        <w:t xml:space="preserve">and they </w:t>
      </w:r>
      <w:r w:rsidR="0072732D">
        <w:rPr>
          <w:b/>
        </w:rPr>
        <w:t>will involve a range of different activities, including a 15-minute presentation on ‘Taking Canons from RI to Outstanding’ to a panel of representatives from the Governing Body and the Senior Leadership Team. Candidates will be notified at the end of the first day</w:t>
      </w:r>
      <w:r w:rsidR="004128AB">
        <w:rPr>
          <w:b/>
        </w:rPr>
        <w:t>, as to</w:t>
      </w:r>
      <w:r w:rsidR="0072732D">
        <w:rPr>
          <w:b/>
        </w:rPr>
        <w:t xml:space="preserve"> whether they have progressed to day 2. </w:t>
      </w:r>
    </w:p>
    <w:p w:rsidR="00E215E2" w:rsidRDefault="00E215E2">
      <w:pPr>
        <w:spacing w:after="0" w:line="240" w:lineRule="auto"/>
        <w:jc w:val="both"/>
      </w:pPr>
    </w:p>
    <w:p w:rsidR="00E215E2" w:rsidRDefault="0072732D">
      <w:pPr>
        <w:spacing w:after="0" w:line="240" w:lineRule="auto"/>
        <w:jc w:val="both"/>
      </w:pPr>
      <w:r>
        <w:rPr>
          <w:b/>
        </w:rPr>
        <w:t>There will be opportunities to visit Canons for an informal tour of the school</w:t>
      </w:r>
      <w:r w:rsidR="004104FD">
        <w:rPr>
          <w:b/>
        </w:rPr>
        <w:t xml:space="preserve"> and we would encourage candidates to do so</w:t>
      </w:r>
      <w:r>
        <w:rPr>
          <w:b/>
        </w:rPr>
        <w:t>. Please contact Jackie Hudson if you would like an informal tour.</w:t>
      </w:r>
    </w:p>
    <w:p w:rsidR="00E215E2" w:rsidRDefault="00E215E2">
      <w:pPr>
        <w:spacing w:after="0" w:line="240" w:lineRule="auto"/>
        <w:jc w:val="both"/>
      </w:pPr>
    </w:p>
    <w:p w:rsidR="00E215E2" w:rsidRDefault="0072732D">
      <w:pPr>
        <w:spacing w:after="0" w:line="240" w:lineRule="auto"/>
        <w:jc w:val="both"/>
      </w:pPr>
      <w:r>
        <w:rPr>
          <w:b/>
        </w:rPr>
        <w:t>JOB PURPOSE</w:t>
      </w:r>
    </w:p>
    <w:p w:rsidR="00E215E2" w:rsidRDefault="0072732D">
      <w:pPr>
        <w:spacing w:line="240" w:lineRule="auto"/>
        <w:jc w:val="both"/>
      </w:pPr>
      <w:r>
        <w:rPr>
          <w:i/>
        </w:rPr>
        <w:t xml:space="preserve">To provide the professional vision and strategic leadership for the academy, in order to secure its continued success and improvement, ensuring the highest quality of learning and achievement, enabling each student to reach their full potential during their time at the </w:t>
      </w:r>
      <w:r w:rsidR="000A0829">
        <w:rPr>
          <w:i/>
        </w:rPr>
        <w:t>academy,</w:t>
      </w:r>
      <w:r>
        <w:rPr>
          <w:i/>
        </w:rPr>
        <w:t xml:space="preserve"> </w:t>
      </w:r>
      <w:r w:rsidR="000A0829">
        <w:rPr>
          <w:i/>
        </w:rPr>
        <w:t>and within</w:t>
      </w:r>
      <w:r>
        <w:rPr>
          <w:i/>
        </w:rPr>
        <w:t xml:space="preserve"> the wider world on leaving.</w:t>
      </w:r>
    </w:p>
    <w:p w:rsidR="00E215E2" w:rsidRDefault="0072732D">
      <w:pPr>
        <w:spacing w:line="240" w:lineRule="auto"/>
        <w:jc w:val="both"/>
      </w:pPr>
      <w:r>
        <w:t xml:space="preserve">The professional duties of the </w:t>
      </w:r>
      <w:r w:rsidR="00E85712">
        <w:t>Principal</w:t>
      </w:r>
      <w:r>
        <w:t xml:space="preserve"> are contained in the School Teacher’s Pay and Conditions Document and the key areas of Headship are contained in the DfE National Standards for Headteachers. </w:t>
      </w:r>
    </w:p>
    <w:p w:rsidR="00E215E2" w:rsidRDefault="0072732D">
      <w:pPr>
        <w:spacing w:after="0" w:line="240" w:lineRule="auto"/>
        <w:jc w:val="both"/>
      </w:pPr>
      <w:r>
        <w:rPr>
          <w:b/>
        </w:rPr>
        <w:t xml:space="preserve">POLICY FRAMEWORK AND REQUIREMENTS </w:t>
      </w:r>
    </w:p>
    <w:p w:rsidR="00E215E2" w:rsidRDefault="0072732D">
      <w:pPr>
        <w:spacing w:after="0" w:line="240" w:lineRule="auto"/>
        <w:jc w:val="both"/>
      </w:pPr>
      <w:r>
        <w:t>A headteacher shall carry out</w:t>
      </w:r>
      <w:r w:rsidR="00E85712">
        <w:t xml:space="preserve"> their</w:t>
      </w:r>
      <w:r>
        <w:t xml:space="preserve"> professional duties in accordance with and subject to: </w:t>
      </w:r>
    </w:p>
    <w:p w:rsidR="00E215E2" w:rsidRDefault="0072732D">
      <w:pPr>
        <w:numPr>
          <w:ilvl w:val="0"/>
          <w:numId w:val="1"/>
        </w:numPr>
        <w:spacing w:after="0" w:line="240" w:lineRule="auto"/>
        <w:jc w:val="both"/>
      </w:pPr>
      <w:r>
        <w:t xml:space="preserve">The School Teachers Pay and Conditions Document </w:t>
      </w:r>
    </w:p>
    <w:p w:rsidR="00E215E2" w:rsidRDefault="0072732D">
      <w:pPr>
        <w:numPr>
          <w:ilvl w:val="0"/>
          <w:numId w:val="1"/>
        </w:numPr>
        <w:spacing w:after="0" w:line="240" w:lineRule="auto"/>
        <w:jc w:val="both"/>
      </w:pPr>
      <w:r>
        <w:t xml:space="preserve">The provisions of the Education Acts </w:t>
      </w:r>
    </w:p>
    <w:p w:rsidR="00E215E2" w:rsidRDefault="0072732D">
      <w:pPr>
        <w:numPr>
          <w:ilvl w:val="0"/>
          <w:numId w:val="1"/>
        </w:numPr>
        <w:spacing w:after="0" w:line="240" w:lineRule="auto"/>
        <w:jc w:val="both"/>
      </w:pPr>
      <w:r>
        <w:t xml:space="preserve">Any orders and regulations having effect thereunder </w:t>
      </w:r>
    </w:p>
    <w:p w:rsidR="00E215E2" w:rsidRDefault="0072732D">
      <w:pPr>
        <w:numPr>
          <w:ilvl w:val="0"/>
          <w:numId w:val="1"/>
        </w:numPr>
        <w:spacing w:after="0" w:line="240" w:lineRule="auto"/>
        <w:jc w:val="both"/>
      </w:pPr>
      <w:r>
        <w:t xml:space="preserve">The instrument of government of the school of which s/he is head teacher </w:t>
      </w:r>
    </w:p>
    <w:p w:rsidR="00E215E2" w:rsidRPr="001B4941" w:rsidRDefault="0072732D" w:rsidP="000A0829">
      <w:pPr>
        <w:spacing w:after="0" w:line="240" w:lineRule="auto"/>
        <w:jc w:val="both"/>
      </w:pPr>
      <w:r w:rsidRPr="001B4941">
        <w:t xml:space="preserve">A head teacher shall carry out such duties in accordance with and subject to the following: </w:t>
      </w:r>
    </w:p>
    <w:p w:rsidR="00E215E2" w:rsidRDefault="0072732D">
      <w:pPr>
        <w:numPr>
          <w:ilvl w:val="0"/>
          <w:numId w:val="1"/>
        </w:numPr>
        <w:spacing w:after="0" w:line="240" w:lineRule="auto"/>
        <w:jc w:val="both"/>
      </w:pPr>
      <w:r>
        <w:t xml:space="preserve">Any rules, regulations or policies laid down by the governing body under their powers </w:t>
      </w:r>
    </w:p>
    <w:p w:rsidR="00E215E2" w:rsidRDefault="0072732D">
      <w:pPr>
        <w:numPr>
          <w:ilvl w:val="0"/>
          <w:numId w:val="1"/>
        </w:numPr>
        <w:spacing w:after="0" w:line="240" w:lineRule="auto"/>
        <w:jc w:val="both"/>
      </w:pPr>
      <w:r>
        <w:t xml:space="preserve">The terms of his/her employment. </w:t>
      </w:r>
    </w:p>
    <w:p w:rsidR="00E215E2" w:rsidRDefault="00E215E2">
      <w:pPr>
        <w:spacing w:after="0" w:line="240" w:lineRule="auto"/>
        <w:jc w:val="both"/>
      </w:pPr>
    </w:p>
    <w:p w:rsidR="00E215E2" w:rsidRDefault="0072732D">
      <w:pPr>
        <w:spacing w:after="0" w:line="240" w:lineRule="auto"/>
        <w:jc w:val="both"/>
      </w:pPr>
      <w:r>
        <w:rPr>
          <w:b/>
        </w:rPr>
        <w:t>REPORTING</w:t>
      </w:r>
    </w:p>
    <w:p w:rsidR="00E215E2" w:rsidRDefault="0072732D">
      <w:pPr>
        <w:spacing w:after="0" w:line="240" w:lineRule="auto"/>
        <w:jc w:val="both"/>
      </w:pPr>
      <w:r>
        <w:t>The post holder will report to the Chair of the Governing Body</w:t>
      </w:r>
      <w:r w:rsidR="000A0829">
        <w:t xml:space="preserve"> and the Members</w:t>
      </w:r>
      <w:r>
        <w:t xml:space="preserve"> of the Canons High School Trust</w:t>
      </w:r>
    </w:p>
    <w:p w:rsidR="00E215E2" w:rsidRDefault="00E215E2">
      <w:pPr>
        <w:spacing w:after="0" w:line="240" w:lineRule="auto"/>
        <w:jc w:val="both"/>
      </w:pPr>
    </w:p>
    <w:p w:rsidR="00E215E2" w:rsidRDefault="0072732D">
      <w:pPr>
        <w:spacing w:after="0" w:line="240" w:lineRule="auto"/>
        <w:jc w:val="both"/>
      </w:pPr>
      <w:r>
        <w:rPr>
          <w:b/>
        </w:rPr>
        <w:t>SALARY</w:t>
      </w:r>
    </w:p>
    <w:p w:rsidR="00E215E2" w:rsidRDefault="0072732D">
      <w:pPr>
        <w:spacing w:after="0" w:line="240" w:lineRule="auto"/>
        <w:jc w:val="both"/>
      </w:pPr>
      <w:r>
        <w:t>Leadership Scale - L29 to 35 including OLA</w:t>
      </w:r>
    </w:p>
    <w:p w:rsidR="00E215E2" w:rsidRDefault="00E215E2">
      <w:pPr>
        <w:spacing w:after="0" w:line="240" w:lineRule="auto"/>
        <w:jc w:val="both"/>
      </w:pPr>
    </w:p>
    <w:p w:rsidR="00E215E2" w:rsidRDefault="0072732D">
      <w:pPr>
        <w:spacing w:after="0" w:line="240" w:lineRule="auto"/>
        <w:jc w:val="both"/>
      </w:pPr>
      <w:r>
        <w:rPr>
          <w:b/>
        </w:rPr>
        <w:t>RESPONSIBLE FOR</w:t>
      </w:r>
    </w:p>
    <w:p w:rsidR="00E215E2" w:rsidRDefault="0072732D">
      <w:pPr>
        <w:spacing w:after="0" w:line="240" w:lineRule="auto"/>
        <w:jc w:val="both"/>
      </w:pPr>
      <w:r>
        <w:t xml:space="preserve">The </w:t>
      </w:r>
      <w:r w:rsidR="004104FD">
        <w:t>Principal</w:t>
      </w:r>
      <w:r>
        <w:t xml:space="preserve"> is responsible for;</w:t>
      </w:r>
    </w:p>
    <w:p w:rsidR="00E215E2" w:rsidRDefault="0072732D">
      <w:pPr>
        <w:spacing w:after="0" w:line="240" w:lineRule="auto"/>
        <w:jc w:val="both"/>
      </w:pPr>
      <w:r>
        <w:t xml:space="preserve">- The internal organisation, management and control of the school, advising on and implementing the Trust’s strategic framework, </w:t>
      </w:r>
    </w:p>
    <w:p w:rsidR="00E215E2" w:rsidRDefault="0072732D">
      <w:pPr>
        <w:spacing w:after="0" w:line="240" w:lineRule="auto"/>
        <w:jc w:val="both"/>
      </w:pPr>
      <w:r>
        <w:lastRenderedPageBreak/>
        <w:t xml:space="preserve">- For the implementation of all policies approved by the governors and for the direction of the teaching and the curriculum at the academy. For these purposes, the governors delegate those powers and functions required by the </w:t>
      </w:r>
      <w:r w:rsidR="00E85712">
        <w:t>Principal</w:t>
      </w:r>
    </w:p>
    <w:p w:rsidR="00E215E2" w:rsidRDefault="0072732D">
      <w:pPr>
        <w:spacing w:after="0" w:line="240" w:lineRule="auto"/>
        <w:jc w:val="both"/>
      </w:pPr>
      <w:r>
        <w:t xml:space="preserve">- The </w:t>
      </w:r>
      <w:r w:rsidR="00E85712">
        <w:t>Principal</w:t>
      </w:r>
      <w:r>
        <w:t xml:space="preserve"> will formulate aims, objectives, policies and targets for the Governing Body to consider, and report to the Governing Body on progress at each meeting in accordance with a schedule drawn up annually with the Chair of the Governing Body.  The </w:t>
      </w:r>
      <w:r w:rsidR="00E85712">
        <w:t>Principal</w:t>
      </w:r>
      <w:r>
        <w:t xml:space="preserve"> will work closely with the senior leadership team to this end.</w:t>
      </w:r>
    </w:p>
    <w:p w:rsidR="00E215E2" w:rsidRDefault="0072732D">
      <w:pPr>
        <w:spacing w:after="0" w:line="240" w:lineRule="auto"/>
        <w:jc w:val="both"/>
      </w:pPr>
      <w:r>
        <w:t xml:space="preserve">- The </w:t>
      </w:r>
      <w:r w:rsidR="00E85712">
        <w:t>Principal</w:t>
      </w:r>
      <w:r>
        <w:t xml:space="preserve"> and staff are accountable to the Governing Body for the academy’s performance. The Governing Body will be prepared to explain its decisions and actions to anyone who has a legitimate interest. This may include staff, students and parents as well as the local authority or the Secretary of State. </w:t>
      </w:r>
    </w:p>
    <w:p w:rsidR="00E215E2" w:rsidRDefault="0072732D">
      <w:pPr>
        <w:spacing w:after="0" w:line="240" w:lineRule="auto"/>
        <w:jc w:val="both"/>
      </w:pPr>
      <w:r>
        <w:t xml:space="preserve">- The </w:t>
      </w:r>
      <w:r w:rsidR="00E85712">
        <w:t>Principal</w:t>
      </w:r>
      <w:r>
        <w:t xml:space="preserve"> will comply with any reasonable direction by the Governing Body when acting on the Trust’s behalf. </w:t>
      </w:r>
    </w:p>
    <w:p w:rsidR="00E215E2" w:rsidRDefault="0072732D">
      <w:pPr>
        <w:spacing w:after="0" w:line="240" w:lineRule="auto"/>
        <w:jc w:val="both"/>
      </w:pPr>
      <w:r>
        <w:t xml:space="preserve">- The </w:t>
      </w:r>
      <w:r w:rsidR="00E85712">
        <w:t>Principal</w:t>
      </w:r>
      <w:r>
        <w:t xml:space="preserve"> will agree and monitor appropriate delegations of authority with other staff</w:t>
      </w:r>
      <w:r>
        <w:rPr>
          <w:b/>
        </w:rPr>
        <w:t xml:space="preserve">. </w:t>
      </w:r>
    </w:p>
    <w:p w:rsidR="00E215E2" w:rsidRDefault="00E215E2">
      <w:pPr>
        <w:spacing w:after="0" w:line="240" w:lineRule="auto"/>
        <w:jc w:val="both"/>
      </w:pPr>
    </w:p>
    <w:p w:rsidR="00E215E2" w:rsidRDefault="0072732D">
      <w:pPr>
        <w:spacing w:after="0" w:line="240" w:lineRule="auto"/>
        <w:jc w:val="both"/>
      </w:pPr>
      <w:r>
        <w:rPr>
          <w:b/>
        </w:rPr>
        <w:t>WORKING TIME AND CONDITIONS</w:t>
      </w:r>
    </w:p>
    <w:p w:rsidR="00E215E2" w:rsidRDefault="0072732D">
      <w:pPr>
        <w:spacing w:after="0" w:line="240" w:lineRule="auto"/>
        <w:jc w:val="both"/>
      </w:pPr>
      <w:r>
        <w:t>To fulfill the Leadership Group professional duties as outlined in the latest School Teachers Pay and Conditions Document</w:t>
      </w:r>
    </w:p>
    <w:p w:rsidR="00E215E2" w:rsidRDefault="00E215E2">
      <w:pPr>
        <w:spacing w:after="0" w:line="240" w:lineRule="auto"/>
        <w:jc w:val="both"/>
      </w:pPr>
    </w:p>
    <w:p w:rsidR="00E215E2" w:rsidRDefault="0072732D">
      <w:pPr>
        <w:spacing w:after="0" w:line="240" w:lineRule="auto"/>
        <w:jc w:val="both"/>
      </w:pPr>
      <w:r>
        <w:rPr>
          <w:b/>
        </w:rPr>
        <w:t>ACCOUNTABILITIES</w:t>
      </w:r>
    </w:p>
    <w:p w:rsidR="00E215E2" w:rsidRDefault="00E215E2">
      <w:pPr>
        <w:spacing w:after="0" w:line="240" w:lineRule="auto"/>
        <w:jc w:val="both"/>
      </w:pPr>
    </w:p>
    <w:p w:rsidR="00E215E2" w:rsidRDefault="0072732D">
      <w:pPr>
        <w:spacing w:after="0" w:line="240" w:lineRule="auto"/>
        <w:jc w:val="both"/>
        <w:rPr>
          <w:u w:val="single"/>
        </w:rPr>
      </w:pPr>
      <w:r>
        <w:rPr>
          <w:b/>
          <w:u w:val="single"/>
        </w:rPr>
        <w:t>The strategic direction and development of the academy</w:t>
      </w:r>
    </w:p>
    <w:p w:rsidR="00E215E2" w:rsidRDefault="0072732D">
      <w:pPr>
        <w:spacing w:after="0" w:line="240" w:lineRule="auto"/>
        <w:jc w:val="both"/>
      </w:pPr>
      <w:r>
        <w:t>1. To set the culture, policies and practices for the academy.</w:t>
      </w:r>
    </w:p>
    <w:p w:rsidR="00E215E2" w:rsidRDefault="0072732D">
      <w:pPr>
        <w:spacing w:after="0" w:line="240" w:lineRule="auto"/>
        <w:jc w:val="both"/>
      </w:pPr>
      <w:r>
        <w:t>2. To lead a culture and climate which enables all staff to develop and maintain positive attitudes towards their areas and to have confidence in working within the academy.</w:t>
      </w:r>
    </w:p>
    <w:p w:rsidR="00E215E2" w:rsidRDefault="0072732D">
      <w:pPr>
        <w:spacing w:after="0" w:line="240" w:lineRule="auto"/>
        <w:jc w:val="both"/>
      </w:pPr>
      <w:r>
        <w:t>3. To create an annual development plan (Academy Improvement Plan), involving all staff (including non-teaching staff) in its design and evaluation. This will reflect the academy’s commitment to continuous improvement, high achievement, effective teaching and learning, and inclusion.</w:t>
      </w:r>
    </w:p>
    <w:p w:rsidR="00E215E2" w:rsidRDefault="0072732D">
      <w:pPr>
        <w:spacing w:after="0" w:line="240" w:lineRule="auto"/>
        <w:jc w:val="both"/>
      </w:pPr>
      <w:r>
        <w:t xml:space="preserve">4. To set high expectations and goals for colleagues and students in relation to standards of achievement and behaviour. </w:t>
      </w:r>
    </w:p>
    <w:p w:rsidR="00E215E2" w:rsidRDefault="0072732D">
      <w:pPr>
        <w:spacing w:after="0" w:line="240" w:lineRule="auto"/>
        <w:jc w:val="both"/>
      </w:pPr>
      <w:r>
        <w:t>5. To lead on effective planning, review, monitoring and evaluation.</w:t>
      </w:r>
    </w:p>
    <w:p w:rsidR="00E215E2" w:rsidRDefault="0072732D">
      <w:pPr>
        <w:spacing w:after="0" w:line="240" w:lineRule="auto"/>
        <w:jc w:val="both"/>
      </w:pPr>
      <w:r>
        <w:t>6.To monitor, evaluate, and review standards of leadership, teaching and learning, and student achievement against academy, local, and national standards.</w:t>
      </w:r>
    </w:p>
    <w:p w:rsidR="00E215E2" w:rsidRDefault="0072732D">
      <w:pPr>
        <w:spacing w:after="0" w:line="240" w:lineRule="auto"/>
        <w:jc w:val="both"/>
      </w:pPr>
      <w:r>
        <w:t>7. To represent the academy in the wider community and liaise with outside agencies, governors, partner schools, the Local Authority, further and higher education, industry, exam boards etc.</w:t>
      </w:r>
    </w:p>
    <w:p w:rsidR="00E215E2" w:rsidRDefault="0072732D">
      <w:pPr>
        <w:spacing w:after="0" w:line="240" w:lineRule="auto"/>
        <w:jc w:val="both"/>
      </w:pPr>
      <w:r>
        <w:t>8. To keep up to date with national developments relating to strategy, practice and methodology.</w:t>
      </w:r>
    </w:p>
    <w:p w:rsidR="00E215E2" w:rsidRDefault="0072732D">
      <w:pPr>
        <w:spacing w:after="0" w:line="240" w:lineRule="auto"/>
        <w:jc w:val="both"/>
      </w:pPr>
      <w:r>
        <w:t>9. To develop and maintain Canons footprint at a local, regional and national level, with particular regard to partnership and network development, including the Harrow Academies group and the Harrow Collegiate.</w:t>
      </w:r>
    </w:p>
    <w:p w:rsidR="00E215E2" w:rsidRDefault="0072732D">
      <w:pPr>
        <w:spacing w:after="0" w:line="240" w:lineRule="auto"/>
        <w:jc w:val="both"/>
      </w:pPr>
      <w:r>
        <w:t>11. To ensure a strategy for creativity, innovation and the use of appropriate new technologies to achieve excellence.</w:t>
      </w:r>
    </w:p>
    <w:p w:rsidR="00E215E2" w:rsidRDefault="00E215E2">
      <w:pPr>
        <w:spacing w:after="0" w:line="240" w:lineRule="auto"/>
        <w:jc w:val="both"/>
      </w:pPr>
    </w:p>
    <w:p w:rsidR="00E215E2" w:rsidRDefault="0072732D">
      <w:pPr>
        <w:spacing w:after="0" w:line="240" w:lineRule="auto"/>
        <w:jc w:val="both"/>
        <w:rPr>
          <w:u w:val="single"/>
        </w:rPr>
      </w:pPr>
      <w:r>
        <w:rPr>
          <w:b/>
          <w:u w:val="single"/>
        </w:rPr>
        <w:t>Teaching and learning</w:t>
      </w:r>
    </w:p>
    <w:p w:rsidR="00E215E2" w:rsidRDefault="0072732D">
      <w:pPr>
        <w:spacing w:after="0" w:line="240" w:lineRule="auto"/>
        <w:jc w:val="both"/>
      </w:pPr>
      <w:r>
        <w:t>12. To create and maintain an environment that promotes and secures creative, responsive and effective approaches to pedagogy, learning and teaching, high expectations and excellent behaviour for learning</w:t>
      </w:r>
    </w:p>
    <w:p w:rsidR="00E215E2" w:rsidRDefault="0072732D">
      <w:pPr>
        <w:spacing w:after="0" w:line="240" w:lineRule="auto"/>
        <w:jc w:val="both"/>
      </w:pPr>
      <w:r>
        <w:t>13. To support and promote outstanding teaching and learning.</w:t>
      </w:r>
    </w:p>
    <w:p w:rsidR="00E215E2" w:rsidRDefault="0072732D">
      <w:pPr>
        <w:spacing w:after="0" w:line="240" w:lineRule="auto"/>
        <w:jc w:val="both"/>
      </w:pPr>
      <w:r>
        <w:t>14. To lead the development and implementation of effective assessment policies within the framework of those at national level.</w:t>
      </w:r>
    </w:p>
    <w:p w:rsidR="00E215E2" w:rsidRDefault="0072732D">
      <w:pPr>
        <w:spacing w:after="0" w:line="240" w:lineRule="auto"/>
        <w:jc w:val="both"/>
      </w:pPr>
      <w:r>
        <w:t>15. To determine, organize and provide equal access to a broad, balanced, flexible and relevant curriculum which values and challenges all students, including those with special educational needs and English as an additional language, and to ensure challenge for all including the most able</w:t>
      </w:r>
    </w:p>
    <w:p w:rsidR="00E215E2" w:rsidRDefault="0072732D">
      <w:pPr>
        <w:spacing w:after="0" w:line="240" w:lineRule="auto"/>
        <w:jc w:val="both"/>
      </w:pPr>
      <w:r>
        <w:lastRenderedPageBreak/>
        <w:t>16. To monitor and evaluate curricular provision, regularly review classroom practice and the achievement of students using a range of methodologies, to ensure optimum progress and attainment for all students.</w:t>
      </w:r>
    </w:p>
    <w:p w:rsidR="00E215E2" w:rsidRDefault="0072732D">
      <w:pPr>
        <w:spacing w:after="0" w:line="240" w:lineRule="auto"/>
        <w:jc w:val="both"/>
      </w:pPr>
      <w:r>
        <w:t>17. To promote and support extra-curricular activities, which enrich and support the learning and experience of all students, and increases their participation in academy life.</w:t>
      </w:r>
    </w:p>
    <w:p w:rsidR="00E215E2" w:rsidRDefault="0072732D">
      <w:pPr>
        <w:spacing w:after="0" w:line="240" w:lineRule="auto"/>
        <w:jc w:val="both"/>
      </w:pPr>
      <w:r>
        <w:t>18. To maintain and develop curriculum continuity within the Harrow Collegiate</w:t>
      </w:r>
    </w:p>
    <w:p w:rsidR="00E215E2" w:rsidRDefault="00E215E2">
      <w:pPr>
        <w:spacing w:after="0" w:line="240" w:lineRule="auto"/>
        <w:jc w:val="both"/>
      </w:pPr>
    </w:p>
    <w:p w:rsidR="00E215E2" w:rsidRDefault="0072732D">
      <w:pPr>
        <w:spacing w:after="0" w:line="240" w:lineRule="auto"/>
        <w:jc w:val="both"/>
        <w:rPr>
          <w:u w:val="single"/>
        </w:rPr>
      </w:pPr>
      <w:r>
        <w:rPr>
          <w:b/>
          <w:u w:val="single"/>
        </w:rPr>
        <w:t>Leading and managing staff</w:t>
      </w:r>
    </w:p>
    <w:p w:rsidR="00E215E2" w:rsidRDefault="0072732D">
      <w:pPr>
        <w:spacing w:after="0" w:line="240" w:lineRule="auto"/>
        <w:jc w:val="both"/>
      </w:pPr>
      <w:r>
        <w:t>19. To build a high performing team in which good practice is shared, and meeting time is used effectively to raise achievement and support students’ personal development and well-being.</w:t>
      </w:r>
    </w:p>
    <w:p w:rsidR="00E215E2" w:rsidRDefault="0072732D">
      <w:pPr>
        <w:spacing w:after="0" w:line="240" w:lineRule="auto"/>
        <w:jc w:val="both"/>
      </w:pPr>
      <w:r>
        <w:t>20. To ensure Professional Review (PR) is carried out according to the academy and national regulations, ensuring that all staff receive regular feedback which supports progress against their PR objectives. To take responsibility for any necessary action arising.</w:t>
      </w:r>
    </w:p>
    <w:p w:rsidR="00E215E2" w:rsidRDefault="0072732D">
      <w:pPr>
        <w:spacing w:after="0" w:line="240" w:lineRule="auto"/>
        <w:jc w:val="both"/>
      </w:pPr>
      <w:r>
        <w:t xml:space="preserve">21. To support/challenge and professionally develop staff so that they are effective in their role(s). </w:t>
      </w:r>
    </w:p>
    <w:p w:rsidR="00E215E2" w:rsidRDefault="0072732D">
      <w:pPr>
        <w:spacing w:after="0" w:line="240" w:lineRule="auto"/>
        <w:jc w:val="both"/>
      </w:pPr>
      <w:r>
        <w:t>22. To participate in and lead the academy’s programme of staff training and development.</w:t>
      </w:r>
    </w:p>
    <w:p w:rsidR="00E215E2" w:rsidRDefault="0072732D">
      <w:pPr>
        <w:spacing w:after="0" w:line="240" w:lineRule="auto"/>
        <w:jc w:val="both"/>
      </w:pPr>
      <w:r>
        <w:t>23. To communicate effectively with all staff so that they are properly informed of developments across the academy and that their views are represented.</w:t>
      </w:r>
    </w:p>
    <w:p w:rsidR="00E215E2" w:rsidRDefault="0072732D">
      <w:pPr>
        <w:spacing w:after="0" w:line="240" w:lineRule="auto"/>
        <w:jc w:val="both"/>
      </w:pPr>
      <w:r>
        <w:t>24. To ensure that staff understand and effectively implement academy policies.</w:t>
      </w:r>
    </w:p>
    <w:p w:rsidR="00E215E2" w:rsidRDefault="0072732D">
      <w:pPr>
        <w:spacing w:after="0" w:line="240" w:lineRule="auto"/>
        <w:jc w:val="both"/>
      </w:pPr>
      <w:r>
        <w:t xml:space="preserve">25. Deploying and managing all teaching and non-teaching staff of the academy and allocating particular duties to them (including such duties of the head teacher as may be properly delegated to a </w:t>
      </w:r>
      <w:r w:rsidR="00E85712">
        <w:t>Vice Principal</w:t>
      </w:r>
      <w:r>
        <w:t xml:space="preserve">, </w:t>
      </w:r>
      <w:r w:rsidR="00E85712">
        <w:t>A</w:t>
      </w:r>
      <w:r>
        <w:t xml:space="preserve">ssistant </w:t>
      </w:r>
      <w:r w:rsidR="00E85712">
        <w:t>Vice Principal</w:t>
      </w:r>
      <w:r>
        <w:t xml:space="preserve"> or other member of staff) in a manner consistent with their conditions of employment, maintaining a reasonable balance for each teacher between work carried out in school and work carried out elsewhere </w:t>
      </w:r>
    </w:p>
    <w:p w:rsidR="00E215E2" w:rsidRDefault="0072732D">
      <w:pPr>
        <w:spacing w:after="0" w:line="240" w:lineRule="auto"/>
        <w:jc w:val="both"/>
      </w:pPr>
      <w:r>
        <w:t xml:space="preserve">26. Ensuring that staff are aware of current educational developments and are kept up to date through an ongoing programme of continuous professional development </w:t>
      </w:r>
    </w:p>
    <w:p w:rsidR="00E215E2" w:rsidRDefault="0072732D">
      <w:pPr>
        <w:spacing w:after="0" w:line="240" w:lineRule="auto"/>
        <w:jc w:val="both"/>
      </w:pPr>
      <w:r>
        <w:t xml:space="preserve">27. Leading, motivating, supporting, challenging and developing staff at all levels in order to secure and sustain continuous improvement and staff well-being and to be committed to personal continuing professional development </w:t>
      </w:r>
    </w:p>
    <w:p w:rsidR="00E215E2" w:rsidRDefault="0072732D">
      <w:pPr>
        <w:spacing w:after="0" w:line="240" w:lineRule="auto"/>
        <w:jc w:val="both"/>
      </w:pPr>
      <w:r>
        <w:t xml:space="preserve">28. Supporting middle and senior leadership of the academy to build capacity recognising existing talents and encouraging delegation </w:t>
      </w:r>
    </w:p>
    <w:p w:rsidR="00E215E2" w:rsidRDefault="0072732D">
      <w:pPr>
        <w:spacing w:after="0" w:line="240" w:lineRule="auto"/>
        <w:jc w:val="both"/>
      </w:pPr>
      <w:r>
        <w:t xml:space="preserve">29. Challenging underperformance at all levels and putting in place effective procedures [and supportive improvement plans] to deal with underperforming staff </w:t>
      </w:r>
    </w:p>
    <w:p w:rsidR="00E215E2" w:rsidRDefault="0072732D">
      <w:pPr>
        <w:spacing w:after="0" w:line="240" w:lineRule="auto"/>
        <w:jc w:val="both"/>
      </w:pPr>
      <w:r>
        <w:t xml:space="preserve">30.  Providing information, references and testimonials about the work and performance of staff employed at the academy, with due regard to the principles of equal opportunities, where such information is relevant to their future employment. </w:t>
      </w:r>
    </w:p>
    <w:p w:rsidR="00E215E2" w:rsidRDefault="00E215E2">
      <w:pPr>
        <w:spacing w:after="0" w:line="240" w:lineRule="auto"/>
        <w:jc w:val="both"/>
      </w:pPr>
    </w:p>
    <w:p w:rsidR="00E215E2" w:rsidRDefault="0072732D">
      <w:pPr>
        <w:spacing w:after="0" w:line="240" w:lineRule="auto"/>
        <w:jc w:val="both"/>
        <w:rPr>
          <w:u w:val="single"/>
        </w:rPr>
      </w:pPr>
      <w:r>
        <w:rPr>
          <w:b/>
          <w:u w:val="single"/>
        </w:rPr>
        <w:t>Student progress and standards of achievement</w:t>
      </w:r>
    </w:p>
    <w:p w:rsidR="00E215E2" w:rsidRDefault="0072732D">
      <w:pPr>
        <w:spacing w:after="0" w:line="240" w:lineRule="auto"/>
        <w:jc w:val="both"/>
      </w:pPr>
      <w:r>
        <w:t>31. To lead, develop and implement the academy’s policy and practice for the tracking of student progress</w:t>
      </w:r>
    </w:p>
    <w:p w:rsidR="00E215E2" w:rsidRDefault="0072732D">
      <w:pPr>
        <w:spacing w:after="0" w:line="240" w:lineRule="auto"/>
        <w:jc w:val="both"/>
      </w:pPr>
      <w:r>
        <w:t>32. To set and monitor challenging stretch targets for students at all levels, ensuring high quality intervention to maximize progress.</w:t>
      </w:r>
    </w:p>
    <w:p w:rsidR="00E215E2" w:rsidRDefault="0072732D">
      <w:pPr>
        <w:spacing w:after="0" w:line="240" w:lineRule="auto"/>
        <w:jc w:val="both"/>
      </w:pPr>
      <w:r>
        <w:t>33. To promote, manage, and be responsible for high standards of student behaviour, attendance, punctuality and dress.</w:t>
      </w:r>
    </w:p>
    <w:p w:rsidR="00E215E2" w:rsidRDefault="0072732D">
      <w:pPr>
        <w:spacing w:after="0" w:line="240" w:lineRule="auto"/>
        <w:jc w:val="both"/>
      </w:pPr>
      <w:r>
        <w:t>34. To develop and implement creatively the academy’s systems for rewarding good student performance and to ensure all staff use them effectively.</w:t>
      </w:r>
    </w:p>
    <w:p w:rsidR="00E215E2" w:rsidRDefault="0072732D">
      <w:pPr>
        <w:spacing w:after="0" w:line="240" w:lineRule="auto"/>
        <w:jc w:val="both"/>
      </w:pPr>
      <w:r>
        <w:t>35. To establish a positive partnership and communicate effectively with parents/carers, keeping them up-to-date with curriculum developments, school updates and their child’s progress.</w:t>
      </w:r>
    </w:p>
    <w:p w:rsidR="00E215E2" w:rsidRDefault="0072732D">
      <w:pPr>
        <w:spacing w:after="0" w:line="240" w:lineRule="auto"/>
        <w:jc w:val="both"/>
      </w:pPr>
      <w:r>
        <w:t>36. To develop and maintain strategies for ensuring inclusion, diversity and access for the range of individual needs within the academy</w:t>
      </w:r>
    </w:p>
    <w:p w:rsidR="00E215E2" w:rsidRDefault="00E215E2">
      <w:pPr>
        <w:spacing w:after="0" w:line="240" w:lineRule="auto"/>
        <w:jc w:val="both"/>
      </w:pPr>
    </w:p>
    <w:p w:rsidR="00623A1B" w:rsidRDefault="00623A1B">
      <w:pPr>
        <w:spacing w:after="0" w:line="240" w:lineRule="auto"/>
        <w:jc w:val="both"/>
      </w:pPr>
    </w:p>
    <w:p w:rsidR="00623A1B" w:rsidRDefault="00623A1B">
      <w:pPr>
        <w:spacing w:after="0" w:line="240" w:lineRule="auto"/>
        <w:jc w:val="both"/>
      </w:pPr>
    </w:p>
    <w:p w:rsidR="00E215E2" w:rsidRDefault="0072732D">
      <w:pPr>
        <w:spacing w:after="0" w:line="240" w:lineRule="auto"/>
        <w:jc w:val="both"/>
        <w:rPr>
          <w:u w:val="single"/>
        </w:rPr>
      </w:pPr>
      <w:r>
        <w:rPr>
          <w:b/>
          <w:u w:val="single"/>
        </w:rPr>
        <w:lastRenderedPageBreak/>
        <w:t>The efficient and effective deployment of staff and resources</w:t>
      </w:r>
    </w:p>
    <w:p w:rsidR="00E215E2" w:rsidRDefault="0072732D">
      <w:pPr>
        <w:spacing w:after="0" w:line="240" w:lineRule="auto"/>
        <w:jc w:val="both"/>
      </w:pPr>
      <w:r>
        <w:t>37. To be responsible for the financial management of the academy this includes: the integration of financial planning and strategic and curriculum planning; the implementation and maintenance of secure procedures and systems; and adherence to all financial regulations as advised by DfE, E</w:t>
      </w:r>
      <w:r w:rsidR="004128AB">
        <w:t>S</w:t>
      </w:r>
      <w:r>
        <w:t>FA.</w:t>
      </w:r>
    </w:p>
    <w:p w:rsidR="00E215E2" w:rsidRDefault="0072732D">
      <w:pPr>
        <w:spacing w:after="0" w:line="240" w:lineRule="auto"/>
        <w:jc w:val="both"/>
      </w:pPr>
      <w:r>
        <w:t>38. To manage efficiently the available resources of staff, accommodation, finance, ICT and equipment within the limits and guidelines laid down.</w:t>
      </w:r>
    </w:p>
    <w:p w:rsidR="00E215E2" w:rsidRDefault="0072732D">
      <w:pPr>
        <w:spacing w:after="0" w:line="240" w:lineRule="auto"/>
        <w:jc w:val="both"/>
      </w:pPr>
      <w:r>
        <w:t>39. To lead the recruitment of high-quality staff throughout the academy.</w:t>
      </w:r>
    </w:p>
    <w:p w:rsidR="00E215E2" w:rsidRDefault="0072732D">
      <w:pPr>
        <w:spacing w:after="0" w:line="240" w:lineRule="auto"/>
        <w:jc w:val="both"/>
      </w:pPr>
      <w:r>
        <w:t>40. To advise on the effective deployment of staff and ensure that there are appropriate arrangements in place regarding absence.</w:t>
      </w:r>
    </w:p>
    <w:p w:rsidR="00E215E2" w:rsidRDefault="0072732D">
      <w:pPr>
        <w:spacing w:after="0" w:line="240" w:lineRule="auto"/>
        <w:jc w:val="both"/>
      </w:pPr>
      <w:r>
        <w:t>41. To provide a well-ordered and stimulating environment that promotes engagement and learning</w:t>
      </w:r>
    </w:p>
    <w:p w:rsidR="00E215E2" w:rsidRDefault="0072732D">
      <w:pPr>
        <w:pBdr>
          <w:top w:val="nil"/>
          <w:left w:val="nil"/>
          <w:bottom w:val="nil"/>
          <w:right w:val="nil"/>
          <w:between w:val="nil"/>
        </w:pBdr>
        <w:tabs>
          <w:tab w:val="left" w:pos="1440"/>
          <w:tab w:val="right" w:pos="8640"/>
        </w:tabs>
        <w:spacing w:before="60" w:after="60" w:line="240" w:lineRule="auto"/>
        <w:ind w:right="29"/>
        <w:jc w:val="both"/>
        <w:rPr>
          <w:color w:val="000000"/>
        </w:rPr>
      </w:pPr>
      <w:r>
        <w:rPr>
          <w:color w:val="000000"/>
        </w:rPr>
        <w:t>42. The Headteacher is normally designated as the accounting officer and is responsible for the financial and administrative matters of the academy. It is the Accounting Officer’s responsibility to ensure compliance with the Academies</w:t>
      </w:r>
      <w:r w:rsidR="004128AB">
        <w:rPr>
          <w:color w:val="000000"/>
        </w:rPr>
        <w:t xml:space="preserve"> Trust</w:t>
      </w:r>
      <w:r>
        <w:rPr>
          <w:color w:val="000000"/>
        </w:rPr>
        <w:t xml:space="preserve"> Handbook, the Funding Agreement and all relevant aspects of company and charitable law. As accounting officer</w:t>
      </w:r>
      <w:r>
        <w:rPr>
          <w:b/>
          <w:color w:val="000000"/>
        </w:rPr>
        <w:t xml:space="preserve">, </w:t>
      </w:r>
      <w:r>
        <w:rPr>
          <w:color w:val="000000"/>
        </w:rPr>
        <w:t>the Headteacher is responsible to the Governing Body and through that to the Secretary of State for:</w:t>
      </w:r>
    </w:p>
    <w:p w:rsidR="00E215E2" w:rsidRDefault="0072732D">
      <w:pPr>
        <w:numPr>
          <w:ilvl w:val="0"/>
          <w:numId w:val="2"/>
        </w:numPr>
        <w:pBdr>
          <w:top w:val="nil"/>
          <w:left w:val="nil"/>
          <w:bottom w:val="nil"/>
          <w:right w:val="nil"/>
          <w:between w:val="nil"/>
        </w:pBdr>
        <w:tabs>
          <w:tab w:val="left" w:pos="1440"/>
          <w:tab w:val="right" w:pos="8640"/>
        </w:tabs>
        <w:spacing w:before="60" w:after="60" w:line="240" w:lineRule="auto"/>
        <w:ind w:right="29"/>
        <w:jc w:val="both"/>
        <w:rPr>
          <w:color w:val="000000"/>
        </w:rPr>
      </w:pPr>
      <w:r>
        <w:rPr>
          <w:color w:val="000000"/>
        </w:rPr>
        <w:t>ensuring regularity and propriety</w:t>
      </w:r>
    </w:p>
    <w:p w:rsidR="00E215E2" w:rsidRDefault="0072732D">
      <w:pPr>
        <w:numPr>
          <w:ilvl w:val="0"/>
          <w:numId w:val="2"/>
        </w:numPr>
        <w:pBdr>
          <w:top w:val="nil"/>
          <w:left w:val="nil"/>
          <w:bottom w:val="nil"/>
          <w:right w:val="nil"/>
          <w:between w:val="nil"/>
        </w:pBdr>
        <w:tabs>
          <w:tab w:val="left" w:pos="1440"/>
          <w:tab w:val="right" w:pos="8640"/>
        </w:tabs>
        <w:spacing w:before="60" w:after="60" w:line="240" w:lineRule="auto"/>
        <w:ind w:right="29"/>
        <w:jc w:val="both"/>
        <w:rPr>
          <w:color w:val="000000"/>
        </w:rPr>
      </w:pPr>
      <w:r>
        <w:rPr>
          <w:color w:val="000000"/>
        </w:rPr>
        <w:t>avoiding waste and extravagance</w:t>
      </w:r>
    </w:p>
    <w:p w:rsidR="00E215E2" w:rsidRDefault="0072732D">
      <w:pPr>
        <w:numPr>
          <w:ilvl w:val="0"/>
          <w:numId w:val="2"/>
        </w:numPr>
        <w:pBdr>
          <w:top w:val="nil"/>
          <w:left w:val="nil"/>
          <w:bottom w:val="nil"/>
          <w:right w:val="nil"/>
          <w:between w:val="nil"/>
        </w:pBdr>
        <w:tabs>
          <w:tab w:val="left" w:pos="1440"/>
          <w:tab w:val="right" w:pos="8640"/>
        </w:tabs>
        <w:spacing w:before="60" w:after="60" w:line="240" w:lineRule="auto"/>
        <w:ind w:right="29"/>
        <w:jc w:val="both"/>
        <w:rPr>
          <w:color w:val="000000"/>
        </w:rPr>
      </w:pPr>
      <w:r>
        <w:rPr>
          <w:color w:val="000000"/>
        </w:rPr>
        <w:t>securing value for money through the efficient, effective and economical use of available resources</w:t>
      </w:r>
    </w:p>
    <w:p w:rsidR="00E215E2" w:rsidRDefault="0072732D">
      <w:pPr>
        <w:numPr>
          <w:ilvl w:val="0"/>
          <w:numId w:val="2"/>
        </w:numPr>
        <w:pBdr>
          <w:top w:val="nil"/>
          <w:left w:val="nil"/>
          <w:bottom w:val="nil"/>
          <w:right w:val="nil"/>
          <w:between w:val="nil"/>
        </w:pBdr>
        <w:tabs>
          <w:tab w:val="left" w:pos="1440"/>
          <w:tab w:val="right" w:pos="8640"/>
        </w:tabs>
        <w:spacing w:before="60" w:after="60" w:line="240" w:lineRule="auto"/>
        <w:ind w:right="29"/>
        <w:jc w:val="both"/>
        <w:rPr>
          <w:color w:val="000000"/>
        </w:rPr>
      </w:pPr>
      <w:r>
        <w:rPr>
          <w:color w:val="000000"/>
        </w:rPr>
        <w:t>the day-to-day organisation, staffing and management of the academy.</w:t>
      </w:r>
    </w:p>
    <w:p w:rsidR="00E215E2" w:rsidRDefault="00E215E2">
      <w:pPr>
        <w:spacing w:after="0" w:line="240" w:lineRule="auto"/>
        <w:jc w:val="both"/>
      </w:pPr>
    </w:p>
    <w:p w:rsidR="00E215E2" w:rsidRDefault="0072732D">
      <w:pPr>
        <w:spacing w:after="0" w:line="240" w:lineRule="auto"/>
        <w:jc w:val="both"/>
        <w:rPr>
          <w:u w:val="single"/>
        </w:rPr>
      </w:pPr>
      <w:r>
        <w:rPr>
          <w:b/>
          <w:u w:val="single"/>
        </w:rPr>
        <w:t>Securing accountability</w:t>
      </w:r>
    </w:p>
    <w:p w:rsidR="00E215E2" w:rsidRDefault="0072732D">
      <w:pPr>
        <w:spacing w:after="0" w:line="240" w:lineRule="auto"/>
        <w:jc w:val="both"/>
      </w:pPr>
      <w:r>
        <w:t>43. To provide information, objective advice and support to the Governing Body to enable it to meet its responsibilities for securing effective teaching and learning, attainment and for achieving efficiency and value for money</w:t>
      </w:r>
    </w:p>
    <w:p w:rsidR="00E215E2" w:rsidRDefault="0072732D">
      <w:pPr>
        <w:spacing w:after="0" w:line="240" w:lineRule="auto"/>
        <w:jc w:val="both"/>
      </w:pPr>
      <w:r>
        <w:t>44. To create and develop an academy ethos in line with Canons as a learning organization</w:t>
      </w:r>
    </w:p>
    <w:p w:rsidR="00E215E2" w:rsidRDefault="0072732D">
      <w:pPr>
        <w:spacing w:after="0" w:line="240" w:lineRule="auto"/>
        <w:jc w:val="both"/>
      </w:pPr>
      <w:r>
        <w:t>45. To ensure individual staff accountabilities are clearly defined, understood and agreed and are subject to regular review and evaluation</w:t>
      </w:r>
    </w:p>
    <w:p w:rsidR="00E215E2" w:rsidRDefault="0072732D">
      <w:pPr>
        <w:spacing w:after="0" w:line="240" w:lineRule="auto"/>
        <w:jc w:val="both"/>
      </w:pPr>
      <w:r>
        <w:t>46. To present a coherent and accurate account of the academy’s performance in a form appropriate to a range of audiences, including Governors, the local community, Ofsted and others.</w:t>
      </w:r>
    </w:p>
    <w:p w:rsidR="00E215E2" w:rsidRDefault="0072732D">
      <w:pPr>
        <w:spacing w:after="0" w:line="240" w:lineRule="auto"/>
        <w:jc w:val="both"/>
      </w:pPr>
      <w:r>
        <w:t>47. To act as a trustee of Canons High School Trust</w:t>
      </w:r>
    </w:p>
    <w:p w:rsidR="00E215E2" w:rsidRDefault="00E215E2">
      <w:pPr>
        <w:spacing w:after="0" w:line="240" w:lineRule="auto"/>
        <w:jc w:val="both"/>
      </w:pPr>
    </w:p>
    <w:p w:rsidR="00E215E2" w:rsidRDefault="0072732D">
      <w:pPr>
        <w:spacing w:after="0" w:line="240" w:lineRule="auto"/>
        <w:jc w:val="both"/>
        <w:rPr>
          <w:u w:val="single"/>
        </w:rPr>
      </w:pPr>
      <w:r>
        <w:rPr>
          <w:b/>
          <w:u w:val="single"/>
        </w:rPr>
        <w:t xml:space="preserve">Other </w:t>
      </w:r>
    </w:p>
    <w:p w:rsidR="00E215E2" w:rsidRDefault="0072732D">
      <w:pPr>
        <w:spacing w:after="0" w:line="240" w:lineRule="auto"/>
        <w:jc w:val="both"/>
      </w:pPr>
      <w:r>
        <w:t>48 To be aware of local, national and global trends in education and ensure that these are reflected as required in all planning</w:t>
      </w:r>
    </w:p>
    <w:p w:rsidR="00E215E2" w:rsidRDefault="0072732D">
      <w:pPr>
        <w:spacing w:after="0" w:line="240" w:lineRule="auto"/>
        <w:jc w:val="both"/>
      </w:pPr>
      <w:r>
        <w:t>49. To ensure the development and maintenance of a safe, secure and healthy school environment, including a high level of commitment to safeguarding and promoting the welfare of children and young people.</w:t>
      </w:r>
    </w:p>
    <w:p w:rsidR="00E215E2" w:rsidRDefault="0072732D">
      <w:pPr>
        <w:spacing w:after="0" w:line="240" w:lineRule="auto"/>
        <w:jc w:val="both"/>
      </w:pPr>
      <w:r>
        <w:t>50. To undertake any other duty as specified by the STPCD not mentioned in the above.</w:t>
      </w:r>
    </w:p>
    <w:p w:rsidR="00E215E2" w:rsidRDefault="00E215E2">
      <w:pPr>
        <w:spacing w:after="0" w:line="240" w:lineRule="auto"/>
        <w:jc w:val="both"/>
      </w:pPr>
    </w:p>
    <w:p w:rsidR="00E215E2" w:rsidRDefault="0072732D">
      <w:pPr>
        <w:spacing w:after="0" w:line="240" w:lineRule="auto"/>
        <w:jc w:val="both"/>
      </w:pPr>
      <w:r>
        <w:t>Whilst every effort has been made to explain the main duties and responsibilities of the post, each individual task may not have been identified; therefore, employees will be expected to comply with any reasonable request from a manager, including ad hoc projects, to undertake work of a similar level that is not specified in the job description. The job description is current at the date shown, but, in consultation with you, may be changed by the Governing Body to reflect or anticipate changes in the job commensurate with the grade and job title.</w:t>
      </w:r>
    </w:p>
    <w:p w:rsidR="000A0829" w:rsidRDefault="000A0829">
      <w:pPr>
        <w:spacing w:after="0" w:line="240" w:lineRule="auto"/>
        <w:jc w:val="both"/>
      </w:pPr>
    </w:p>
    <w:p w:rsidR="00E215E2" w:rsidRDefault="0072732D">
      <w:pPr>
        <w:tabs>
          <w:tab w:val="left" w:pos="391"/>
          <w:tab w:val="center" w:pos="720"/>
          <w:tab w:val="left" w:pos="1422"/>
        </w:tabs>
        <w:spacing w:line="240" w:lineRule="auto"/>
        <w:jc w:val="both"/>
      </w:pPr>
      <w:r>
        <w:rPr>
          <w:b/>
        </w:rPr>
        <w:t>The appointment is subject to satisfactory DBS enhanced disclosure</w:t>
      </w:r>
      <w:r w:rsidR="000A0829">
        <w:rPr>
          <w:b/>
        </w:rPr>
        <w:t xml:space="preserve">, employment </w:t>
      </w:r>
      <w:r w:rsidR="004128AB">
        <w:rPr>
          <w:b/>
        </w:rPr>
        <w:t>health check</w:t>
      </w:r>
      <w:r w:rsidR="000A0829">
        <w:rPr>
          <w:b/>
        </w:rPr>
        <w:t>,</w:t>
      </w:r>
      <w:r>
        <w:rPr>
          <w:b/>
        </w:rPr>
        <w:t xml:space="preserve"> references and meeting </w:t>
      </w:r>
      <w:r w:rsidR="000A0829">
        <w:rPr>
          <w:b/>
        </w:rPr>
        <w:t>all relevant Safeguarding regulation at the time of appointment.</w:t>
      </w:r>
    </w:p>
    <w:sectPr w:rsidR="00E215E2">
      <w:footerReference w:type="default" r:id="rId8"/>
      <w:pgSz w:w="12240" w:h="15840"/>
      <w:pgMar w:top="425" w:right="1247" w:bottom="1440" w:left="124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32D" w:rsidRDefault="0072732D">
      <w:pPr>
        <w:spacing w:after="0" w:line="240" w:lineRule="auto"/>
      </w:pPr>
      <w:r>
        <w:separator/>
      </w:r>
    </w:p>
  </w:endnote>
  <w:endnote w:type="continuationSeparator" w:id="0">
    <w:p w:rsidR="0072732D" w:rsidRDefault="0072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32D" w:rsidRDefault="0072732D">
    <w:pPr>
      <w:pBdr>
        <w:top w:val="single" w:sz="4" w:space="1" w:color="D9D9D9"/>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 </w:t>
    </w:r>
    <w:r>
      <w:rPr>
        <w:color w:val="808080"/>
      </w:rPr>
      <w:t>Page</w:t>
    </w:r>
  </w:p>
  <w:p w:rsidR="0072732D" w:rsidRDefault="0072732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32D" w:rsidRDefault="0072732D">
      <w:pPr>
        <w:spacing w:after="0" w:line="240" w:lineRule="auto"/>
      </w:pPr>
      <w:r>
        <w:separator/>
      </w:r>
    </w:p>
  </w:footnote>
  <w:footnote w:type="continuationSeparator" w:id="0">
    <w:p w:rsidR="0072732D" w:rsidRDefault="007273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DE1CF3"/>
    <w:multiLevelType w:val="multilevel"/>
    <w:tmpl w:val="8B0E08A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65D611D8"/>
    <w:multiLevelType w:val="multilevel"/>
    <w:tmpl w:val="96DE67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5E2"/>
    <w:rsid w:val="000A0829"/>
    <w:rsid w:val="001B4941"/>
    <w:rsid w:val="003248EB"/>
    <w:rsid w:val="004104FD"/>
    <w:rsid w:val="004128AB"/>
    <w:rsid w:val="00623A1B"/>
    <w:rsid w:val="0072732D"/>
    <w:rsid w:val="007A6018"/>
    <w:rsid w:val="00BC4B81"/>
    <w:rsid w:val="00E215E2"/>
    <w:rsid w:val="00E85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8F0B4"/>
  <w15:docId w15:val="{EB723DF2-5A47-42BC-ACB5-7A5C1EA1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A0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8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1931</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Canons High School</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Newton</dc:creator>
  <cp:lastModifiedBy>Jacqueline Hudson</cp:lastModifiedBy>
  <cp:revision>2</cp:revision>
  <cp:lastPrinted>2023-02-23T08:45:00Z</cp:lastPrinted>
  <dcterms:created xsi:type="dcterms:W3CDTF">2023-02-23T14:55:00Z</dcterms:created>
  <dcterms:modified xsi:type="dcterms:W3CDTF">2023-02-23T14:55:00Z</dcterms:modified>
</cp:coreProperties>
</file>