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F2E09" w14:textId="77777777" w:rsidR="00B41876" w:rsidRDefault="00B41876" w:rsidP="00B41876">
      <w:pPr>
        <w:spacing w:after="0" w:line="240" w:lineRule="auto"/>
        <w:jc w:val="center"/>
        <w:rPr>
          <w:rFonts w:ascii="Trebuchet MS" w:hAnsi="Trebuchet MS" w:cstheme="minorHAnsi"/>
          <w:b/>
          <w:u w:val="single"/>
        </w:rPr>
      </w:pPr>
    </w:p>
    <w:p w14:paraId="78E1A863" w14:textId="77777777" w:rsidR="00B41876" w:rsidRPr="002200FC" w:rsidRDefault="00B41876" w:rsidP="00B41876">
      <w:pPr>
        <w:spacing w:after="0" w:line="240" w:lineRule="auto"/>
        <w:jc w:val="center"/>
        <w:rPr>
          <w:rFonts w:ascii="Trebuchet MS" w:hAnsi="Trebuchet MS" w:cstheme="minorHAnsi"/>
          <w:b/>
          <w:u w:val="single"/>
        </w:rPr>
      </w:pPr>
      <w:r w:rsidRPr="002200FC">
        <w:rPr>
          <w:rFonts w:ascii="Trebuchet MS" w:hAnsi="Trebuchet MS" w:cstheme="minorHAnsi"/>
          <w:b/>
          <w:u w:val="single"/>
        </w:rPr>
        <w:t>Job Description</w:t>
      </w:r>
      <w:r w:rsidRPr="002200FC">
        <w:rPr>
          <w:rFonts w:ascii="Trebuchet MS" w:hAnsi="Trebuchet MS" w:cstheme="minorHAnsi"/>
          <w:b/>
          <w:u w:val="single"/>
        </w:rPr>
        <w:br/>
      </w:r>
    </w:p>
    <w:p w14:paraId="0405E78A" w14:textId="719E9AB9" w:rsidR="004B3467" w:rsidRPr="002200FC" w:rsidRDefault="00B41876" w:rsidP="004B3467">
      <w:pPr>
        <w:rPr>
          <w:rFonts w:ascii="Trebuchet MS" w:hAnsi="Trebuchet MS" w:cstheme="minorHAnsi"/>
          <w:b/>
          <w:u w:val="single"/>
        </w:rPr>
      </w:pPr>
      <w:r w:rsidRPr="002200FC">
        <w:rPr>
          <w:rFonts w:ascii="Trebuchet MS" w:hAnsi="Trebuchet MS" w:cs="Arial"/>
          <w:b/>
        </w:rPr>
        <w:t>Job Title</w:t>
      </w:r>
      <w:r w:rsidRPr="002200FC">
        <w:rPr>
          <w:rFonts w:ascii="Trebuchet MS" w:hAnsi="Trebuchet MS" w:cs="Arial"/>
          <w:bCs/>
        </w:rPr>
        <w:t>: Teaching Assistant</w:t>
      </w:r>
      <w:r w:rsidR="00022EB9" w:rsidRPr="002200FC">
        <w:rPr>
          <w:rFonts w:ascii="Trebuchet MS" w:hAnsi="Trebuchet MS" w:cs="Arial"/>
          <w:bCs/>
        </w:rPr>
        <w:t xml:space="preserve"> – term time only </w:t>
      </w:r>
      <w:r w:rsidRPr="002200FC">
        <w:rPr>
          <w:rFonts w:ascii="Trebuchet MS" w:hAnsi="Trebuchet MS" w:cs="Arial"/>
          <w:bCs/>
        </w:rPr>
        <w:br/>
      </w:r>
      <w:r w:rsidRPr="002200FC">
        <w:rPr>
          <w:rFonts w:ascii="Trebuchet MS" w:hAnsi="Trebuchet MS" w:cs="Arial"/>
          <w:b/>
        </w:rPr>
        <w:t>Reporting to:</w:t>
      </w:r>
      <w:r w:rsidRPr="002200FC">
        <w:rPr>
          <w:rFonts w:ascii="Trebuchet MS" w:hAnsi="Trebuchet MS" w:cs="Arial"/>
          <w:bCs/>
        </w:rPr>
        <w:t xml:space="preserve"> H</w:t>
      </w:r>
      <w:r w:rsidR="00B739A8">
        <w:rPr>
          <w:rFonts w:ascii="Trebuchet MS" w:hAnsi="Trebuchet MS" w:cs="Arial"/>
          <w:bCs/>
        </w:rPr>
        <w:t>TLA and</w:t>
      </w:r>
      <w:r w:rsidRPr="002200FC">
        <w:rPr>
          <w:rFonts w:ascii="Trebuchet MS" w:hAnsi="Trebuchet MS" w:cs="Arial"/>
          <w:bCs/>
        </w:rPr>
        <w:t xml:space="preserve"> SENCO</w:t>
      </w:r>
      <w:r w:rsidRPr="002200FC">
        <w:rPr>
          <w:rFonts w:ascii="Trebuchet MS" w:hAnsi="Trebuchet MS" w:cs="Arial"/>
          <w:bCs/>
        </w:rPr>
        <w:br/>
      </w:r>
    </w:p>
    <w:p w14:paraId="71903920" w14:textId="77777777" w:rsidR="00B41876" w:rsidRPr="002200FC" w:rsidRDefault="00B41876" w:rsidP="00F97176">
      <w:pPr>
        <w:rPr>
          <w:rFonts w:ascii="Trebuchet MS" w:hAnsi="Trebuchet MS" w:cstheme="minorHAnsi"/>
          <w:b/>
          <w:u w:val="single"/>
        </w:rPr>
      </w:pPr>
      <w:r w:rsidRPr="002200FC">
        <w:rPr>
          <w:rFonts w:ascii="Trebuchet MS" w:hAnsi="Trebuchet MS" w:cstheme="minorHAnsi"/>
          <w:b/>
          <w:u w:val="single"/>
        </w:rPr>
        <w:t>Purpose of Job</w:t>
      </w:r>
    </w:p>
    <w:p w14:paraId="44EC6FF8" w14:textId="5A61466A" w:rsidR="00B41876" w:rsidRPr="002200FC" w:rsidRDefault="00B41876" w:rsidP="00F97176">
      <w:pPr>
        <w:spacing w:after="0" w:line="240" w:lineRule="auto"/>
        <w:jc w:val="both"/>
        <w:rPr>
          <w:rFonts w:ascii="Trebuchet MS" w:hAnsi="Trebuchet MS" w:cstheme="minorHAnsi"/>
          <w:b/>
          <w:u w:val="single"/>
        </w:rPr>
      </w:pPr>
      <w:r w:rsidRPr="002200FC">
        <w:rPr>
          <w:rFonts w:ascii="Trebuchet MS" w:hAnsi="Trebuchet MS" w:cstheme="minorHAnsi"/>
        </w:rPr>
        <w:t xml:space="preserve">This post will work to support all students across the </w:t>
      </w:r>
      <w:r w:rsidR="00F97176" w:rsidRPr="002200FC">
        <w:rPr>
          <w:rFonts w:ascii="Trebuchet MS" w:hAnsi="Trebuchet MS" w:cstheme="minorHAnsi"/>
        </w:rPr>
        <w:t>academy</w:t>
      </w:r>
      <w:r w:rsidRPr="002200FC">
        <w:rPr>
          <w:rFonts w:ascii="Trebuchet MS" w:hAnsi="Trebuchet MS" w:cstheme="minorHAnsi"/>
        </w:rPr>
        <w:t xml:space="preserve">. The post will ensure support is put in place to enable all students to access learning, with particular focus on students on the </w:t>
      </w:r>
      <w:r w:rsidR="00D504E1" w:rsidRPr="002200FC">
        <w:rPr>
          <w:rFonts w:ascii="Trebuchet MS" w:hAnsi="Trebuchet MS" w:cstheme="minorHAnsi"/>
        </w:rPr>
        <w:t xml:space="preserve">SEND Register. </w:t>
      </w:r>
    </w:p>
    <w:p w14:paraId="3D9053F0" w14:textId="77777777" w:rsidR="00B41876" w:rsidRPr="002200FC" w:rsidRDefault="00B41876" w:rsidP="00B41876">
      <w:pPr>
        <w:spacing w:after="0" w:line="240" w:lineRule="auto"/>
        <w:rPr>
          <w:rFonts w:ascii="Trebuchet MS" w:hAnsi="Trebuchet MS" w:cstheme="minorHAnsi"/>
          <w:b/>
          <w:u w:val="single"/>
        </w:rPr>
      </w:pPr>
    </w:p>
    <w:p w14:paraId="64F0E5AB" w14:textId="77777777" w:rsidR="00B41876" w:rsidRPr="002200FC" w:rsidRDefault="00B41876" w:rsidP="00B41876">
      <w:pPr>
        <w:pStyle w:val="NoSpacing"/>
        <w:rPr>
          <w:rFonts w:ascii="Trebuchet MS" w:hAnsi="Trebuchet MS"/>
          <w:b/>
          <w:u w:val="single"/>
          <w:lang w:val="en-GB"/>
        </w:rPr>
      </w:pPr>
      <w:r w:rsidRPr="002200FC">
        <w:rPr>
          <w:rFonts w:ascii="Trebuchet MS" w:hAnsi="Trebuchet MS"/>
          <w:b/>
          <w:u w:val="single"/>
          <w:lang w:val="en-GB"/>
        </w:rPr>
        <w:t>Main Activities &amp; Responsibilities</w:t>
      </w:r>
    </w:p>
    <w:p w14:paraId="08A7B5E7" w14:textId="77777777" w:rsidR="00B41876" w:rsidRPr="002200FC" w:rsidRDefault="00B41876" w:rsidP="00F97176">
      <w:pPr>
        <w:pStyle w:val="NoSpacing"/>
        <w:jc w:val="both"/>
        <w:rPr>
          <w:rFonts w:ascii="Trebuchet MS" w:hAnsi="Trebuchet MS"/>
          <w:b/>
          <w:u w:val="single"/>
          <w:lang w:val="en-GB"/>
        </w:rPr>
      </w:pPr>
    </w:p>
    <w:p w14:paraId="24FA1E29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plan, co-ordinate and deliver individual or small group interventions to identified students using a range of packages.</w:t>
      </w:r>
    </w:p>
    <w:p w14:paraId="2A63CA10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develop, maintain and apply knowledge and understanding of students general and specific learning needs, to ensure that support is given to them on the appropriate level.</w:t>
      </w:r>
    </w:p>
    <w:p w14:paraId="514B8002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administer software assessment packages to identify learning needs.</w:t>
      </w:r>
    </w:p>
    <w:p w14:paraId="587AAF68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devise appropriate rewards to motivate and encourage reluctant learners in the group.</w:t>
      </w:r>
    </w:p>
    <w:p w14:paraId="75A80B16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provide one to one and in-class support for key vulnerable students as identified.</w:t>
      </w:r>
    </w:p>
    <w:p w14:paraId="4ABE30D2" w14:textId="77777777" w:rsidR="00B41876" w:rsidRPr="002200FC" w:rsidRDefault="00B41876" w:rsidP="00F971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</w:rPr>
      </w:pPr>
      <w:r w:rsidRPr="002200FC">
        <w:rPr>
          <w:rFonts w:ascii="Trebuchet MS" w:hAnsi="Trebuchet MS" w:cstheme="minorHAnsi"/>
        </w:rPr>
        <w:t>To contribute to and assist in the development and monitoring of systems for review and recording of students’ progress.</w:t>
      </w:r>
    </w:p>
    <w:p w14:paraId="7D63BC6E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attend to the students’ personal needs, and implement related personal programmes, including social, heal</w:t>
      </w:r>
      <w:r w:rsidR="002701F1" w:rsidRPr="002200FC">
        <w:rPr>
          <w:rFonts w:ascii="Trebuchet MS" w:hAnsi="Trebuchet MS"/>
          <w:lang w:val="en-GB"/>
        </w:rPr>
        <w:t>th, physical,</w:t>
      </w:r>
      <w:r w:rsidRPr="002200FC">
        <w:rPr>
          <w:rFonts w:ascii="Trebuchet MS" w:hAnsi="Trebuchet MS"/>
          <w:lang w:val="en-GB"/>
        </w:rPr>
        <w:t xml:space="preserve"> and welfare matters.</w:t>
      </w:r>
    </w:p>
    <w:p w14:paraId="7640C77C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supervise and provide particular support for students, including those with special needs and who have EAL, ensuring their safety and access to learning activities.</w:t>
      </w:r>
    </w:p>
    <w:p w14:paraId="2E31E63F" w14:textId="20E73C0A" w:rsidR="00B41876" w:rsidRPr="002200FC" w:rsidRDefault="00B41876" w:rsidP="009C0B5B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</w:t>
      </w:r>
      <w:r w:rsidR="009C0B5B" w:rsidRPr="002200FC">
        <w:rPr>
          <w:rFonts w:ascii="Trebuchet MS" w:hAnsi="Trebuchet MS"/>
          <w:lang w:val="en-GB"/>
        </w:rPr>
        <w:t xml:space="preserve"> </w:t>
      </w:r>
      <w:r w:rsidRPr="002200FC">
        <w:rPr>
          <w:rFonts w:ascii="Trebuchet MS" w:hAnsi="Trebuchet MS"/>
          <w:lang w:val="en-GB"/>
        </w:rPr>
        <w:t>assist with the development and implementation of individual education/</w:t>
      </w:r>
      <w:r w:rsidR="002701F1" w:rsidRPr="002200FC">
        <w:rPr>
          <w:rFonts w:ascii="Trebuchet MS" w:hAnsi="Trebuchet MS"/>
          <w:lang w:val="en-GB"/>
        </w:rPr>
        <w:t>behaviour plans</w:t>
      </w:r>
      <w:r w:rsidRPr="002200FC">
        <w:rPr>
          <w:rFonts w:ascii="Trebuchet MS" w:hAnsi="Trebuchet MS"/>
          <w:lang w:val="en-GB"/>
        </w:rPr>
        <w:t>.</w:t>
      </w:r>
    </w:p>
    <w:p w14:paraId="4B5ABEA6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establish good relationships with students, acting as a role model and being aware of and responding appropriately to individual needs.</w:t>
      </w:r>
    </w:p>
    <w:p w14:paraId="7350D63F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promote the inclusion and acceptance of all students, encouraging them to interact with others but also act independently where appropriate.</w:t>
      </w:r>
    </w:p>
    <w:p w14:paraId="7F3816F5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work with students providing in-class and withdrawal support for individuals and, on occasions, small groups of students of any ability and in any curriculum area.</w:t>
      </w:r>
    </w:p>
    <w:p w14:paraId="25D5C0BF" w14:textId="39F48FD4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 xml:space="preserve">To work with and act upon guidance provided by colleagues and other professionals such as </w:t>
      </w:r>
      <w:r w:rsidR="002701F1" w:rsidRPr="002200FC">
        <w:rPr>
          <w:rFonts w:ascii="Trebuchet MS" w:hAnsi="Trebuchet MS"/>
          <w:lang w:val="en-GB"/>
        </w:rPr>
        <w:t xml:space="preserve">the </w:t>
      </w:r>
      <w:r w:rsidR="00F97176" w:rsidRPr="002200FC">
        <w:rPr>
          <w:rFonts w:ascii="Trebuchet MS" w:hAnsi="Trebuchet MS"/>
          <w:lang w:val="en-GB"/>
        </w:rPr>
        <w:t>SENCO</w:t>
      </w:r>
      <w:r w:rsidR="002701F1" w:rsidRPr="002200FC">
        <w:rPr>
          <w:rFonts w:ascii="Trebuchet MS" w:hAnsi="Trebuchet MS"/>
          <w:lang w:val="en-GB"/>
        </w:rPr>
        <w:t xml:space="preserve">, </w:t>
      </w:r>
      <w:r w:rsidRPr="002200FC">
        <w:rPr>
          <w:rFonts w:ascii="Trebuchet MS" w:hAnsi="Trebuchet MS"/>
          <w:lang w:val="en-GB"/>
        </w:rPr>
        <w:t>speech and language therapist and educational psychologist amongst others.</w:t>
      </w:r>
    </w:p>
    <w:p w14:paraId="14503016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help with creating resources for students.</w:t>
      </w:r>
    </w:p>
    <w:p w14:paraId="63518785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provide support for students with personal, emotional, social and behavioural problems, e.g. by giving time to listen to their concerns to enable students to feel valued and respected.</w:t>
      </w:r>
    </w:p>
    <w:p w14:paraId="49C8D6C0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lastRenderedPageBreak/>
        <w:t>To develop students cognitive skills by reinforcing concepts or terminology or discussing a query raised by individual students, enabling them to understand the subject matter and task at hand.</w:t>
      </w:r>
    </w:p>
    <w:p w14:paraId="38E370FF" w14:textId="31FAAA6D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develop students’ problem</w:t>
      </w:r>
      <w:r w:rsidR="0076715D" w:rsidRPr="002200FC">
        <w:rPr>
          <w:rFonts w:ascii="Trebuchet MS" w:hAnsi="Trebuchet MS"/>
          <w:lang w:val="en-GB"/>
        </w:rPr>
        <w:t>-</w:t>
      </w:r>
      <w:r w:rsidRPr="002200FC">
        <w:rPr>
          <w:rFonts w:ascii="Trebuchet MS" w:hAnsi="Trebuchet MS"/>
          <w:lang w:val="en-GB"/>
        </w:rPr>
        <w:t>solving skills by providing opportunities for developing investigative skills encouraging students to use a variety of information sources and seek a range of solutions.</w:t>
      </w:r>
    </w:p>
    <w:p w14:paraId="0872BA09" w14:textId="7DD94B46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encourage all students, including those with SEN</w:t>
      </w:r>
      <w:r w:rsidR="00DF147A" w:rsidRPr="002200FC">
        <w:rPr>
          <w:rFonts w:ascii="Trebuchet MS" w:hAnsi="Trebuchet MS"/>
          <w:lang w:val="en-GB"/>
        </w:rPr>
        <w:t>D and</w:t>
      </w:r>
      <w:r w:rsidRPr="002200FC">
        <w:rPr>
          <w:rFonts w:ascii="Trebuchet MS" w:hAnsi="Trebuchet MS"/>
          <w:lang w:val="en-GB"/>
        </w:rPr>
        <w:t xml:space="preserve"> EAL to take part in the extra-curricular life of the </w:t>
      </w:r>
      <w:r w:rsidR="00F97176" w:rsidRPr="002200FC">
        <w:rPr>
          <w:rFonts w:ascii="Trebuchet MS" w:hAnsi="Trebuchet MS"/>
          <w:lang w:val="en-GB"/>
        </w:rPr>
        <w:t>academy</w:t>
      </w:r>
      <w:r w:rsidRPr="002200FC">
        <w:rPr>
          <w:rFonts w:ascii="Trebuchet MS" w:hAnsi="Trebuchet MS"/>
          <w:lang w:val="en-GB"/>
        </w:rPr>
        <w:t>.</w:t>
      </w:r>
    </w:p>
    <w:p w14:paraId="3457A51D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monitor and record progress of the students and write reports on statemented students as necessary.</w:t>
      </w:r>
    </w:p>
    <w:p w14:paraId="21662C11" w14:textId="77777777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 xml:space="preserve">To work with all staff as a mentor with individual students to provide ‘solution focused’ activities to overcome barriers to learning, both inside and outside </w:t>
      </w:r>
      <w:r w:rsidR="00F97176" w:rsidRPr="002200FC">
        <w:rPr>
          <w:rFonts w:ascii="Trebuchet MS" w:hAnsi="Trebuchet MS"/>
          <w:lang w:val="en-GB"/>
        </w:rPr>
        <w:t>academy</w:t>
      </w:r>
      <w:r w:rsidRPr="002200FC">
        <w:rPr>
          <w:rFonts w:ascii="Trebuchet MS" w:hAnsi="Trebuchet MS"/>
          <w:lang w:val="en-GB"/>
        </w:rPr>
        <w:t xml:space="preserve"> thereby assist them in achieving their full potential.</w:t>
      </w:r>
    </w:p>
    <w:p w14:paraId="67B55C8B" w14:textId="6F5627B0" w:rsidR="00B41876" w:rsidRPr="002200FC" w:rsidRDefault="00B41876" w:rsidP="00F97176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en-GB"/>
        </w:rPr>
      </w:pPr>
      <w:r w:rsidRPr="002200FC">
        <w:rPr>
          <w:rFonts w:ascii="Trebuchet MS" w:hAnsi="Trebuchet MS"/>
          <w:lang w:val="en-GB"/>
        </w:rPr>
        <w:t>To assist in the overall raising of standards for students with SEN</w:t>
      </w:r>
      <w:r w:rsidR="00AC0676" w:rsidRPr="002200FC">
        <w:rPr>
          <w:rFonts w:ascii="Trebuchet MS" w:hAnsi="Trebuchet MS"/>
          <w:lang w:val="en-GB"/>
        </w:rPr>
        <w:t xml:space="preserve">D </w:t>
      </w:r>
      <w:r w:rsidRPr="002200FC">
        <w:rPr>
          <w:rFonts w:ascii="Trebuchet MS" w:hAnsi="Trebuchet MS"/>
          <w:lang w:val="en-GB"/>
        </w:rPr>
        <w:t>through raising students’ self-esteem, expectations and aspirations.</w:t>
      </w:r>
    </w:p>
    <w:p w14:paraId="33AC2E91" w14:textId="77777777" w:rsidR="001218C2" w:rsidRPr="002200FC" w:rsidRDefault="001218C2" w:rsidP="003170FA">
      <w:pPr>
        <w:rPr>
          <w:rFonts w:ascii="Trebuchet MS" w:hAnsi="Trebuchet MS"/>
          <w:b/>
          <w:u w:val="single"/>
        </w:rPr>
      </w:pPr>
    </w:p>
    <w:p w14:paraId="6F8343FE" w14:textId="77777777" w:rsidR="003170FA" w:rsidRPr="002200FC" w:rsidRDefault="003170FA" w:rsidP="003170FA">
      <w:pPr>
        <w:rPr>
          <w:rFonts w:ascii="Trebuchet MS" w:hAnsi="Trebuchet MS"/>
          <w:b/>
          <w:u w:val="single"/>
        </w:rPr>
      </w:pPr>
      <w:r w:rsidRPr="002200FC">
        <w:rPr>
          <w:rFonts w:ascii="Trebuchet MS" w:hAnsi="Trebuchet MS"/>
          <w:b/>
          <w:u w:val="single"/>
        </w:rPr>
        <w:t xml:space="preserve">Support for the </w:t>
      </w:r>
      <w:r w:rsidR="00F97176" w:rsidRPr="002200FC">
        <w:rPr>
          <w:rFonts w:ascii="Trebuchet MS" w:hAnsi="Trebuchet MS"/>
          <w:b/>
          <w:u w:val="single"/>
        </w:rPr>
        <w:t>academy</w:t>
      </w:r>
    </w:p>
    <w:p w14:paraId="19D466E1" w14:textId="6CA2900F" w:rsidR="003170FA" w:rsidRPr="002200FC" w:rsidRDefault="003170FA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 xml:space="preserve">To ensure a good knowledge of the whole </w:t>
      </w:r>
      <w:r w:rsidR="00F97176" w:rsidRPr="002200FC">
        <w:rPr>
          <w:rFonts w:ascii="Trebuchet MS" w:hAnsi="Trebuchet MS"/>
        </w:rPr>
        <w:t>academy</w:t>
      </w:r>
      <w:r w:rsidRPr="002200FC">
        <w:rPr>
          <w:rFonts w:ascii="Trebuchet MS" w:hAnsi="Trebuchet MS"/>
        </w:rPr>
        <w:t xml:space="preserve"> calendar and forthcoming events by reading weekly briefing notices and </w:t>
      </w:r>
      <w:r w:rsidR="001218C2" w:rsidRPr="002200FC">
        <w:rPr>
          <w:rFonts w:ascii="Trebuchet MS" w:hAnsi="Trebuchet MS"/>
        </w:rPr>
        <w:t>liaising</w:t>
      </w:r>
      <w:r w:rsidRPr="002200FC">
        <w:rPr>
          <w:rFonts w:ascii="Trebuchet MS" w:hAnsi="Trebuchet MS"/>
        </w:rPr>
        <w:t xml:space="preserve"> with appropriate staff in advance of events as required.</w:t>
      </w:r>
    </w:p>
    <w:p w14:paraId="047B861B" w14:textId="77777777" w:rsidR="003170FA" w:rsidRPr="002200FC" w:rsidRDefault="003170FA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 xml:space="preserve">To attend, where appropriate, whole </w:t>
      </w:r>
      <w:r w:rsidR="00F97176" w:rsidRPr="002200FC">
        <w:rPr>
          <w:rFonts w:ascii="Trebuchet MS" w:hAnsi="Trebuchet MS"/>
        </w:rPr>
        <w:t>academy</w:t>
      </w:r>
      <w:r w:rsidRPr="002200FC">
        <w:rPr>
          <w:rFonts w:ascii="Trebuchet MS" w:hAnsi="Trebuchet MS"/>
        </w:rPr>
        <w:t xml:space="preserve"> events.</w:t>
      </w:r>
    </w:p>
    <w:p w14:paraId="11D46E69" w14:textId="77777777" w:rsidR="003170FA" w:rsidRPr="002200FC" w:rsidRDefault="003170FA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 xml:space="preserve">To ensure all students have equal </w:t>
      </w:r>
      <w:r w:rsidR="001218C2" w:rsidRPr="002200FC">
        <w:rPr>
          <w:rFonts w:ascii="Trebuchet MS" w:hAnsi="Trebuchet MS"/>
        </w:rPr>
        <w:t>opportunities</w:t>
      </w:r>
      <w:r w:rsidRPr="002200FC">
        <w:rPr>
          <w:rFonts w:ascii="Trebuchet MS" w:hAnsi="Trebuchet MS"/>
        </w:rPr>
        <w:t xml:space="preserve"> to learn and develop</w:t>
      </w:r>
    </w:p>
    <w:p w14:paraId="1D9C7941" w14:textId="77777777" w:rsidR="003170FA" w:rsidRPr="002200FC" w:rsidRDefault="003170FA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 xml:space="preserve">To be aware of and comply with policies and procedures </w:t>
      </w:r>
      <w:r w:rsidR="001218C2" w:rsidRPr="002200FC">
        <w:rPr>
          <w:rFonts w:ascii="Trebuchet MS" w:hAnsi="Trebuchet MS"/>
        </w:rPr>
        <w:t>relating</w:t>
      </w:r>
      <w:r w:rsidRPr="002200FC">
        <w:rPr>
          <w:rFonts w:ascii="Trebuchet MS" w:hAnsi="Trebuchet MS"/>
        </w:rPr>
        <w:t xml:space="preserve"> to child protection, health and safety, security and confidentiality, reporting all concerns to the appropriate person.</w:t>
      </w:r>
    </w:p>
    <w:p w14:paraId="16E4748E" w14:textId="77777777" w:rsidR="003170FA" w:rsidRPr="002200FC" w:rsidRDefault="001218C2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>To recognise own strengths and areas of specialist expertise and use these to advise and support others.</w:t>
      </w:r>
    </w:p>
    <w:p w14:paraId="55581911" w14:textId="77777777" w:rsidR="001218C2" w:rsidRPr="002200FC" w:rsidRDefault="001218C2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 xml:space="preserve">To contribute to the vision and ethos of the </w:t>
      </w:r>
      <w:r w:rsidR="00F97176" w:rsidRPr="002200FC">
        <w:rPr>
          <w:rFonts w:ascii="Trebuchet MS" w:hAnsi="Trebuchet MS"/>
        </w:rPr>
        <w:t>academy</w:t>
      </w:r>
      <w:r w:rsidRPr="002200FC">
        <w:rPr>
          <w:rFonts w:ascii="Trebuchet MS" w:hAnsi="Trebuchet MS"/>
        </w:rPr>
        <w:t>.</w:t>
      </w:r>
    </w:p>
    <w:p w14:paraId="2FC684D5" w14:textId="77777777" w:rsidR="001218C2" w:rsidRPr="002200FC" w:rsidRDefault="001218C2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>To appreciate and support the role of other professionals.</w:t>
      </w:r>
    </w:p>
    <w:p w14:paraId="6DE2A92E" w14:textId="77777777" w:rsidR="001218C2" w:rsidRPr="002200FC" w:rsidRDefault="001218C2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>To attend relevant meetings as required.</w:t>
      </w:r>
    </w:p>
    <w:p w14:paraId="2B8146B1" w14:textId="77777777" w:rsidR="001218C2" w:rsidRPr="002200FC" w:rsidRDefault="001218C2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>To participate in training and other learning activities and performance management as required.</w:t>
      </w:r>
    </w:p>
    <w:p w14:paraId="1981CD3E" w14:textId="77777777" w:rsidR="001218C2" w:rsidRDefault="001218C2" w:rsidP="00F97176">
      <w:pPr>
        <w:pStyle w:val="ListParagraph"/>
        <w:numPr>
          <w:ilvl w:val="0"/>
          <w:numId w:val="2"/>
        </w:numPr>
        <w:jc w:val="both"/>
        <w:rPr>
          <w:rFonts w:ascii="Trebuchet MS" w:hAnsi="Trebuchet MS"/>
        </w:rPr>
      </w:pPr>
      <w:r w:rsidRPr="002200FC">
        <w:rPr>
          <w:rFonts w:ascii="Trebuchet MS" w:hAnsi="Trebuchet MS"/>
        </w:rPr>
        <w:t>To carry out other duties as may be reasonably requested by the senior leadership team/line manager</w:t>
      </w:r>
      <w:r>
        <w:rPr>
          <w:rFonts w:ascii="Trebuchet MS" w:hAnsi="Trebuchet MS"/>
        </w:rPr>
        <w:t>.</w:t>
      </w:r>
    </w:p>
    <w:p w14:paraId="23AB8E4E" w14:textId="77777777" w:rsidR="003170FA" w:rsidRPr="003170FA" w:rsidRDefault="003170FA" w:rsidP="003170FA">
      <w:pPr>
        <w:pStyle w:val="ListParagraph"/>
        <w:rPr>
          <w:rFonts w:ascii="Trebuchet MS" w:hAnsi="Trebuchet MS"/>
          <w:b/>
          <w:u w:val="single"/>
        </w:rPr>
      </w:pPr>
    </w:p>
    <w:p w14:paraId="077F0475" w14:textId="77777777" w:rsidR="003170FA" w:rsidRPr="003170FA" w:rsidRDefault="003170FA" w:rsidP="003170FA">
      <w:pPr>
        <w:rPr>
          <w:rFonts w:ascii="Trebuchet MS" w:hAnsi="Trebuchet MS"/>
        </w:rPr>
      </w:pPr>
    </w:p>
    <w:p w14:paraId="2EDA9FDF" w14:textId="77777777" w:rsidR="00574581" w:rsidRPr="00574581" w:rsidRDefault="00574581" w:rsidP="00574581">
      <w:pPr>
        <w:ind w:left="4320"/>
        <w:rPr>
          <w:rFonts w:ascii="Trebuchet MS" w:hAnsi="Trebuchet MS"/>
        </w:rPr>
      </w:pPr>
    </w:p>
    <w:p w14:paraId="1433FDAA" w14:textId="77777777" w:rsidR="00574581" w:rsidRPr="00574581" w:rsidRDefault="00574581" w:rsidP="00574581">
      <w:pPr>
        <w:ind w:left="1080"/>
        <w:rPr>
          <w:rFonts w:ascii="Trebuchet MS" w:hAnsi="Trebuchet MS"/>
        </w:rPr>
      </w:pPr>
    </w:p>
    <w:sectPr w:rsidR="00574581" w:rsidRPr="00574581" w:rsidSect="001218C2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AC771" w14:textId="77777777" w:rsidR="001218C2" w:rsidRDefault="001218C2" w:rsidP="001218C2">
      <w:pPr>
        <w:spacing w:after="0" w:line="240" w:lineRule="auto"/>
      </w:pPr>
      <w:r>
        <w:separator/>
      </w:r>
    </w:p>
  </w:endnote>
  <w:endnote w:type="continuationSeparator" w:id="0">
    <w:p w14:paraId="0B1229B3" w14:textId="77777777" w:rsidR="001218C2" w:rsidRDefault="001218C2" w:rsidP="0012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9CE87" w14:textId="77777777" w:rsidR="001218C2" w:rsidRDefault="001218C2" w:rsidP="001218C2">
      <w:pPr>
        <w:spacing w:after="0" w:line="240" w:lineRule="auto"/>
      </w:pPr>
      <w:r>
        <w:separator/>
      </w:r>
    </w:p>
  </w:footnote>
  <w:footnote w:type="continuationSeparator" w:id="0">
    <w:p w14:paraId="0F84CBCA" w14:textId="77777777" w:rsidR="001218C2" w:rsidRDefault="001218C2" w:rsidP="0012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1EC8" w14:textId="589E7545" w:rsidR="001218C2" w:rsidRDefault="00B739A8">
    <w:pPr>
      <w:pStyle w:val="Header"/>
    </w:pPr>
    <w:r>
      <w:rPr>
        <w:noProof/>
      </w:rPr>
      <w:drawing>
        <wp:inline distT="0" distB="0" distL="0" distR="0" wp14:anchorId="5205B773" wp14:editId="5D13447F">
          <wp:extent cx="2834904" cy="1575435"/>
          <wp:effectExtent l="0" t="0" r="3810" b="5715"/>
          <wp:docPr id="1253265682" name="Picture 2" descr="A logo with black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265682" name="Picture 2" descr="A logo with black and yellow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902" cy="158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D0AC5"/>
    <w:multiLevelType w:val="hybridMultilevel"/>
    <w:tmpl w:val="9076A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F15"/>
    <w:multiLevelType w:val="hybridMultilevel"/>
    <w:tmpl w:val="0CC0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3BD0"/>
    <w:multiLevelType w:val="hybridMultilevel"/>
    <w:tmpl w:val="B9768B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87808">
    <w:abstractNumId w:val="0"/>
  </w:num>
  <w:num w:numId="2" w16cid:durableId="1851530504">
    <w:abstractNumId w:val="1"/>
  </w:num>
  <w:num w:numId="3" w16cid:durableId="184786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76"/>
    <w:rsid w:val="00022EB9"/>
    <w:rsid w:val="000F4E09"/>
    <w:rsid w:val="001218C2"/>
    <w:rsid w:val="002200FC"/>
    <w:rsid w:val="002701F1"/>
    <w:rsid w:val="003170FA"/>
    <w:rsid w:val="00462352"/>
    <w:rsid w:val="004B3467"/>
    <w:rsid w:val="00574581"/>
    <w:rsid w:val="00687683"/>
    <w:rsid w:val="0076715D"/>
    <w:rsid w:val="007A571D"/>
    <w:rsid w:val="00881B8B"/>
    <w:rsid w:val="00950B6E"/>
    <w:rsid w:val="009C0B5B"/>
    <w:rsid w:val="009F3219"/>
    <w:rsid w:val="00A60CE8"/>
    <w:rsid w:val="00AC0676"/>
    <w:rsid w:val="00B41876"/>
    <w:rsid w:val="00B739A8"/>
    <w:rsid w:val="00BA0888"/>
    <w:rsid w:val="00D44404"/>
    <w:rsid w:val="00D504E1"/>
    <w:rsid w:val="00DF147A"/>
    <w:rsid w:val="00E0239E"/>
    <w:rsid w:val="00F97176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F93B4E"/>
  <w15:chartTrackingRefBased/>
  <w15:docId w15:val="{D989AAEB-B39D-4964-B5C1-50080107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76"/>
    <w:pPr>
      <w:ind w:left="720"/>
      <w:contextualSpacing/>
    </w:pPr>
  </w:style>
  <w:style w:type="paragraph" w:styleId="NoSpacing">
    <w:name w:val="No Spacing"/>
    <w:basedOn w:val="Normal"/>
    <w:qFormat/>
    <w:rsid w:val="00B4187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1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8C2"/>
  </w:style>
  <w:style w:type="paragraph" w:styleId="Footer">
    <w:name w:val="footer"/>
    <w:basedOn w:val="Normal"/>
    <w:link w:val="FooterChar"/>
    <w:uiPriority w:val="99"/>
    <w:unhideWhenUsed/>
    <w:rsid w:val="00121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8C2"/>
  </w:style>
  <w:style w:type="character" w:styleId="Hyperlink">
    <w:name w:val="Hyperlink"/>
    <w:basedOn w:val="DefaultParagraphFont"/>
    <w:uiPriority w:val="99"/>
    <w:unhideWhenUsed/>
    <w:rsid w:val="00881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Skeete</dc:creator>
  <cp:keywords/>
  <dc:description/>
  <cp:lastModifiedBy>P Averis</cp:lastModifiedBy>
  <cp:revision>2</cp:revision>
  <dcterms:created xsi:type="dcterms:W3CDTF">2024-06-19T07:12:00Z</dcterms:created>
  <dcterms:modified xsi:type="dcterms:W3CDTF">2024-06-19T07:12:00Z</dcterms:modified>
</cp:coreProperties>
</file>