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9FBB2" w14:textId="77777777" w:rsidR="007968FA" w:rsidRDefault="00A04E7D" w:rsidP="008E0DF7"/>
    <w:p w14:paraId="227A322D" w14:textId="77777777" w:rsidR="008E0DF7" w:rsidRDefault="008E0DF7" w:rsidP="008E0DF7"/>
    <w:p w14:paraId="6B8477D2" w14:textId="77777777" w:rsidR="008E0DF7" w:rsidRPr="002A44F9" w:rsidRDefault="008E0DF7" w:rsidP="008E0DF7">
      <w:pPr>
        <w:pStyle w:val="Heading1"/>
        <w:jc w:val="center"/>
        <w:rPr>
          <w:rFonts w:cs="Arial"/>
          <w:b/>
          <w:sz w:val="22"/>
          <w:szCs w:val="22"/>
        </w:rPr>
      </w:pPr>
      <w:r w:rsidRPr="002A44F9">
        <w:rPr>
          <w:rFonts w:cs="Arial"/>
          <w:b/>
          <w:sz w:val="22"/>
          <w:szCs w:val="22"/>
        </w:rPr>
        <w:t>JOB DESCRIPTION</w:t>
      </w:r>
    </w:p>
    <w:p w14:paraId="53F5AA33" w14:textId="77777777" w:rsidR="008E0DF7" w:rsidRPr="002A44F9" w:rsidRDefault="008E0DF7" w:rsidP="008E0DF7">
      <w:pPr>
        <w:rPr>
          <w:rFonts w:ascii="Arial" w:hAnsi="Arial" w:cs="Arial"/>
          <w:b/>
          <w:sz w:val="22"/>
          <w:szCs w:val="22"/>
        </w:rPr>
      </w:pPr>
    </w:p>
    <w:p w14:paraId="128F4A8F" w14:textId="06AE85D6" w:rsidR="008E0DF7" w:rsidRPr="002A44F9" w:rsidRDefault="008E0DF7" w:rsidP="008E0DF7">
      <w:pPr>
        <w:pStyle w:val="Heading2"/>
        <w:jc w:val="both"/>
        <w:rPr>
          <w:rFonts w:cs="Arial"/>
          <w:sz w:val="22"/>
          <w:szCs w:val="22"/>
        </w:rPr>
      </w:pPr>
      <w:r w:rsidRPr="002A44F9">
        <w:rPr>
          <w:rFonts w:cs="Arial"/>
          <w:sz w:val="22"/>
          <w:szCs w:val="22"/>
        </w:rPr>
        <w:t>Job Title:</w:t>
      </w:r>
      <w:r w:rsidRPr="002A44F9">
        <w:rPr>
          <w:rFonts w:cs="Arial"/>
          <w:sz w:val="22"/>
          <w:szCs w:val="22"/>
        </w:rPr>
        <w:tab/>
      </w:r>
      <w:r w:rsidRPr="002A44F9">
        <w:rPr>
          <w:rFonts w:cs="Arial"/>
          <w:sz w:val="22"/>
          <w:szCs w:val="22"/>
        </w:rPr>
        <w:tab/>
      </w:r>
      <w:r w:rsidRPr="00EB3312">
        <w:rPr>
          <w:rFonts w:cs="Arial"/>
          <w:b w:val="0"/>
          <w:sz w:val="22"/>
          <w:szCs w:val="22"/>
        </w:rPr>
        <w:t>School Minibus</w:t>
      </w:r>
      <w:r>
        <w:rPr>
          <w:rFonts w:cs="Arial"/>
          <w:b w:val="0"/>
          <w:sz w:val="22"/>
          <w:szCs w:val="22"/>
        </w:rPr>
        <w:t xml:space="preserve"> </w:t>
      </w:r>
      <w:r w:rsidR="00B12262">
        <w:rPr>
          <w:rFonts w:cs="Arial"/>
          <w:b w:val="0"/>
          <w:sz w:val="22"/>
          <w:szCs w:val="22"/>
        </w:rPr>
        <w:t>Escort</w:t>
      </w:r>
    </w:p>
    <w:p w14:paraId="1E2C163C" w14:textId="77777777" w:rsidR="008E0DF7" w:rsidRPr="002A44F9" w:rsidRDefault="008E0DF7" w:rsidP="008E0DF7">
      <w:pPr>
        <w:jc w:val="both"/>
        <w:rPr>
          <w:rFonts w:ascii="Arial" w:hAnsi="Arial" w:cs="Arial"/>
          <w:b/>
          <w:sz w:val="22"/>
          <w:szCs w:val="22"/>
        </w:rPr>
      </w:pPr>
    </w:p>
    <w:p w14:paraId="1C5DBDD0" w14:textId="70884357" w:rsidR="008E0DF7" w:rsidRPr="002A44F9" w:rsidRDefault="008E0DF7" w:rsidP="008E0DF7">
      <w:pPr>
        <w:pStyle w:val="Heading2"/>
        <w:rPr>
          <w:rFonts w:cs="Arial"/>
          <w:sz w:val="22"/>
          <w:szCs w:val="22"/>
        </w:rPr>
      </w:pPr>
      <w:r w:rsidRPr="002A44F9">
        <w:rPr>
          <w:rFonts w:cs="Arial"/>
          <w:sz w:val="22"/>
          <w:szCs w:val="22"/>
        </w:rPr>
        <w:t>Pay Range:</w:t>
      </w:r>
      <w:r w:rsidRPr="002A44F9">
        <w:rPr>
          <w:rFonts w:cs="Arial"/>
          <w:sz w:val="22"/>
          <w:szCs w:val="22"/>
        </w:rPr>
        <w:tab/>
      </w:r>
      <w:r w:rsidRPr="002A44F9">
        <w:rPr>
          <w:rFonts w:cs="Arial"/>
          <w:sz w:val="22"/>
          <w:szCs w:val="22"/>
        </w:rPr>
        <w:tab/>
      </w:r>
      <w:r w:rsidRPr="002A44F9">
        <w:rPr>
          <w:rFonts w:cs="Arial"/>
          <w:b w:val="0"/>
          <w:sz w:val="22"/>
          <w:szCs w:val="22"/>
        </w:rPr>
        <w:t>A1</w:t>
      </w:r>
      <w:r w:rsidR="00B12262">
        <w:rPr>
          <w:rFonts w:cs="Arial"/>
          <w:b w:val="0"/>
          <w:sz w:val="22"/>
          <w:szCs w:val="22"/>
        </w:rPr>
        <w:t xml:space="preserve"> (£7.90 hourly) </w:t>
      </w:r>
      <w:r w:rsidR="00561A4C">
        <w:rPr>
          <w:rFonts w:cs="Arial"/>
          <w:b w:val="0"/>
          <w:sz w:val="22"/>
          <w:szCs w:val="22"/>
        </w:rPr>
        <w:t xml:space="preserve">(term time only) </w:t>
      </w:r>
    </w:p>
    <w:p w14:paraId="53478903" w14:textId="77777777" w:rsidR="008E0DF7" w:rsidRPr="002A44F9" w:rsidRDefault="008E0DF7" w:rsidP="008E0DF7">
      <w:pPr>
        <w:pStyle w:val="Heading2"/>
        <w:rPr>
          <w:rFonts w:cs="Arial"/>
          <w:sz w:val="22"/>
          <w:szCs w:val="22"/>
        </w:rPr>
      </w:pPr>
    </w:p>
    <w:p w14:paraId="7A60179F" w14:textId="0C68A35E" w:rsidR="008E0DF7" w:rsidRPr="002A44F9" w:rsidRDefault="008E0DF7" w:rsidP="008E0DF7">
      <w:pPr>
        <w:pStyle w:val="Heading2"/>
        <w:rPr>
          <w:rFonts w:cs="Arial"/>
          <w:b w:val="0"/>
          <w:sz w:val="22"/>
          <w:szCs w:val="22"/>
        </w:rPr>
      </w:pPr>
      <w:r w:rsidRPr="002A44F9">
        <w:rPr>
          <w:rFonts w:cs="Arial"/>
          <w:sz w:val="22"/>
          <w:szCs w:val="22"/>
        </w:rPr>
        <w:t>Hours</w:t>
      </w:r>
      <w:r w:rsidRPr="002A44F9">
        <w:rPr>
          <w:rFonts w:cs="Arial"/>
          <w:sz w:val="22"/>
          <w:szCs w:val="22"/>
        </w:rPr>
        <w:tab/>
      </w:r>
      <w:r w:rsidRPr="002A44F9">
        <w:rPr>
          <w:rFonts w:cs="Arial"/>
          <w:sz w:val="22"/>
          <w:szCs w:val="22"/>
        </w:rPr>
        <w:tab/>
      </w:r>
      <w:r w:rsidRPr="002A44F9">
        <w:rPr>
          <w:rFonts w:cs="Arial"/>
          <w:sz w:val="22"/>
          <w:szCs w:val="22"/>
        </w:rPr>
        <w:tab/>
      </w:r>
      <w:r w:rsidRPr="008E0DF7">
        <w:rPr>
          <w:rFonts w:cs="Arial"/>
          <w:b w:val="0"/>
          <w:sz w:val="22"/>
          <w:szCs w:val="22"/>
        </w:rPr>
        <w:t>20</w:t>
      </w:r>
      <w:r w:rsidRPr="002A44F9">
        <w:rPr>
          <w:rFonts w:cs="Arial"/>
          <w:b w:val="0"/>
          <w:sz w:val="22"/>
          <w:szCs w:val="22"/>
        </w:rPr>
        <w:t xml:space="preserve"> hours per week</w:t>
      </w:r>
      <w:r>
        <w:rPr>
          <w:rFonts w:cs="Arial"/>
          <w:b w:val="0"/>
          <w:sz w:val="22"/>
          <w:szCs w:val="22"/>
        </w:rPr>
        <w:t xml:space="preserve"> (split shifts)</w:t>
      </w:r>
      <w:r w:rsidR="00825671">
        <w:rPr>
          <w:rFonts w:cs="Arial"/>
          <w:b w:val="0"/>
          <w:sz w:val="22"/>
          <w:szCs w:val="22"/>
        </w:rPr>
        <w:t xml:space="preserve"> (with flexibility to do additional hours) </w:t>
      </w:r>
    </w:p>
    <w:p w14:paraId="31E71467" w14:textId="77777777" w:rsidR="008E0DF7" w:rsidRPr="00A8687C" w:rsidRDefault="008E0DF7" w:rsidP="008E0DF7">
      <w:pPr>
        <w:pStyle w:val="BodyText2"/>
        <w:jc w:val="both"/>
        <w:rPr>
          <w:rFonts w:cs="Arial"/>
          <w:sz w:val="22"/>
          <w:szCs w:val="22"/>
        </w:rPr>
      </w:pPr>
    </w:p>
    <w:p w14:paraId="090677D5" w14:textId="77777777" w:rsidR="008E0DF7" w:rsidRDefault="008E0DF7" w:rsidP="008E0DF7">
      <w:pPr>
        <w:pStyle w:val="Heading2"/>
        <w:jc w:val="both"/>
        <w:rPr>
          <w:rFonts w:cs="Arial"/>
          <w:sz w:val="22"/>
          <w:szCs w:val="22"/>
        </w:rPr>
      </w:pPr>
      <w:r w:rsidRPr="002A44F9">
        <w:rPr>
          <w:rFonts w:cs="Arial"/>
          <w:sz w:val="22"/>
          <w:szCs w:val="22"/>
        </w:rPr>
        <w:t xml:space="preserve">Role: </w:t>
      </w:r>
    </w:p>
    <w:p w14:paraId="582FD3A2" w14:textId="77777777" w:rsidR="008E0DF7" w:rsidRPr="002A44F9" w:rsidRDefault="008E0DF7" w:rsidP="008E0DF7">
      <w:pPr>
        <w:rPr>
          <w:lang w:val="en-GB" w:eastAsia="en-GB"/>
        </w:rPr>
      </w:pPr>
    </w:p>
    <w:p w14:paraId="3DD6E2F7" w14:textId="6A71F221" w:rsidR="008E0DF7" w:rsidRDefault="008E0DF7" w:rsidP="008E0D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as part of a team to </w:t>
      </w:r>
      <w:r w:rsidR="00B12262">
        <w:rPr>
          <w:rFonts w:ascii="Arial" w:hAnsi="Arial" w:cs="Arial"/>
          <w:sz w:val="22"/>
          <w:szCs w:val="22"/>
        </w:rPr>
        <w:t xml:space="preserve">support the provision of </w:t>
      </w:r>
      <w:r>
        <w:rPr>
          <w:rFonts w:ascii="Arial" w:hAnsi="Arial" w:cs="Arial"/>
          <w:sz w:val="22"/>
          <w:szCs w:val="22"/>
        </w:rPr>
        <w:t>transport services to students for the Academy’s home/school transport provision with a morning and evening bus run on designated routes around the Leeds area.</w:t>
      </w:r>
    </w:p>
    <w:p w14:paraId="77CDF3E5" w14:textId="77777777" w:rsidR="008E0DF7" w:rsidRDefault="008E0DF7" w:rsidP="008E0DF7">
      <w:pPr>
        <w:rPr>
          <w:rFonts w:ascii="Arial" w:hAnsi="Arial" w:cs="Arial"/>
          <w:sz w:val="22"/>
          <w:szCs w:val="22"/>
        </w:rPr>
      </w:pPr>
    </w:p>
    <w:p w14:paraId="62D45BB4" w14:textId="77777777" w:rsidR="008E0DF7" w:rsidRDefault="008E0DF7" w:rsidP="008E0DF7">
      <w:pPr>
        <w:rPr>
          <w:rFonts w:ascii="Arial" w:hAnsi="Arial" w:cs="Arial"/>
          <w:b/>
          <w:sz w:val="22"/>
          <w:szCs w:val="22"/>
        </w:rPr>
      </w:pPr>
      <w:r w:rsidRPr="002A44F9">
        <w:rPr>
          <w:rFonts w:ascii="Arial" w:hAnsi="Arial" w:cs="Arial"/>
          <w:b/>
          <w:sz w:val="22"/>
          <w:szCs w:val="22"/>
        </w:rPr>
        <w:t>Duties: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12262" w:rsidRPr="00B12262" w14:paraId="488224AE" w14:textId="77777777" w:rsidTr="00B12262">
        <w:trPr>
          <w:tblCellSpacing w:w="0" w:type="dxa"/>
        </w:trPr>
        <w:tc>
          <w:tcPr>
            <w:tcW w:w="9026" w:type="dxa"/>
            <w:vAlign w:val="center"/>
            <w:hideMark/>
          </w:tcPr>
          <w:p w14:paraId="56C44A25" w14:textId="7A0E26AA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Ensure that pupils board and alight the vehicle in a safe and orderly manner.</w:t>
            </w:r>
          </w:p>
          <w:p w14:paraId="435D57C4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Escort and supervise pupils being transported, ensuring that the journeys are safe and stress free at all times.</w:t>
            </w:r>
          </w:p>
          <w:p w14:paraId="6EFCCA60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Liaise with parents, carers and colleagues regarding transport issues which affect pupil safety and well-being.</w:t>
            </w:r>
          </w:p>
          <w:p w14:paraId="72ECAC59" w14:textId="77777777" w:rsidR="00B12262" w:rsidRPr="00A04E7D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Ensure that all pupils have a seat, remain seated throughout the journey and wear the appropriate seat restraints where </w:t>
            </w:r>
            <w:r w:rsidRPr="00A04E7D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fitted.</w:t>
            </w:r>
          </w:p>
          <w:p w14:paraId="7C9CCCB0" w14:textId="389B85BE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highlight w:val="yellow"/>
                <w:lang w:val="en-GB" w:eastAsia="en-GB"/>
              </w:rPr>
            </w:pPr>
            <w:r w:rsidRPr="00A04E7D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Ensure that the Driver is not distracted by any pupil behaviour, including good-natured boisterous play</w:t>
            </w:r>
            <w:r w:rsidR="00A04E7D" w:rsidRPr="00A04E7D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.</w:t>
            </w:r>
          </w:p>
          <w:p w14:paraId="26656D9B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Ensure that pupils do not experience any distress caused by physical or verbal bullying.</w:t>
            </w:r>
          </w:p>
          <w:p w14:paraId="1C2A9BEB" w14:textId="621838A3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Ensure that any pupil transport issues are reported to the </w:t>
            </w:r>
            <w:r w:rsidR="00A04E7D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Director of Operations </w:t>
            </w: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at the earliest opportunity.</w:t>
            </w:r>
          </w:p>
          <w:p w14:paraId="4F426ADB" w14:textId="075A8124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Follow and apply any guidance or behaviour policy provided by school with regard to the management and handling of any incidents, accidents, health and safety </w:t>
            </w:r>
            <w:r w:rsidR="00825671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procedures or pupil behaviour and complete relevant paperwork </w:t>
            </w:r>
          </w:p>
          <w:p w14:paraId="420A3EB5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Take personal responsibility for operating in a healthy and safe manner.</w:t>
            </w:r>
          </w:p>
          <w:p w14:paraId="1E1475DB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Attend and participate in any relevant training or development events regarding policy or procedural issues as required by school.</w:t>
            </w:r>
          </w:p>
          <w:p w14:paraId="11FA0CB5" w14:textId="77777777" w:rsidR="00B12262" w:rsidRPr="00B12262" w:rsidRDefault="00B12262" w:rsidP="00B122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Work flexibly and undertake any other duties commensurate with the post that may be required for the efficient running of school/home transport</w:t>
            </w:r>
          </w:p>
          <w:p w14:paraId="5F3960F3" w14:textId="1969D6F8" w:rsidR="00825671" w:rsidRPr="00A04E7D" w:rsidRDefault="00B12262" w:rsidP="007D571A">
            <w:pPr>
              <w:numPr>
                <w:ilvl w:val="0"/>
                <w:numId w:val="13"/>
              </w:numPr>
              <w:spacing w:before="100" w:beforeAutospacing="1" w:after="240" w:afterAutospacing="1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A04E7D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Ensure appropriate use of mobile phones</w:t>
            </w:r>
          </w:p>
          <w:p w14:paraId="0DC9BF36" w14:textId="77777777" w:rsidR="00B12262" w:rsidRPr="00B12262" w:rsidRDefault="00B12262" w:rsidP="00B12262">
            <w:pPr>
              <w:spacing w:after="240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t>PERSON SPECIFICATION</w:t>
            </w:r>
          </w:p>
          <w:p w14:paraId="2EDBC67E" w14:textId="3E148ED1" w:rsidR="00825671" w:rsidRPr="00B12262" w:rsidRDefault="00B12262" w:rsidP="00825671">
            <w:pPr>
              <w:spacing w:after="240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t>Knowledge</w:t>
            </w:r>
            <w:r w:rsidR="00825671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t xml:space="preserve"> and Experience</w:t>
            </w:r>
          </w:p>
          <w:p w14:paraId="59CD0C17" w14:textId="1B5A2DE1" w:rsidR="00B12262" w:rsidRDefault="00825671" w:rsidP="00B122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</w:t>
            </w:r>
            <w:r w:rsidR="00B12262"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wareness of and willing to promote the School’s social inclusion policies and practices</w:t>
            </w:r>
          </w:p>
          <w:p w14:paraId="6D9EE2A2" w14:textId="666BC40B" w:rsidR="00825671" w:rsidRDefault="00825671" w:rsidP="00B122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Experience of working with children with behavioural difficulties.</w:t>
            </w:r>
          </w:p>
          <w:p w14:paraId="03694F26" w14:textId="0BEE3B00" w:rsidR="00825671" w:rsidRPr="00B12262" w:rsidRDefault="00825671" w:rsidP="00B122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First Aid</w:t>
            </w:r>
          </w:p>
          <w:p w14:paraId="76048718" w14:textId="77777777" w:rsidR="00825671" w:rsidRDefault="00825671" w:rsidP="00B12262">
            <w:pPr>
              <w:spacing w:after="240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</w:pPr>
          </w:p>
          <w:p w14:paraId="2A55B562" w14:textId="77777777" w:rsidR="00B12262" w:rsidRPr="00B12262" w:rsidRDefault="00B12262" w:rsidP="00B12262">
            <w:pPr>
              <w:spacing w:after="240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t>Skills and Abilities</w:t>
            </w:r>
          </w:p>
          <w:p w14:paraId="351C4113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Ability to communicate appropriately and effectively with pupils, parents, colleagues and other professionals</w:t>
            </w:r>
          </w:p>
          <w:p w14:paraId="17F952E4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Respect for confidentiality</w:t>
            </w:r>
          </w:p>
          <w:p w14:paraId="52EDB843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Practical approach</w:t>
            </w:r>
          </w:p>
          <w:p w14:paraId="04C2CE77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Literate and ability to apply simple written instructions and write simple reports</w:t>
            </w:r>
          </w:p>
          <w:p w14:paraId="407762D4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Previous experience of successful management of children / young people</w:t>
            </w:r>
          </w:p>
          <w:p w14:paraId="3F173050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Appreciation and understanding of equality issues</w:t>
            </w:r>
          </w:p>
          <w:p w14:paraId="77A549F8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Ability to work effectively without close supervision</w:t>
            </w:r>
          </w:p>
          <w:p w14:paraId="1B13B84A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Ability to work as part of a team</w:t>
            </w:r>
          </w:p>
          <w:p w14:paraId="5E91B8D6" w14:textId="77777777" w:rsidR="00B12262" w:rsidRPr="00B12262" w:rsidRDefault="00B12262" w:rsidP="00B122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Experience of pupils with social, emotional or behavioural difficulties or challenging behaviour</w:t>
            </w:r>
          </w:p>
          <w:p w14:paraId="176CCE4C" w14:textId="77777777" w:rsidR="00B12262" w:rsidRPr="00B12262" w:rsidRDefault="00B12262" w:rsidP="00B12262">
            <w:pPr>
              <w:spacing w:after="240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lastRenderedPageBreak/>
              <w:t>Work-related Personal Qualities</w:t>
            </w:r>
          </w:p>
          <w:p w14:paraId="44330A4F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Actively enjoys working with children and has empathy with pupils and is sympathetic to their needs</w:t>
            </w:r>
          </w:p>
          <w:p w14:paraId="751F4439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Able to relate to pupils with understanding, tolerance and a sense of humour</w:t>
            </w:r>
          </w:p>
          <w:p w14:paraId="4B894281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Able to use initiative and problem solving skills</w:t>
            </w:r>
          </w:p>
          <w:p w14:paraId="6BC93C2E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Able to cope calmly in an emergency situation</w:t>
            </w:r>
          </w:p>
          <w:p w14:paraId="2216B171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Confidence / ability to deal with unexpected or difficult situations in an appropriate manner, by using suitable strategies and techniques</w:t>
            </w:r>
          </w:p>
          <w:p w14:paraId="5BA1F1EC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Ability to deal appropriately with pupils exhibiting challenging behaviour</w:t>
            </w:r>
          </w:p>
          <w:p w14:paraId="6ECADB93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Talents, interests or experience which could be incorporated into meeting the needs of pupils</w:t>
            </w:r>
          </w:p>
          <w:p w14:paraId="7756855E" w14:textId="77777777" w:rsidR="00B12262" w:rsidRPr="00B12262" w:rsidRDefault="00B12262" w:rsidP="00B1226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Interest in planning, organising or participating in school events, outings or fund raising activities</w:t>
            </w:r>
          </w:p>
          <w:p w14:paraId="4D4767CD" w14:textId="77777777" w:rsidR="00B12262" w:rsidRPr="00B12262" w:rsidRDefault="00B12262" w:rsidP="00B12262">
            <w:pPr>
              <w:spacing w:after="240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val="en-GB" w:eastAsia="en-GB"/>
              </w:rPr>
              <w:t>Other Work-related Requirements</w:t>
            </w:r>
          </w:p>
          <w:p w14:paraId="4765F8AA" w14:textId="77777777" w:rsidR="00B12262" w:rsidRPr="00B12262" w:rsidRDefault="00B12262" w:rsidP="00B1226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Suitability to work with Children</w:t>
            </w:r>
          </w:p>
          <w:p w14:paraId="2E017FC1" w14:textId="77777777" w:rsidR="00B12262" w:rsidRPr="00B12262" w:rsidRDefault="00B12262" w:rsidP="00B1226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DBS Check</w:t>
            </w:r>
          </w:p>
          <w:p w14:paraId="0A8EDB78" w14:textId="77777777" w:rsidR="00B12262" w:rsidRPr="00B12262" w:rsidRDefault="00B12262" w:rsidP="00B1226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Patient and resilient</w:t>
            </w:r>
          </w:p>
          <w:p w14:paraId="25864198" w14:textId="77777777" w:rsidR="00B12262" w:rsidRPr="00B12262" w:rsidRDefault="00B12262" w:rsidP="00B1226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Willing to attend training, including intervention training, and implement actions</w:t>
            </w:r>
          </w:p>
          <w:p w14:paraId="41C7DB68" w14:textId="77777777" w:rsidR="00825671" w:rsidRPr="00825671" w:rsidRDefault="00B12262" w:rsidP="003A5AD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4"/>
                <w:szCs w:val="24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Flexible approach to work.</w:t>
            </w:r>
          </w:p>
          <w:p w14:paraId="26BF9443" w14:textId="77777777" w:rsidR="00825671" w:rsidRDefault="00B12262" w:rsidP="003A5AD0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noProof w:val="0"/>
                <w:sz w:val="24"/>
                <w:szCs w:val="24"/>
                <w:lang w:val="en-GB" w:eastAsia="en-GB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Must be physically</w:t>
            </w:r>
            <w:r w:rsidRPr="00B12262">
              <w:rPr>
                <w:rFonts w:ascii="Arial" w:eastAsia="Times New Roman" w:hAnsi="Arial" w:cs="Arial"/>
                <w:noProof w:val="0"/>
                <w:sz w:val="24"/>
                <w:szCs w:val="24"/>
                <w:lang w:val="en-GB" w:eastAsia="en-GB"/>
              </w:rPr>
              <w:t xml:space="preserve"> fit</w:t>
            </w:r>
          </w:p>
          <w:p w14:paraId="3138A85C" w14:textId="77777777" w:rsidR="00606D73" w:rsidRPr="00606D73" w:rsidRDefault="00B12262" w:rsidP="00333C95">
            <w:pPr>
              <w:numPr>
                <w:ilvl w:val="0"/>
                <w:numId w:val="18"/>
              </w:numPr>
              <w:spacing w:before="100" w:beforeAutospacing="1" w:after="240" w:afterAutospacing="1"/>
              <w:rPr>
                <w:rFonts w:ascii="Arial" w:hAnsi="Arial" w:cs="Arial"/>
                <w:sz w:val="22"/>
                <w:szCs w:val="22"/>
              </w:rPr>
            </w:pPr>
            <w:r w:rsidRPr="00B12262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>Able and willing to work split shifts to cater for morning / afternoon transport</w:t>
            </w:r>
            <w:r w:rsidR="00825671" w:rsidRPr="00606D73">
              <w:rPr>
                <w:rFonts w:ascii="Arial" w:eastAsia="Times New Roman" w:hAnsi="Arial" w:cs="Arial"/>
                <w:noProof w:val="0"/>
                <w:sz w:val="22"/>
                <w:szCs w:val="22"/>
                <w:lang w:val="en-GB" w:eastAsia="en-GB"/>
              </w:rPr>
              <w:t xml:space="preserve"> and additional hours for trips, events etc. </w:t>
            </w:r>
          </w:p>
          <w:p w14:paraId="2839B283" w14:textId="0AA45D86" w:rsidR="00606D73" w:rsidRPr="00B12262" w:rsidRDefault="00606D73" w:rsidP="00C42F0F">
            <w:pPr>
              <w:spacing w:before="100" w:beforeAutospacing="1" w:after="240" w:afterAutospacing="1"/>
              <w:rPr>
                <w:rFonts w:ascii="Arial" w:eastAsia="Times New Roman" w:hAnsi="Arial" w:cs="Arial"/>
                <w:noProof w:val="0"/>
                <w:sz w:val="24"/>
                <w:szCs w:val="24"/>
                <w:lang w:val="en-GB" w:eastAsia="en-GB"/>
              </w:rPr>
            </w:pPr>
            <w:r w:rsidRPr="00606D73">
              <w:rPr>
                <w:rFonts w:ascii="Arial" w:hAnsi="Arial" w:cs="Arial"/>
                <w:sz w:val="22"/>
                <w:szCs w:val="22"/>
              </w:rPr>
              <w:t>The Stephen Longfellow Academy is committed to safeguarding children and the successful candidate will be subject to an enhanced DBS check.</w:t>
            </w:r>
            <w:bookmarkStart w:id="0" w:name="_GoBack"/>
            <w:bookmarkEnd w:id="0"/>
          </w:p>
        </w:tc>
      </w:tr>
    </w:tbl>
    <w:p w14:paraId="50AF82BC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78374FF1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7D02D518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70B6065B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121ECF04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3062D200" w14:textId="77777777" w:rsidR="00B12262" w:rsidRDefault="00B12262" w:rsidP="008E0DF7">
      <w:pPr>
        <w:rPr>
          <w:rFonts w:ascii="Arial" w:hAnsi="Arial" w:cs="Arial"/>
          <w:b/>
          <w:sz w:val="22"/>
          <w:szCs w:val="22"/>
        </w:rPr>
      </w:pPr>
    </w:p>
    <w:p w14:paraId="533D7553" w14:textId="77777777" w:rsidR="004E53A3" w:rsidRDefault="004E53A3" w:rsidP="004E53A3">
      <w:pPr>
        <w:rPr>
          <w:rFonts w:ascii="Arial" w:hAnsi="Arial" w:cs="Arial"/>
          <w:sz w:val="22"/>
          <w:szCs w:val="22"/>
        </w:rPr>
      </w:pPr>
    </w:p>
    <w:p w14:paraId="77CAE1EB" w14:textId="77777777" w:rsidR="004E53A3" w:rsidRDefault="004E53A3" w:rsidP="004E53A3">
      <w:pPr>
        <w:rPr>
          <w:rFonts w:ascii="Arial" w:hAnsi="Arial" w:cs="Arial"/>
          <w:sz w:val="22"/>
          <w:szCs w:val="22"/>
        </w:rPr>
      </w:pPr>
    </w:p>
    <w:p w14:paraId="7F102C26" w14:textId="77777777" w:rsidR="008E0DF7" w:rsidRPr="004E53A3" w:rsidRDefault="008E0DF7" w:rsidP="008E0DF7">
      <w:pPr>
        <w:rPr>
          <w:rFonts w:ascii="Arial" w:hAnsi="Arial" w:cs="Arial"/>
          <w:b/>
          <w:sz w:val="22"/>
          <w:szCs w:val="22"/>
        </w:rPr>
      </w:pPr>
    </w:p>
    <w:p w14:paraId="2A7AA7D4" w14:textId="77777777" w:rsidR="008E0DF7" w:rsidRPr="004E53A3" w:rsidRDefault="008E0DF7" w:rsidP="008E0DF7">
      <w:pPr>
        <w:rPr>
          <w:rFonts w:ascii="Arial" w:hAnsi="Arial" w:cs="Arial"/>
          <w:b/>
          <w:sz w:val="22"/>
          <w:szCs w:val="22"/>
        </w:rPr>
      </w:pPr>
    </w:p>
    <w:p w14:paraId="3E852F2E" w14:textId="77777777" w:rsidR="008E0DF7" w:rsidRPr="004E53A3" w:rsidRDefault="008E0DF7" w:rsidP="008E0DF7">
      <w:pPr>
        <w:rPr>
          <w:rFonts w:ascii="Arial" w:hAnsi="Arial" w:cs="Arial"/>
          <w:sz w:val="22"/>
          <w:szCs w:val="22"/>
        </w:rPr>
      </w:pPr>
    </w:p>
    <w:p w14:paraId="44E3A02B" w14:textId="77777777" w:rsidR="008E0DF7" w:rsidRPr="004E53A3" w:rsidRDefault="008E0DF7" w:rsidP="008E0DF7">
      <w:pPr>
        <w:rPr>
          <w:sz w:val="22"/>
          <w:szCs w:val="22"/>
        </w:rPr>
      </w:pPr>
    </w:p>
    <w:sectPr w:rsidR="008E0DF7" w:rsidRPr="004E53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C715E" w14:textId="77777777" w:rsidR="00574E57" w:rsidRDefault="00574E57" w:rsidP="003A7444">
      <w:r>
        <w:separator/>
      </w:r>
    </w:p>
  </w:endnote>
  <w:endnote w:type="continuationSeparator" w:id="0">
    <w:p w14:paraId="3767D484" w14:textId="77777777" w:rsidR="00574E57" w:rsidRDefault="00574E57" w:rsidP="003A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1C765" w14:textId="77777777" w:rsidR="00574E57" w:rsidRDefault="00574E57" w:rsidP="003A7444">
      <w:r>
        <w:separator/>
      </w:r>
    </w:p>
  </w:footnote>
  <w:footnote w:type="continuationSeparator" w:id="0">
    <w:p w14:paraId="35577109" w14:textId="77777777" w:rsidR="00574E57" w:rsidRDefault="00574E57" w:rsidP="003A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BF0FA" w14:textId="77777777" w:rsidR="003A7444" w:rsidRDefault="003A7444">
    <w:pPr>
      <w:pStyle w:val="Header"/>
    </w:pPr>
    <w:r w:rsidRPr="003A7444">
      <w:rPr>
        <w:lang w:val="en-GB" w:eastAsia="en-GB"/>
      </w:rPr>
      <w:drawing>
        <wp:inline distT="0" distB="0" distL="0" distR="0" wp14:anchorId="31FEAE59" wp14:editId="127360B4">
          <wp:extent cx="4352925" cy="1123935"/>
          <wp:effectExtent l="0" t="0" r="0" b="635"/>
          <wp:docPr id="1" name="Picture 1" descr="C:\Users\belinda.logan\Desktop\Logo and wording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linda.logan\Desktop\Logo and wording white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907" cy="116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7116"/>
    <w:multiLevelType w:val="multilevel"/>
    <w:tmpl w:val="501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3D6"/>
    <w:multiLevelType w:val="hybridMultilevel"/>
    <w:tmpl w:val="59C8B5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333DA"/>
    <w:multiLevelType w:val="hybridMultilevel"/>
    <w:tmpl w:val="74EE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93AB1"/>
    <w:multiLevelType w:val="multilevel"/>
    <w:tmpl w:val="A13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D03D6"/>
    <w:multiLevelType w:val="hybridMultilevel"/>
    <w:tmpl w:val="A30E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850D8"/>
    <w:multiLevelType w:val="hybridMultilevel"/>
    <w:tmpl w:val="7E72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95633"/>
    <w:multiLevelType w:val="multilevel"/>
    <w:tmpl w:val="73BEB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3635F14"/>
    <w:multiLevelType w:val="hybridMultilevel"/>
    <w:tmpl w:val="94D0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6316"/>
    <w:multiLevelType w:val="hybridMultilevel"/>
    <w:tmpl w:val="F97A436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>
    <w:nsid w:val="54934593"/>
    <w:multiLevelType w:val="hybridMultilevel"/>
    <w:tmpl w:val="C45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7457"/>
    <w:multiLevelType w:val="multilevel"/>
    <w:tmpl w:val="F3C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B2A22"/>
    <w:multiLevelType w:val="hybridMultilevel"/>
    <w:tmpl w:val="38F2F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75F6F"/>
    <w:multiLevelType w:val="multilevel"/>
    <w:tmpl w:val="DBB8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124454"/>
    <w:multiLevelType w:val="hybridMultilevel"/>
    <w:tmpl w:val="FA1A6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45D4C"/>
    <w:multiLevelType w:val="multilevel"/>
    <w:tmpl w:val="F20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D1218"/>
    <w:multiLevelType w:val="multilevel"/>
    <w:tmpl w:val="AA3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A3F2A"/>
    <w:multiLevelType w:val="multilevel"/>
    <w:tmpl w:val="D50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FC449F"/>
    <w:multiLevelType w:val="hybridMultilevel"/>
    <w:tmpl w:val="2A5C6F52"/>
    <w:lvl w:ilvl="0" w:tplc="1602AF36">
      <w:start w:val="1"/>
      <w:numFmt w:val="decimal"/>
      <w:lvlText w:val="%1."/>
      <w:lvlJc w:val="left"/>
      <w:pPr>
        <w:ind w:left="848" w:hanging="690"/>
      </w:pPr>
      <w:rPr>
        <w:rFonts w:hint="default"/>
        <w:w w:val="123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  <w:num w:numId="15">
    <w:abstractNumId w:val="12"/>
  </w:num>
  <w:num w:numId="16">
    <w:abstractNumId w:val="16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44"/>
    <w:rsid w:val="0001341C"/>
    <w:rsid w:val="00021937"/>
    <w:rsid w:val="0002694D"/>
    <w:rsid w:val="000A2C7F"/>
    <w:rsid w:val="00110A93"/>
    <w:rsid w:val="00111AC0"/>
    <w:rsid w:val="001564A8"/>
    <w:rsid w:val="001F01CA"/>
    <w:rsid w:val="00225394"/>
    <w:rsid w:val="00256993"/>
    <w:rsid w:val="00287D06"/>
    <w:rsid w:val="00293C42"/>
    <w:rsid w:val="00327E67"/>
    <w:rsid w:val="003A7444"/>
    <w:rsid w:val="004E53A3"/>
    <w:rsid w:val="00510037"/>
    <w:rsid w:val="005610AE"/>
    <w:rsid w:val="00561A4C"/>
    <w:rsid w:val="00574E57"/>
    <w:rsid w:val="005E69DF"/>
    <w:rsid w:val="00606D73"/>
    <w:rsid w:val="00637C37"/>
    <w:rsid w:val="00786A75"/>
    <w:rsid w:val="00825671"/>
    <w:rsid w:val="008D7962"/>
    <w:rsid w:val="008E0DF7"/>
    <w:rsid w:val="009E439E"/>
    <w:rsid w:val="00A04E7D"/>
    <w:rsid w:val="00A11C7C"/>
    <w:rsid w:val="00A20176"/>
    <w:rsid w:val="00A8687C"/>
    <w:rsid w:val="00B1088F"/>
    <w:rsid w:val="00B12262"/>
    <w:rsid w:val="00C42F0F"/>
    <w:rsid w:val="00D41555"/>
    <w:rsid w:val="00E6521C"/>
    <w:rsid w:val="00E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3834D4"/>
  <w15:chartTrackingRefBased/>
  <w15:docId w15:val="{D62AF518-5CB8-4D2B-AE63-DD87677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DF7"/>
    <w:pPr>
      <w:spacing w:after="0" w:line="240" w:lineRule="auto"/>
    </w:pPr>
    <w:rPr>
      <w:rFonts w:ascii="Century Gothic" w:eastAsia="Times" w:hAnsi="Century Gothic" w:cs="Times New Roman"/>
      <w:noProof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0DF7"/>
    <w:pPr>
      <w:keepNext/>
      <w:outlineLvl w:val="0"/>
    </w:pPr>
    <w:rPr>
      <w:rFonts w:ascii="Arial" w:eastAsia="Times New Roman" w:hAnsi="Arial"/>
      <w:noProof w:val="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E0DF7"/>
    <w:pPr>
      <w:keepNext/>
      <w:outlineLvl w:val="1"/>
    </w:pPr>
    <w:rPr>
      <w:rFonts w:ascii="Arial" w:eastAsia="Times New Roman" w:hAnsi="Arial"/>
      <w:b/>
      <w:noProof w:val="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4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mpany5">
    <w:name w:val="company5"/>
    <w:basedOn w:val="DefaultParagraphFont"/>
    <w:rsid w:val="003A7444"/>
  </w:style>
  <w:style w:type="character" w:customStyle="1" w:styleId="location5">
    <w:name w:val="location5"/>
    <w:basedOn w:val="DefaultParagraphFont"/>
    <w:rsid w:val="003A7444"/>
    <w:rPr>
      <w:color w:val="666666"/>
    </w:rPr>
  </w:style>
  <w:style w:type="paragraph" w:styleId="Header">
    <w:name w:val="header"/>
    <w:basedOn w:val="Normal"/>
    <w:link w:val="HeaderChar"/>
    <w:unhideWhenUsed/>
    <w:rsid w:val="003A7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7444"/>
  </w:style>
  <w:style w:type="paragraph" w:styleId="Footer">
    <w:name w:val="footer"/>
    <w:basedOn w:val="Normal"/>
    <w:link w:val="FooterChar"/>
    <w:uiPriority w:val="99"/>
    <w:unhideWhenUsed/>
    <w:rsid w:val="003A7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444"/>
  </w:style>
  <w:style w:type="paragraph" w:styleId="ListParagraph">
    <w:name w:val="List Paragraph"/>
    <w:basedOn w:val="Normal"/>
    <w:uiPriority w:val="34"/>
    <w:qFormat/>
    <w:rsid w:val="00A201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3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7D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E0DF7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8E0DF7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2">
    <w:name w:val="Body Text 2"/>
    <w:basedOn w:val="Normal"/>
    <w:link w:val="BodyText2Char"/>
    <w:unhideWhenUsed/>
    <w:rsid w:val="008E0DF7"/>
    <w:rPr>
      <w:rFonts w:ascii="Arial" w:eastAsia="Times New Roman" w:hAnsi="Arial"/>
      <w:noProof w:val="0"/>
      <w:sz w:val="18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E0DF7"/>
    <w:rPr>
      <w:rFonts w:ascii="Arial" w:eastAsia="Times New Roman" w:hAnsi="Arial" w:cs="Times New Roman"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418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7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9012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0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6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9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0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70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4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9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98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8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Smyth</dc:creator>
  <cp:keywords/>
  <dc:description/>
  <cp:lastModifiedBy>Carole Smyth</cp:lastModifiedBy>
  <cp:revision>2</cp:revision>
  <dcterms:created xsi:type="dcterms:W3CDTF">2017-06-28T09:42:00Z</dcterms:created>
  <dcterms:modified xsi:type="dcterms:W3CDTF">2017-06-28T09:42:00Z</dcterms:modified>
</cp:coreProperties>
</file>