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AF" w:rsidRPr="00687376" w:rsidRDefault="00EF2BAF" w:rsidP="00EF2BAF">
      <w:pPr>
        <w:spacing w:line="276" w:lineRule="auto"/>
        <w:jc w:val="center"/>
        <w:rPr>
          <w:rFonts w:ascii="Georgia" w:hAnsi="Georgia"/>
          <w:color w:val="002060"/>
          <w:sz w:val="36"/>
          <w:szCs w:val="36"/>
          <w:u w:val="single"/>
        </w:rPr>
      </w:pPr>
      <w:r w:rsidRPr="00687376">
        <w:rPr>
          <w:rFonts w:ascii="Georgia" w:hAnsi="Georgia"/>
          <w:b/>
          <w:color w:val="002060"/>
          <w:sz w:val="36"/>
          <w:szCs w:val="36"/>
        </w:rPr>
        <w:t>Job Description: Head of Food and Nutrition</w:t>
      </w:r>
    </w:p>
    <w:p w:rsidR="00EF2BAF" w:rsidRPr="004E3D46" w:rsidRDefault="00EF2BAF" w:rsidP="00EF2BAF">
      <w:pPr>
        <w:spacing w:line="276" w:lineRule="auto"/>
        <w:rPr>
          <w:rFonts w:ascii="Georgia" w:hAnsi="Georgia"/>
          <w:b/>
        </w:rPr>
      </w:pPr>
    </w:p>
    <w:p w:rsidR="00EF2BAF" w:rsidRPr="00887B6C" w:rsidRDefault="00EF2BAF" w:rsidP="00EF2BAF">
      <w:pPr>
        <w:spacing w:line="276" w:lineRule="auto"/>
        <w:rPr>
          <w:rFonts w:ascii="Georgia" w:hAnsi="Georgia"/>
          <w:sz w:val="24"/>
        </w:rPr>
      </w:pPr>
      <w:r w:rsidRPr="00887B6C">
        <w:rPr>
          <w:rFonts w:ascii="Georgia" w:hAnsi="Georgia"/>
          <w:b/>
          <w:sz w:val="24"/>
        </w:rPr>
        <w:t>Reports to: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Director of Faculty </w:t>
      </w:r>
    </w:p>
    <w:p w:rsidR="00EF2BAF" w:rsidRPr="00887B6C" w:rsidRDefault="00EF2BAF" w:rsidP="00EF2BAF">
      <w:pPr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Start Date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sz w:val="24"/>
        </w:rPr>
        <w:t xml:space="preserve"> </w:t>
      </w:r>
      <w:r w:rsidRPr="00887B6C">
        <w:rPr>
          <w:rFonts w:ascii="Georgia" w:hAnsi="Georgia"/>
          <w:sz w:val="24"/>
        </w:rPr>
        <w:tab/>
      </w:r>
      <w:r w:rsidRPr="00887B6C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April 2019</w:t>
      </w:r>
    </w:p>
    <w:p w:rsidR="00EF2BAF" w:rsidRPr="000338C2" w:rsidRDefault="00EF2BAF" w:rsidP="00EF2BAF">
      <w:pPr>
        <w:spacing w:line="276" w:lineRule="auto"/>
        <w:ind w:left="2160" w:hanging="216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Salary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b/>
          <w:sz w:val="24"/>
        </w:rPr>
        <w:tab/>
      </w:r>
      <w:r w:rsidRPr="000338C2">
        <w:rPr>
          <w:rFonts w:ascii="Georgia" w:hAnsi="Georgia"/>
          <w:bCs/>
          <w:szCs w:val="36"/>
        </w:rPr>
        <w:t>Ark MPS (£24,313 – £35,883) + TLR / UPS dependant on experience</w:t>
      </w:r>
    </w:p>
    <w:p w:rsidR="00EF2BAF" w:rsidRPr="007D5D7A" w:rsidRDefault="00EF2BAF" w:rsidP="00EF2BAF">
      <w:pPr>
        <w:spacing w:line="276" w:lineRule="auto"/>
        <w:rPr>
          <w:rFonts w:ascii="Georgia" w:hAnsi="Georgia"/>
          <w:u w:val="single"/>
        </w:rPr>
      </w:pPr>
    </w:p>
    <w:p w:rsidR="00EF2BAF" w:rsidRPr="006B0A79" w:rsidRDefault="00EF2BAF" w:rsidP="00EF2BAF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6B0A79">
        <w:rPr>
          <w:rFonts w:ascii="Georgia" w:hAnsi="Georgia"/>
          <w:b/>
          <w:color w:val="002060"/>
          <w:sz w:val="28"/>
          <w:szCs w:val="28"/>
        </w:rPr>
        <w:t>The Role</w:t>
      </w:r>
    </w:p>
    <w:p w:rsidR="00EF2BAF" w:rsidRPr="008E41DA" w:rsidRDefault="00EF2BAF" w:rsidP="00EF2BAF">
      <w:pPr>
        <w:spacing w:after="120"/>
        <w:rPr>
          <w:rFonts w:ascii="Georgia" w:hAnsi="Georgia" w:cs="Arial"/>
          <w:sz w:val="24"/>
          <w:szCs w:val="24"/>
        </w:rPr>
      </w:pPr>
      <w:r w:rsidRPr="008E41DA">
        <w:rPr>
          <w:rFonts w:ascii="Georgia" w:hAnsi="Georgia" w:cs="Arial"/>
          <w:sz w:val="24"/>
          <w:szCs w:val="24"/>
        </w:rPr>
        <w:t>To manage the professional community of subject teachers to ensure high attainment of their subject across the academy.</w:t>
      </w:r>
    </w:p>
    <w:p w:rsidR="00EF2BAF" w:rsidRPr="008E41DA" w:rsidRDefault="00EF2BAF" w:rsidP="00EF2BAF">
      <w:pPr>
        <w:spacing w:after="120"/>
        <w:rPr>
          <w:rFonts w:ascii="Georgia" w:hAnsi="Georgia" w:cs="Arial"/>
          <w:sz w:val="24"/>
          <w:szCs w:val="24"/>
        </w:rPr>
      </w:pPr>
      <w:r w:rsidRPr="008E41DA">
        <w:rPr>
          <w:rFonts w:ascii="Georgia" w:hAnsi="Georgia" w:cs="Arial"/>
          <w:sz w:val="24"/>
          <w:szCs w:val="24"/>
        </w:rPr>
        <w:t>To develop and lead an exciting curriculum which enables the highest level of pupil progress and attainment.</w:t>
      </w:r>
    </w:p>
    <w:p w:rsidR="00EF2BAF" w:rsidRPr="003A7229" w:rsidRDefault="00EF2BAF" w:rsidP="00EF2BAF">
      <w:pPr>
        <w:rPr>
          <w:rFonts w:ascii="Georgia" w:eastAsia="Times New Roman" w:hAnsi="Georgia"/>
          <w:b/>
          <w:color w:val="1F4E79"/>
          <w:sz w:val="28"/>
          <w:szCs w:val="28"/>
        </w:rPr>
      </w:pPr>
    </w:p>
    <w:p w:rsidR="00EF2BAF" w:rsidRPr="006B0A79" w:rsidRDefault="00EF2BAF" w:rsidP="00EF2BAF">
      <w:pPr>
        <w:rPr>
          <w:rFonts w:ascii="Georgia" w:eastAsia="Times New Roman" w:hAnsi="Georgia"/>
          <w:b/>
          <w:color w:val="002060"/>
          <w:sz w:val="28"/>
          <w:szCs w:val="28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8"/>
        </w:rPr>
        <w:t>Key responsibilities</w:t>
      </w:r>
    </w:p>
    <w:p w:rsidR="00EF2BAF" w:rsidRPr="008E41DA" w:rsidRDefault="00EF2BAF" w:rsidP="00EF2BAF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 xml:space="preserve">Subject coordination across the academy </w:t>
      </w:r>
    </w:p>
    <w:p w:rsidR="00EF2BAF" w:rsidRPr="008E41DA" w:rsidRDefault="00EF2BAF" w:rsidP="00EF2BAF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Lead the professional community of subject teachers and leaders in the academy</w:t>
      </w:r>
    </w:p>
    <w:p w:rsidR="00EF2BAF" w:rsidRPr="008E41DA" w:rsidRDefault="00EF2BAF" w:rsidP="00EF2BAF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Quality teaching and learning of their subject across the academy</w:t>
      </w:r>
    </w:p>
    <w:p w:rsidR="00EF2BAF" w:rsidRPr="008E41DA" w:rsidRDefault="00EF2BAF" w:rsidP="00EF2BAF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Curriculum setting and assessment across the academy as agreed with the SLT.</w:t>
      </w:r>
    </w:p>
    <w:p w:rsidR="00EF2BAF" w:rsidRPr="008E41DA" w:rsidRDefault="00EF2BAF" w:rsidP="00EF2BAF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:rsidR="00EF2BAF" w:rsidRPr="006B0A79" w:rsidRDefault="00EF2BAF" w:rsidP="00EF2BAF">
      <w:pPr>
        <w:rPr>
          <w:rFonts w:ascii="Georgia" w:eastAsia="Times New Roman" w:hAnsi="Georgia"/>
          <w:b/>
          <w:color w:val="002060"/>
          <w:sz w:val="28"/>
          <w:szCs w:val="24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4"/>
        </w:rPr>
        <w:t>Outcomes and Activities</w:t>
      </w:r>
    </w:p>
    <w:p w:rsidR="00EF2BAF" w:rsidRPr="008E41DA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8E41DA">
        <w:rPr>
          <w:rFonts w:ascii="Georgia" w:hAnsi="Georgia" w:cs="Arial"/>
          <w:b/>
          <w:color w:val="000000"/>
          <w:sz w:val="24"/>
          <w:szCs w:val="24"/>
          <w:lang w:eastAsia="en-GB"/>
        </w:rPr>
        <w:t>Subject Coordination across the Academy</w:t>
      </w:r>
    </w:p>
    <w:p w:rsidR="00EF2BAF" w:rsidRDefault="00EF2BAF" w:rsidP="00EF2BAF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Leadership and support of all subject teachers within the academy.</w:t>
      </w:r>
    </w:p>
    <w:p w:rsidR="00EF2BAF" w:rsidRPr="002C3584" w:rsidRDefault="00EF2BAF" w:rsidP="00EF2BAF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Leadership of the Subject Community</w:t>
      </w:r>
    </w:p>
    <w:p w:rsidR="00EF2BAF" w:rsidRPr="008E41DA" w:rsidRDefault="00EF2BAF" w:rsidP="00EF2BAF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Assisting in the professional development of teachers including inset training as may be appropriate</w:t>
      </w:r>
    </w:p>
    <w:p w:rsidR="00EF2BAF" w:rsidRPr="008E41DA" w:rsidRDefault="00EF2BAF" w:rsidP="00EF2BAF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Supervising and supporting beginner teachers an</w:t>
      </w:r>
      <w:r>
        <w:rPr>
          <w:rFonts w:ascii="Georgia" w:hAnsi="Georgia"/>
        </w:rPr>
        <w:t>d Newly Qualified Teachers (NQT</w:t>
      </w:r>
      <w:r w:rsidRPr="008E41DA">
        <w:rPr>
          <w:rFonts w:ascii="Georgia" w:hAnsi="Georgia"/>
        </w:rPr>
        <w:t>s) as appropriate</w:t>
      </w:r>
    </w:p>
    <w:p w:rsidR="00EF2BAF" w:rsidRPr="008E41DA" w:rsidRDefault="00EF2BAF" w:rsidP="00EF2BAF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Developing strong partnerships and ensuring regular and productive communication with parents.</w:t>
      </w:r>
    </w:p>
    <w:p w:rsidR="00EF2BAF" w:rsidRPr="008E41DA" w:rsidRDefault="00EF2BAF" w:rsidP="00EF2BAF">
      <w:pPr>
        <w:pStyle w:val="PlainText"/>
        <w:tabs>
          <w:tab w:val="num" w:pos="180"/>
        </w:tabs>
        <w:spacing w:line="276" w:lineRule="auto"/>
        <w:ind w:left="180" w:hanging="288"/>
        <w:rPr>
          <w:rFonts w:ascii="Georgia" w:hAnsi="Georgia" w:cs="Arial"/>
          <w:b/>
          <w:bCs/>
          <w:sz w:val="24"/>
          <w:szCs w:val="24"/>
        </w:rPr>
      </w:pP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Teaching and Learning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Establish a subject development plan, target setting and review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Teach engaging and effective lessons that motivate, inspire and improve pupil attainment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Manage departmental budget and resources effectively and efficiently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Participate in preparing pupils for external examinations</w:t>
      </w:r>
    </w:p>
    <w:p w:rsidR="00EF2BAF" w:rsidRPr="008E41DA" w:rsidRDefault="00EF2BAF" w:rsidP="00EF2BAF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Maintain regular and productive communication with pupils, parents and carers, to report on progress, sanctions and rewards and all other communications.</w:t>
      </w:r>
    </w:p>
    <w:p w:rsidR="00EF2BAF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lastRenderedPageBreak/>
        <w:t>Curriculum setting and assessment</w:t>
      </w:r>
    </w:p>
    <w:p w:rsidR="00EF2BAF" w:rsidRPr="008E41DA" w:rsidRDefault="00EF2BAF" w:rsidP="00EF2BAF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Develop a syllabus and schemes of work for all year groups, in line with National Curriculum requirements, that are inspiring for learners and teachers alike</w:t>
      </w:r>
    </w:p>
    <w:p w:rsidR="00EF2BAF" w:rsidRPr="008E41DA" w:rsidRDefault="00EF2BAF" w:rsidP="00EF2BAF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Monitor and assessment of teaching and learning</w:t>
      </w:r>
    </w:p>
    <w:p w:rsidR="00EF2BAF" w:rsidRPr="008E41DA" w:rsidRDefault="00EF2BAF" w:rsidP="00EF2BAF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Set regular, measurable and significant assessments for the students</w:t>
      </w:r>
    </w:p>
    <w:p w:rsidR="00EF2BAF" w:rsidRPr="008E41DA" w:rsidRDefault="00EF2BAF" w:rsidP="00EF2BAF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Establish agreement for monitoring and evaluation of student progress</w:t>
      </w:r>
    </w:p>
    <w:p w:rsidR="00EF2BAF" w:rsidRPr="008E41DA" w:rsidRDefault="00EF2BAF" w:rsidP="00EF2BAF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Maintain accurate pupil data that can be used to make teaching more effective</w:t>
      </w:r>
    </w:p>
    <w:p w:rsidR="00EF2BAF" w:rsidRPr="008E41DA" w:rsidRDefault="00EF2BAF" w:rsidP="00EF2BAF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To produce/contribute to oral and written assessments, reports and references relating to individual and groups of pupils.</w:t>
      </w:r>
    </w:p>
    <w:p w:rsidR="00EF2BAF" w:rsidRPr="008E41DA" w:rsidRDefault="00EF2BAF" w:rsidP="00EF2BAF">
      <w:pPr>
        <w:pStyle w:val="PlainText"/>
        <w:tabs>
          <w:tab w:val="num" w:pos="180"/>
        </w:tabs>
        <w:spacing w:line="276" w:lineRule="auto"/>
        <w:ind w:left="180" w:hanging="288"/>
        <w:rPr>
          <w:rFonts w:ascii="Georgia" w:hAnsi="Georgia"/>
          <w:sz w:val="24"/>
          <w:szCs w:val="24"/>
        </w:rPr>
      </w:pP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 xml:space="preserve">Academy Culture </w:t>
      </w:r>
    </w:p>
    <w:p w:rsidR="00EF2BAF" w:rsidRPr="008E41DA" w:rsidRDefault="00EF2BAF" w:rsidP="00EF2BAF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Support the academies values and ethos by contributing to the development and implementation of policies practices and procedures</w:t>
      </w:r>
    </w:p>
    <w:p w:rsidR="00EF2BAF" w:rsidRPr="008E41DA" w:rsidRDefault="00EF2BAF" w:rsidP="00EF2BAF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EF2BAF" w:rsidRPr="008E41DA" w:rsidRDefault="00EF2BAF" w:rsidP="00EF2BAF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Help develop an academy culture and ethos that is utterly committed to achievement</w:t>
      </w:r>
    </w:p>
    <w:p w:rsidR="00EF2BAF" w:rsidRPr="008E41DA" w:rsidRDefault="00EF2BAF" w:rsidP="00EF2BAF">
      <w:pPr>
        <w:pStyle w:val="p5"/>
        <w:widowControl/>
        <w:numPr>
          <w:ilvl w:val="0"/>
          <w:numId w:val="5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EF2BAF" w:rsidRPr="008E41DA" w:rsidRDefault="00EF2BAF" w:rsidP="00EF2BAF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</w:rPr>
      </w:pPr>
    </w:p>
    <w:p w:rsidR="00EF2BAF" w:rsidRPr="006B0A79" w:rsidRDefault="00EF2BAF" w:rsidP="00EF2BAF">
      <w:pPr>
        <w:rPr>
          <w:rFonts w:ascii="Georgia" w:eastAsia="Times New Roman" w:hAnsi="Georgia"/>
          <w:b/>
          <w:color w:val="002060"/>
          <w:sz w:val="28"/>
          <w:szCs w:val="28"/>
        </w:rPr>
      </w:pPr>
      <w:r w:rsidRPr="006B0A79">
        <w:rPr>
          <w:rFonts w:ascii="Georgia" w:eastAsia="Times New Roman" w:hAnsi="Georgia"/>
          <w:b/>
          <w:color w:val="002060"/>
          <w:sz w:val="28"/>
          <w:szCs w:val="28"/>
        </w:rPr>
        <w:t>Other</w:t>
      </w:r>
    </w:p>
    <w:p w:rsidR="00EF2BAF" w:rsidRPr="008E41DA" w:rsidRDefault="00EF2BAF" w:rsidP="00EF2BAF">
      <w:pPr>
        <w:pStyle w:val="p5"/>
        <w:widowControl/>
        <w:numPr>
          <w:ilvl w:val="0"/>
          <w:numId w:val="6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Undertake , and when required, deliver or be part of  the appraisal system and relevant training and professional development</w:t>
      </w:r>
    </w:p>
    <w:p w:rsidR="00EF2BAF" w:rsidRPr="008E41DA" w:rsidRDefault="00EF2BAF" w:rsidP="00EF2BAF">
      <w:pPr>
        <w:pStyle w:val="p5"/>
        <w:widowControl/>
        <w:numPr>
          <w:ilvl w:val="0"/>
          <w:numId w:val="6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8E41DA">
        <w:rPr>
          <w:rFonts w:ascii="Georgia" w:hAnsi="Georgia"/>
        </w:rPr>
        <w:t>Undertake other various responsibilities as directed by members of the SLT or Principal.</w:t>
      </w:r>
    </w:p>
    <w:p w:rsidR="00EF2BAF" w:rsidRPr="008E41DA" w:rsidRDefault="00EF2BAF" w:rsidP="00EF2BAF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EF2BAF" w:rsidRPr="00887B6C" w:rsidRDefault="00EF2BAF" w:rsidP="00EF2BAF">
      <w:pPr>
        <w:rPr>
          <w:rFonts w:ascii="Georgia" w:hAnsi="Georgia"/>
          <w:b/>
          <w:color w:val="ED7D31"/>
          <w:sz w:val="40"/>
          <w:szCs w:val="40"/>
        </w:rPr>
      </w:pPr>
    </w:p>
    <w:p w:rsidR="00EF2BAF" w:rsidRDefault="00EF2BAF" w:rsidP="00EF2BAF">
      <w:pPr>
        <w:rPr>
          <w:rFonts w:ascii="Georgia" w:hAnsi="Georgia"/>
          <w:b/>
          <w:color w:val="ED7D31"/>
          <w:sz w:val="40"/>
          <w:szCs w:val="40"/>
        </w:rPr>
      </w:pPr>
    </w:p>
    <w:p w:rsidR="00EF2BAF" w:rsidRDefault="00EF2BAF" w:rsidP="00EF2BAF">
      <w:pPr>
        <w:spacing w:after="160" w:line="259" w:lineRule="auto"/>
        <w:rPr>
          <w:rFonts w:ascii="Georgia" w:hAnsi="Georgia"/>
          <w:b/>
          <w:color w:val="ED7D31"/>
          <w:sz w:val="40"/>
          <w:szCs w:val="40"/>
        </w:rPr>
      </w:pPr>
      <w:r>
        <w:rPr>
          <w:rFonts w:ascii="Georgia" w:hAnsi="Georgia"/>
          <w:b/>
          <w:color w:val="ED7D31"/>
          <w:sz w:val="40"/>
          <w:szCs w:val="40"/>
        </w:rPr>
        <w:br w:type="page"/>
      </w:r>
    </w:p>
    <w:p w:rsidR="00EF2BAF" w:rsidRPr="00324218" w:rsidRDefault="00EF2BAF" w:rsidP="00EF2BAF">
      <w:pPr>
        <w:jc w:val="center"/>
        <w:rPr>
          <w:rFonts w:ascii="Georgia" w:eastAsia="Times New Roman" w:hAnsi="Georgia"/>
          <w:b/>
          <w:color w:val="002060"/>
          <w:sz w:val="36"/>
          <w:szCs w:val="36"/>
        </w:rPr>
      </w:pPr>
      <w:r>
        <w:rPr>
          <w:rFonts w:ascii="Georgia" w:eastAsia="Times New Roman" w:hAnsi="Georgia"/>
          <w:b/>
          <w:color w:val="002060"/>
          <w:sz w:val="36"/>
          <w:szCs w:val="36"/>
        </w:rPr>
        <w:lastRenderedPageBreak/>
        <w:br/>
      </w:r>
      <w:r w:rsidRPr="00324218">
        <w:rPr>
          <w:rFonts w:ascii="Georgia" w:eastAsia="Times New Roman" w:hAnsi="Georgia"/>
          <w:b/>
          <w:color w:val="002060"/>
          <w:sz w:val="36"/>
          <w:szCs w:val="36"/>
        </w:rPr>
        <w:t>Person Specification: Head of Food and Nutrition</w:t>
      </w:r>
    </w:p>
    <w:p w:rsidR="00EF2BAF" w:rsidRPr="003A7229" w:rsidRDefault="00EF2BAF" w:rsidP="00EF2BAF">
      <w:pPr>
        <w:rPr>
          <w:rFonts w:ascii="Georgia" w:hAnsi="Georgia"/>
          <w:b/>
          <w:color w:val="1F4E79"/>
          <w:sz w:val="24"/>
          <w:szCs w:val="24"/>
        </w:rPr>
      </w:pPr>
    </w:p>
    <w:p w:rsidR="00EF2BAF" w:rsidRPr="00324218" w:rsidRDefault="00EF2BAF" w:rsidP="00EF2BAF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 xml:space="preserve">Qualification Criteria </w:t>
      </w:r>
    </w:p>
    <w:p w:rsidR="00EF2BAF" w:rsidRPr="002C3584" w:rsidRDefault="00EF2BAF" w:rsidP="00EF2BAF">
      <w:pPr>
        <w:pStyle w:val="p5"/>
        <w:widowControl/>
        <w:numPr>
          <w:ilvl w:val="0"/>
          <w:numId w:val="1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Qualified to degree level and above </w:t>
      </w:r>
    </w:p>
    <w:p w:rsidR="00EF2BAF" w:rsidRDefault="00EF2BAF" w:rsidP="00EF2BAF">
      <w:pPr>
        <w:pStyle w:val="p5"/>
        <w:widowControl/>
        <w:numPr>
          <w:ilvl w:val="0"/>
          <w:numId w:val="1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Qualified to teach and work in the UK.</w:t>
      </w:r>
    </w:p>
    <w:p w:rsidR="00EF2BAF" w:rsidRPr="002C3584" w:rsidRDefault="00EF2BAF" w:rsidP="00EF2BAF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EF2BAF" w:rsidRPr="00324218" w:rsidRDefault="00EF2BAF" w:rsidP="00EF2BAF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Experience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raising attainment in a challenging classroom environment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establishing a high achieving department within a large and complex school environment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Experience of leading, coaching and managing staff 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delivering consistently outstanding lessons to pupils of all ages and abilities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implementing behaviour management strategies consistently and effectively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supporting pupils of all ages and abilities to make excellent progress and achieve impressive examination outcomes</w:t>
      </w:r>
    </w:p>
    <w:p w:rsidR="00EF2BAF" w:rsidRPr="002C3584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Experience of having designed, implemented and evaluated effective, imaginative and stimulating Schemes of Work</w:t>
      </w:r>
    </w:p>
    <w:p w:rsidR="00EF2BAF" w:rsidRDefault="00EF2BAF" w:rsidP="00EF2BAF">
      <w:pPr>
        <w:pStyle w:val="p5"/>
        <w:widowControl/>
        <w:numPr>
          <w:ilvl w:val="0"/>
          <w:numId w:val="1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Experience of leading successful enrichment and extracurricular </w:t>
      </w:r>
      <w:proofErr w:type="gramStart"/>
      <w:r w:rsidRPr="002C3584">
        <w:rPr>
          <w:rFonts w:ascii="Georgia" w:hAnsi="Georgia"/>
        </w:rPr>
        <w:t>activities which</w:t>
      </w:r>
      <w:proofErr w:type="gramEnd"/>
      <w:r w:rsidRPr="002C3584">
        <w:rPr>
          <w:rFonts w:ascii="Georgia" w:hAnsi="Georgia"/>
        </w:rPr>
        <w:t xml:space="preserve"> inspire and motivate learners.</w:t>
      </w:r>
    </w:p>
    <w:p w:rsidR="00EF2BAF" w:rsidRPr="003A7229" w:rsidRDefault="00EF2BAF" w:rsidP="00EF2BAF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  <w:color w:val="1F4E79"/>
        </w:rPr>
      </w:pPr>
    </w:p>
    <w:p w:rsidR="00EF2BAF" w:rsidRPr="00324218" w:rsidRDefault="00EF2BAF" w:rsidP="00EF2BAF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Behaviours</w:t>
      </w: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Leadership</w:t>
      </w:r>
    </w:p>
    <w:p w:rsidR="00EF2BAF" w:rsidRPr="002C3584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team worker and leader</w:t>
      </w:r>
    </w:p>
    <w:p w:rsidR="00EF2BAF" w:rsidRPr="002C3584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Demonstrates resilience, motivation and commitment to driving up standards of achievement.</w:t>
      </w:r>
    </w:p>
    <w:p w:rsidR="00EF2BAF" w:rsidRPr="002C3584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Acts as a role model to staff and pupils</w:t>
      </w:r>
    </w:p>
    <w:p w:rsidR="00EF2BAF" w:rsidRPr="002C3584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>
        <w:rPr>
          <w:rFonts w:ascii="Georgia" w:hAnsi="Georgia"/>
        </w:rPr>
        <w:t>Vision aligned with Ark</w:t>
      </w:r>
      <w:r w:rsidRPr="002C3584">
        <w:rPr>
          <w:rFonts w:ascii="Georgia" w:hAnsi="Georgia"/>
        </w:rPr>
        <w:t>’s high aspirations, high expectations of self and others</w:t>
      </w:r>
    </w:p>
    <w:p w:rsidR="00EF2BAF" w:rsidRPr="002C3584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Genuine passion and a belief in the potential of every pupil</w:t>
      </w:r>
    </w:p>
    <w:p w:rsidR="00EF2BAF" w:rsidRPr="002C3584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Motivation to continually improve standards and achieve excellence</w:t>
      </w:r>
    </w:p>
    <w:p w:rsidR="00EF2BAF" w:rsidRDefault="00EF2BAF" w:rsidP="00EF2BAF">
      <w:pPr>
        <w:pStyle w:val="p5"/>
        <w:widowControl/>
        <w:numPr>
          <w:ilvl w:val="0"/>
          <w:numId w:val="11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the safeguarding and welfare of all pupils.</w:t>
      </w:r>
    </w:p>
    <w:p w:rsidR="00EF2BAF" w:rsidRPr="002C3584" w:rsidRDefault="00EF2BAF" w:rsidP="00EF2BAF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Leading the Curriculum</w:t>
      </w:r>
    </w:p>
    <w:p w:rsidR="00EF2BAF" w:rsidRPr="002C3584" w:rsidRDefault="00EF2BAF" w:rsidP="00EF2BAF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Able to establish curriculum development, assessment, coordination and coaching</w:t>
      </w:r>
    </w:p>
    <w:p w:rsidR="00EF2BAF" w:rsidRDefault="00EF2BAF" w:rsidP="00EF2BAF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Has good communication, planning and organisational skills</w:t>
      </w:r>
    </w:p>
    <w:p w:rsidR="00EF2BAF" w:rsidRPr="00887B6C" w:rsidRDefault="00EF2BAF" w:rsidP="00EF2BAF">
      <w:pPr>
        <w:pStyle w:val="p5"/>
        <w:widowControl/>
        <w:numPr>
          <w:ilvl w:val="0"/>
          <w:numId w:val="10"/>
        </w:numPr>
        <w:tabs>
          <w:tab w:val="clear" w:pos="720"/>
          <w:tab w:val="left" w:pos="426"/>
        </w:tabs>
        <w:spacing w:line="276" w:lineRule="auto"/>
        <w:rPr>
          <w:rFonts w:ascii="Georgia" w:hAnsi="Georgia"/>
        </w:rPr>
      </w:pPr>
      <w:r w:rsidRPr="00887B6C">
        <w:rPr>
          <w:rFonts w:ascii="Georgia" w:hAnsi="Georgia"/>
        </w:rPr>
        <w:t>High expectations for accountability and consistency.</w:t>
      </w:r>
    </w:p>
    <w:p w:rsidR="00EF2BAF" w:rsidRPr="002C3584" w:rsidRDefault="00EF2BAF" w:rsidP="00EF2BAF">
      <w:pPr>
        <w:pStyle w:val="p5"/>
        <w:widowControl/>
        <w:tabs>
          <w:tab w:val="left" w:pos="276"/>
          <w:tab w:val="left" w:pos="780"/>
          <w:tab w:val="left" w:pos="8460"/>
          <w:tab w:val="left" w:pos="8640"/>
        </w:tabs>
        <w:spacing w:line="276" w:lineRule="auto"/>
        <w:ind w:left="0" w:firstLine="0"/>
        <w:rPr>
          <w:rFonts w:ascii="Georgia" w:hAnsi="Georgia" w:cs="Arial"/>
          <w:b/>
          <w:bCs/>
        </w:rPr>
      </w:pPr>
    </w:p>
    <w:p w:rsidR="00EF2BAF" w:rsidRPr="002C3584" w:rsidRDefault="00EF2BAF" w:rsidP="00EF2BAF">
      <w:pPr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Leading the Learning</w:t>
      </w:r>
    </w:p>
    <w:p w:rsidR="00EF2BAF" w:rsidRPr="002C3584" w:rsidRDefault="00EF2BAF" w:rsidP="00EF2BAF">
      <w:pPr>
        <w:pStyle w:val="p5"/>
        <w:widowControl/>
        <w:numPr>
          <w:ilvl w:val="0"/>
          <w:numId w:val="9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Excellent classroom practitioner and mentor</w:t>
      </w:r>
    </w:p>
    <w:p w:rsidR="00EF2BAF" w:rsidRDefault="00EF2BAF" w:rsidP="00EF2BAF">
      <w:pPr>
        <w:pStyle w:val="p5"/>
        <w:widowControl/>
        <w:numPr>
          <w:ilvl w:val="0"/>
          <w:numId w:val="9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and systematic behaviour management, with clear boundaries, sanctions, rewards and praise.</w:t>
      </w:r>
    </w:p>
    <w:p w:rsidR="00EF2BAF" w:rsidRPr="002C3584" w:rsidRDefault="00EF2BAF" w:rsidP="00EF2BAF">
      <w:pPr>
        <w:pStyle w:val="p5"/>
        <w:widowControl/>
        <w:tabs>
          <w:tab w:val="num" w:pos="360"/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EF2BAF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EF2BAF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EF2BAF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EF2BAF" w:rsidRPr="002C3584" w:rsidRDefault="00EF2BAF" w:rsidP="00EF2BAF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  <w:lang w:eastAsia="en-GB"/>
        </w:rPr>
      </w:pPr>
      <w:r w:rsidRPr="002C3584">
        <w:rPr>
          <w:rFonts w:ascii="Georgia" w:hAnsi="Georgia" w:cs="Arial"/>
          <w:b/>
          <w:color w:val="000000"/>
          <w:sz w:val="24"/>
          <w:szCs w:val="24"/>
          <w:lang w:eastAsia="en-GB"/>
        </w:rPr>
        <w:t>Teaching and Learning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Effective and systematic behaviour management, with clear boundaries, sanctions, praise and rewards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Thinks strategically about classroom practice and tailoring lessons to pupils needs 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Understands and interprets complex pupil data to drive lesson planning and pupil attainment  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Good communication, planning and organisational skills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Demonstrates resilience, motivation and commitment to driving up standards of achievement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Acts as a role model to staff and pupils</w:t>
      </w:r>
    </w:p>
    <w:p w:rsidR="00EF2BAF" w:rsidRPr="002C3584" w:rsidRDefault="00EF2BAF" w:rsidP="00EF2BAF">
      <w:pPr>
        <w:pStyle w:val="p5"/>
        <w:widowControl/>
        <w:numPr>
          <w:ilvl w:val="0"/>
          <w:numId w:val="8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regular and on-going professional development and training to establish outstanding classroom practice.</w:t>
      </w:r>
    </w:p>
    <w:p w:rsidR="00EF2BAF" w:rsidRPr="002C3584" w:rsidRDefault="00EF2BAF" w:rsidP="00EF2BAF">
      <w:pPr>
        <w:pStyle w:val="p5"/>
        <w:widowControl/>
        <w:tabs>
          <w:tab w:val="num" w:pos="360"/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:rsidR="00EF2BAF" w:rsidRPr="00324218" w:rsidRDefault="00EF2BAF" w:rsidP="00EF2BAF">
      <w:pPr>
        <w:rPr>
          <w:rFonts w:ascii="Georgia" w:eastAsia="Times New Roman" w:hAnsi="Georgia"/>
          <w:b/>
          <w:color w:val="002060"/>
          <w:sz w:val="24"/>
          <w:szCs w:val="24"/>
        </w:rPr>
      </w:pPr>
      <w:r w:rsidRPr="00324218">
        <w:rPr>
          <w:rFonts w:ascii="Georgia" w:eastAsia="Times New Roman" w:hAnsi="Georgia"/>
          <w:b/>
          <w:color w:val="002060"/>
          <w:sz w:val="24"/>
          <w:szCs w:val="24"/>
        </w:rPr>
        <w:t>Other</w:t>
      </w:r>
    </w:p>
    <w:p w:rsidR="00EF2BAF" w:rsidRPr="002C3584" w:rsidRDefault="00EF2BAF" w:rsidP="00EF2BAF">
      <w:pPr>
        <w:pStyle w:val="p5"/>
        <w:widowControl/>
        <w:numPr>
          <w:ilvl w:val="0"/>
          <w:numId w:val="7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 xml:space="preserve">This post is subject to an enhanced </w:t>
      </w:r>
      <w:r>
        <w:rPr>
          <w:rFonts w:ascii="Georgia" w:hAnsi="Georgia"/>
        </w:rPr>
        <w:t>DBS</w:t>
      </w:r>
      <w:r w:rsidRPr="002C3584">
        <w:rPr>
          <w:rFonts w:ascii="Georgia" w:hAnsi="Georgia"/>
        </w:rPr>
        <w:t xml:space="preserve"> </w:t>
      </w:r>
      <w:r>
        <w:rPr>
          <w:rFonts w:ascii="Georgia" w:hAnsi="Georgia"/>
        </w:rPr>
        <w:t>check</w:t>
      </w:r>
    </w:p>
    <w:p w:rsidR="00EF2BAF" w:rsidRPr="002C3584" w:rsidRDefault="00EF2BAF" w:rsidP="00EF2BAF">
      <w:pPr>
        <w:pStyle w:val="p5"/>
        <w:widowControl/>
        <w:numPr>
          <w:ilvl w:val="0"/>
          <w:numId w:val="7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2C3584">
        <w:rPr>
          <w:rFonts w:ascii="Georgia" w:hAnsi="Georgia"/>
        </w:rPr>
        <w:t>Commitment to equality of opportunity and the safeguarding and welfare of all pupils</w:t>
      </w:r>
    </w:p>
    <w:p w:rsidR="00EF2BAF" w:rsidRPr="00887B6C" w:rsidRDefault="00EF2BAF" w:rsidP="00EF2BAF">
      <w:pPr>
        <w:pStyle w:val="p5"/>
        <w:widowControl/>
        <w:numPr>
          <w:ilvl w:val="0"/>
          <w:numId w:val="7"/>
        </w:numPr>
        <w:tabs>
          <w:tab w:val="left" w:pos="780"/>
          <w:tab w:val="center" w:pos="4513"/>
          <w:tab w:val="right" w:pos="9026"/>
        </w:tabs>
        <w:spacing w:line="276" w:lineRule="auto"/>
        <w:rPr>
          <w:rFonts w:ascii="Georgia" w:hAnsi="Georgia"/>
          <w:b/>
          <w:bCs/>
          <w:i/>
          <w:iCs/>
          <w:u w:val="single"/>
        </w:rPr>
      </w:pPr>
      <w:r w:rsidRPr="00887B6C">
        <w:rPr>
          <w:rFonts w:ascii="Georgia" w:hAnsi="Georgia"/>
        </w:rPr>
        <w:t>Willingness to undertake training.</w:t>
      </w:r>
    </w:p>
    <w:p w:rsidR="00EF2BAF" w:rsidRDefault="00EF2BAF" w:rsidP="00EF2BAF"/>
    <w:p w:rsidR="00EF2BAF" w:rsidRPr="00887B6C" w:rsidRDefault="00EF2BAF" w:rsidP="00EF2BAF">
      <w:pPr>
        <w:rPr>
          <w:rFonts w:ascii="Georgia" w:hAnsi="Georgia"/>
          <w:b/>
          <w:color w:val="ED7D31"/>
          <w:sz w:val="40"/>
          <w:szCs w:val="40"/>
        </w:rPr>
      </w:pPr>
    </w:p>
    <w:p w:rsidR="00EF2BAF" w:rsidRPr="00887B6C" w:rsidRDefault="00EF2BAF" w:rsidP="00EF2BAF">
      <w:pPr>
        <w:rPr>
          <w:rFonts w:ascii="Georgia" w:hAnsi="Georgia"/>
          <w:b/>
          <w:color w:val="ED7D31"/>
          <w:sz w:val="40"/>
          <w:szCs w:val="40"/>
        </w:rPr>
      </w:pPr>
    </w:p>
    <w:p w:rsidR="00EF2BAF" w:rsidRDefault="00EF2BAF" w:rsidP="00EF2BAF">
      <w:pPr>
        <w:ind w:left="2127" w:hanging="2127"/>
        <w:rPr>
          <w:rFonts w:ascii="Georgia" w:hAnsi="Georgia"/>
        </w:rPr>
      </w:pPr>
    </w:p>
    <w:p w:rsidR="0015560A" w:rsidRDefault="0015560A">
      <w:bookmarkStart w:id="0" w:name="_GoBack"/>
      <w:bookmarkEnd w:id="0"/>
    </w:p>
    <w:sectPr w:rsidR="0015560A" w:rsidSect="00B65FE4">
      <w:footerReference w:type="default" r:id="rId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38" w:rsidRDefault="00EF2BAF" w:rsidP="00FD0B38">
    <w:pPr>
      <w:spacing w:line="276" w:lineRule="auto"/>
      <w:jc w:val="center"/>
      <w:rPr>
        <w:sz w:val="20"/>
      </w:rPr>
    </w:pPr>
    <w:r>
      <w:tab/>
    </w:r>
    <w:r>
      <w:br/>
    </w:r>
  </w:p>
  <w:p w:rsidR="00FD0B38" w:rsidRDefault="00EF2BAF" w:rsidP="00FD0B38">
    <w:pPr>
      <w:pStyle w:val="Footer"/>
      <w:tabs>
        <w:tab w:val="clear" w:pos="4513"/>
        <w:tab w:val="clear" w:pos="9026"/>
        <w:tab w:val="left" w:pos="4035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B5A"/>
    <w:multiLevelType w:val="hybridMultilevel"/>
    <w:tmpl w:val="8C0E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14B"/>
    <w:multiLevelType w:val="hybridMultilevel"/>
    <w:tmpl w:val="318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2BA"/>
    <w:multiLevelType w:val="hybridMultilevel"/>
    <w:tmpl w:val="AD8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099"/>
    <w:multiLevelType w:val="hybridMultilevel"/>
    <w:tmpl w:val="DB32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7E1"/>
    <w:multiLevelType w:val="hybridMultilevel"/>
    <w:tmpl w:val="CD1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1C5"/>
    <w:multiLevelType w:val="hybridMultilevel"/>
    <w:tmpl w:val="398E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08D"/>
    <w:multiLevelType w:val="hybridMultilevel"/>
    <w:tmpl w:val="6EB2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A42"/>
    <w:multiLevelType w:val="hybridMultilevel"/>
    <w:tmpl w:val="7A6A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1FBA"/>
    <w:multiLevelType w:val="hybridMultilevel"/>
    <w:tmpl w:val="C6F2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557B"/>
    <w:multiLevelType w:val="hybridMultilevel"/>
    <w:tmpl w:val="344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173"/>
    <w:multiLevelType w:val="hybridMultilevel"/>
    <w:tmpl w:val="EE20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327"/>
    <w:multiLevelType w:val="hybridMultilevel"/>
    <w:tmpl w:val="41A8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127BA"/>
    <w:multiLevelType w:val="hybridMultilevel"/>
    <w:tmpl w:val="73A4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F"/>
    <w:rsid w:val="0015560A"/>
    <w:rsid w:val="00E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BB79-04F6-49EE-A6FD-FE04382C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2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AF"/>
    <w:rPr>
      <w:rFonts w:ascii="Calibri" w:hAnsi="Calibri" w:cs="Times New Roman"/>
    </w:rPr>
  </w:style>
  <w:style w:type="paragraph" w:customStyle="1" w:styleId="p5">
    <w:name w:val="p5"/>
    <w:basedOn w:val="Normal"/>
    <w:uiPriority w:val="99"/>
    <w:rsid w:val="00EF2BAF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EF2BA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F2BA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1</cp:revision>
  <dcterms:created xsi:type="dcterms:W3CDTF">2019-02-12T12:42:00Z</dcterms:created>
  <dcterms:modified xsi:type="dcterms:W3CDTF">2019-02-12T12:43:00Z</dcterms:modified>
</cp:coreProperties>
</file>