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03" w:rsidRPr="00FE1053" w:rsidRDefault="00FB7C03">
      <w:pPr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AA2575" w:rsidRPr="009C0341" w:rsidTr="00821F04">
        <w:tc>
          <w:tcPr>
            <w:tcW w:w="10667" w:type="dxa"/>
            <w:gridSpan w:val="3"/>
            <w:shd w:val="clear" w:color="auto" w:fill="FAFAB8"/>
          </w:tcPr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20749D">
              <w:rPr>
                <w:rFonts w:ascii="Arial" w:hAnsi="Arial" w:cs="Arial"/>
                <w:b/>
                <w:szCs w:val="24"/>
                <w:u w:val="single"/>
              </w:rPr>
              <w:t>Teacher of English</w:t>
            </w:r>
          </w:p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:rsidR="00821F04" w:rsidRDefault="0020749D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English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:rsidR="00821F04" w:rsidRDefault="00821F04">
            <w:pPr>
              <w:spacing w:line="360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5968D1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</w:t>
            </w:r>
            <w:r w:rsidR="0020749D">
              <w:rPr>
                <w:rFonts w:ascii="Arial" w:hAnsi="Arial" w:cs="Arial"/>
                <w:sz w:val="20"/>
                <w:lang w:eastAsia="en-US"/>
              </w:rPr>
              <w:t>ility to teach English Language and English Literature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across the 11-16 age range.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classroom skills.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ICT skills.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Pr="0088694D" w:rsidRDefault="0088694D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8694D">
              <w:rPr>
                <w:rFonts w:ascii="Arial" w:hAnsi="Arial" w:cs="Arial"/>
                <w:sz w:val="20"/>
              </w:rPr>
              <w:t>Willingness and ability to teach another second subject</w:t>
            </w:r>
            <w:r>
              <w:rPr>
                <w:rFonts w:ascii="Arial" w:hAnsi="Arial" w:cs="Arial"/>
                <w:sz w:val="20"/>
              </w:rPr>
              <w:t xml:space="preserve"> outside of English</w:t>
            </w:r>
            <w:r w:rsidRPr="0088694D">
              <w:rPr>
                <w:rFonts w:ascii="Arial" w:hAnsi="Arial" w:cs="Arial"/>
                <w:sz w:val="20"/>
              </w:rPr>
              <w:t>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039FC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</w:t>
            </w:r>
            <w:r w:rsidR="0020749D">
              <w:rPr>
                <w:rFonts w:ascii="Arial" w:hAnsi="Arial" w:cs="Arial"/>
                <w:sz w:val="20"/>
                <w:lang w:eastAsia="en-US"/>
              </w:rPr>
              <w:t>the English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National Curriculum.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the GCSE curriculum, including assessment criteria.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produce effective resources.</w:t>
            </w: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make effective use of data.</w:t>
            </w:r>
          </w:p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Skills as an excellent classroom teacher.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work as a team player, and also to be able to work independently and to show initiative.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</w:p>
          <w:p w:rsidR="00821F04" w:rsidRDefault="00821F0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consistently, creatively and effectively to support excellent progress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organisational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interpersonal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The ability to motivate, celebrate and control the learning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work within school systems of sanctions, rewards and other aspects of school life.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Creativity.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Enthusiasm for teaching. 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lead and support extra-curricular activities.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attendance and punctuality.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B7C03" w:rsidRPr="009C0341" w:rsidRDefault="00FB7C03">
      <w:pPr>
        <w:rPr>
          <w:rFonts w:ascii="Arial" w:hAnsi="Arial" w:cs="Arial"/>
          <w:sz w:val="2"/>
          <w:szCs w:val="2"/>
        </w:rPr>
      </w:pPr>
    </w:p>
    <w:sectPr w:rsidR="00FB7C03" w:rsidRPr="009C0341" w:rsidSect="00FE1053"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D9" w:rsidRDefault="008051D9" w:rsidP="0004043A">
      <w:r>
        <w:separator/>
      </w:r>
    </w:p>
  </w:endnote>
  <w:endnote w:type="continuationSeparator" w:id="0">
    <w:p w:rsidR="008051D9" w:rsidRDefault="008051D9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D9" w:rsidRPr="008607DA" w:rsidRDefault="006F7FBF" w:rsidP="006F7FBF"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68580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58140" cy="31242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04800" cy="304800"/>
          <wp:effectExtent l="0" t="0" r="0" b="0"/>
          <wp:docPr id="23" name="Picture 23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>
          <wp:extent cx="533400" cy="3581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>
          <wp:extent cx="342900" cy="304800"/>
          <wp:effectExtent l="0" t="0" r="0" b="0"/>
          <wp:docPr id="21" name="Picture 21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88620" cy="381000"/>
          <wp:effectExtent l="0" t="0" r="0" b="0"/>
          <wp:docPr id="20" name="Picture 20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9100" cy="373380"/>
          <wp:effectExtent l="0" t="0" r="0" b="7620"/>
          <wp:docPr id="19" name="Picture 19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96240" cy="297180"/>
          <wp:effectExtent l="0" t="0" r="381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464820" cy="327660"/>
          <wp:effectExtent l="0" t="0" r="0" b="0"/>
          <wp:docPr id="4" name="Picture 4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>
          <wp:extent cx="304800" cy="304800"/>
          <wp:effectExtent l="0" t="0" r="0" b="0"/>
          <wp:docPr id="3" name="Picture 3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>
          <wp:extent cx="502920" cy="266700"/>
          <wp:effectExtent l="0" t="0" r="0" b="0"/>
          <wp:docPr id="2" name="Picture 2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D9" w:rsidRDefault="008051D9" w:rsidP="0004043A">
      <w:r>
        <w:separator/>
      </w:r>
    </w:p>
  </w:footnote>
  <w:footnote w:type="continuationSeparator" w:id="0">
    <w:p w:rsidR="008051D9" w:rsidRDefault="008051D9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D9" w:rsidRDefault="008051D9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10C61372" wp14:editId="19E4A9E6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C3FD7"/>
    <w:multiLevelType w:val="hybridMultilevel"/>
    <w:tmpl w:val="BE622A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F"/>
    <w:rsid w:val="00006EA1"/>
    <w:rsid w:val="0004043A"/>
    <w:rsid w:val="000C4B53"/>
    <w:rsid w:val="00191265"/>
    <w:rsid w:val="0020749D"/>
    <w:rsid w:val="00307F85"/>
    <w:rsid w:val="0051298E"/>
    <w:rsid w:val="0057550F"/>
    <w:rsid w:val="0059215A"/>
    <w:rsid w:val="005930B3"/>
    <w:rsid w:val="005968D1"/>
    <w:rsid w:val="00610CCD"/>
    <w:rsid w:val="006D6B9C"/>
    <w:rsid w:val="006F7FBF"/>
    <w:rsid w:val="007A3A82"/>
    <w:rsid w:val="008039FC"/>
    <w:rsid w:val="008051D9"/>
    <w:rsid w:val="00821F04"/>
    <w:rsid w:val="008607DA"/>
    <w:rsid w:val="0088694D"/>
    <w:rsid w:val="009C0341"/>
    <w:rsid w:val="009E2E98"/>
    <w:rsid w:val="009F7C4C"/>
    <w:rsid w:val="00A02363"/>
    <w:rsid w:val="00A9636C"/>
    <w:rsid w:val="00AA2575"/>
    <w:rsid w:val="00C03771"/>
    <w:rsid w:val="00C31FE5"/>
    <w:rsid w:val="00C34B71"/>
    <w:rsid w:val="00C632AD"/>
    <w:rsid w:val="00CC0831"/>
    <w:rsid w:val="00CD48BF"/>
    <w:rsid w:val="00D11028"/>
    <w:rsid w:val="00DF7602"/>
    <w:rsid w:val="00E450B7"/>
    <w:rsid w:val="00E92754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633C-8B2E-43A1-A7C1-3BAE701B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2020-03-12T15:13:00Z</dcterms:created>
  <dcterms:modified xsi:type="dcterms:W3CDTF">2020-03-12T15:13:00Z</dcterms:modified>
</cp:coreProperties>
</file>