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338"/>
        <w:gridCol w:w="1376"/>
        <w:gridCol w:w="4010"/>
      </w:tblGrid>
      <w:tr w:rsidR="00377486" w:rsidRPr="002E44A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2E44A4" w:rsidRDefault="00EA475B" w:rsidP="002A672F">
            <w:pPr>
              <w:pStyle w:val="tabletext"/>
              <w:rPr>
                <w:rFonts w:cs="Arial"/>
                <w:sz w:val="18"/>
                <w:szCs w:val="18"/>
                <w:lang w:eastAsia="en-US"/>
              </w:rPr>
            </w:pPr>
            <w:r w:rsidRPr="002E44A4">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E44A4" w:rsidRDefault="002A672F" w:rsidP="002E44A4">
            <w:pPr>
              <w:pStyle w:val="tabletext"/>
              <w:rPr>
                <w:rFonts w:cs="Arial"/>
                <w:sz w:val="18"/>
                <w:szCs w:val="18"/>
                <w:lang w:eastAsia="en-US"/>
              </w:rPr>
            </w:pPr>
            <w:r w:rsidRPr="002E44A4">
              <w:rPr>
                <w:rFonts w:cs="Arial"/>
                <w:sz w:val="18"/>
                <w:szCs w:val="18"/>
                <w:lang w:eastAsia="en-US"/>
              </w:rPr>
              <w:t>Connected Beginnings</w:t>
            </w:r>
            <w:r w:rsidR="00F13EE4" w:rsidRPr="002E44A4">
              <w:rPr>
                <w:rFonts w:cs="Arial"/>
                <w:sz w:val="18"/>
                <w:szCs w:val="18"/>
                <w:lang w:eastAsia="en-US"/>
              </w:rPr>
              <w:t xml:space="preserve"> </w:t>
            </w:r>
            <w:r w:rsidR="002E44A4" w:rsidRPr="002E44A4">
              <w:rPr>
                <w:rFonts w:cs="Arial"/>
                <w:sz w:val="18"/>
                <w:szCs w:val="18"/>
                <w:lang w:eastAsia="en-US"/>
              </w:rPr>
              <w:t xml:space="preserve"> </w:t>
            </w:r>
          </w:p>
        </w:tc>
      </w:tr>
      <w:tr w:rsidR="00377486" w:rsidRPr="002E44A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2E44A4" w:rsidRDefault="00722363" w:rsidP="002A672F">
            <w:pPr>
              <w:pStyle w:val="tabletext"/>
              <w:rPr>
                <w:rFonts w:cs="Arial"/>
                <w:sz w:val="18"/>
                <w:szCs w:val="18"/>
                <w:lang w:eastAsia="en-US"/>
              </w:rPr>
            </w:pPr>
            <w:r w:rsidRPr="002E44A4">
              <w:rPr>
                <w:rFonts w:cs="Arial"/>
                <w:sz w:val="18"/>
                <w:szCs w:val="18"/>
                <w:lang w:eastAsia="en-US"/>
              </w:rPr>
              <w:t xml:space="preserve">Connected Beginnings </w:t>
            </w:r>
            <w:r w:rsidR="00EA475B" w:rsidRPr="002E44A4">
              <w:rPr>
                <w:rFonts w:cs="Arial"/>
                <w:sz w:val="18"/>
                <w:szCs w:val="18"/>
                <w:lang w:eastAsia="en-US"/>
              </w:rPr>
              <w:t>Family Liaison Officer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E44A4" w:rsidRDefault="001E65DA" w:rsidP="002A672F">
            <w:pPr>
              <w:pStyle w:val="tabletext"/>
              <w:rPr>
                <w:rFonts w:cs="Arial"/>
                <w:sz w:val="18"/>
                <w:szCs w:val="18"/>
                <w:lang w:eastAsia="en-US"/>
              </w:rPr>
            </w:pPr>
            <w:r w:rsidRPr="002E44A4">
              <w:rPr>
                <w:rFonts w:cs="Arial"/>
                <w:sz w:val="18"/>
                <w:szCs w:val="18"/>
                <w:lang w:eastAsia="en-US"/>
              </w:rPr>
              <w:t>Administrative Officer 4</w:t>
            </w:r>
          </w:p>
        </w:tc>
      </w:tr>
      <w:tr w:rsidR="00377486" w:rsidRPr="002E44A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E44A4" w:rsidRDefault="00AD10DD" w:rsidP="002A672F">
            <w:pPr>
              <w:pStyle w:val="tabletext"/>
              <w:rPr>
                <w:rFonts w:cs="Arial"/>
                <w:sz w:val="18"/>
                <w:szCs w:val="18"/>
                <w:lang w:eastAsia="en-US"/>
              </w:rPr>
            </w:pPr>
            <w:r w:rsidRPr="002E44A4">
              <w:rPr>
                <w:rFonts w:cs="Arial"/>
                <w:sz w:val="18"/>
                <w:szCs w:val="18"/>
                <w:lang w:eastAsia="en-US"/>
              </w:rPr>
              <w:t xml:space="preserve">Full </w:t>
            </w:r>
            <w:r w:rsidR="00EA475B" w:rsidRPr="002E44A4">
              <w:rPr>
                <w:rFonts w:cs="Arial"/>
                <w:sz w:val="18"/>
                <w:szCs w:val="18"/>
                <w:lang w:eastAsia="en-US"/>
              </w:rPr>
              <w:t>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E44A4" w:rsidRDefault="002A672F" w:rsidP="002A672F">
            <w:pPr>
              <w:pStyle w:val="tabletext"/>
              <w:rPr>
                <w:rFonts w:cs="Arial"/>
                <w:sz w:val="18"/>
                <w:szCs w:val="18"/>
                <w:lang w:eastAsia="en-US"/>
              </w:rPr>
            </w:pPr>
            <w:r w:rsidRPr="002E44A4">
              <w:rPr>
                <w:rFonts w:cs="Arial"/>
                <w:sz w:val="18"/>
                <w:szCs w:val="18"/>
                <w:lang w:eastAsia="en-US"/>
              </w:rPr>
              <w:t>Fixed to 31/12/2019</w:t>
            </w:r>
          </w:p>
        </w:tc>
      </w:tr>
      <w:tr w:rsidR="00377486" w:rsidRPr="002E44A4" w:rsidTr="009F25AB">
        <w:trPr>
          <w:trHeight w:val="272"/>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E44A4" w:rsidRDefault="002A672F" w:rsidP="002E44A4">
            <w:pPr>
              <w:pStyle w:val="tabletext"/>
              <w:rPr>
                <w:rFonts w:cs="Arial"/>
                <w:sz w:val="18"/>
                <w:szCs w:val="18"/>
                <w:lang w:eastAsia="en-US"/>
              </w:rPr>
            </w:pPr>
            <w:r w:rsidRPr="002E44A4">
              <w:rPr>
                <w:rFonts w:cs="Arial"/>
                <w:sz w:val="18"/>
                <w:szCs w:val="18"/>
                <w:lang w:eastAsia="en-US"/>
              </w:rPr>
              <w:t>$</w:t>
            </w:r>
            <w:r w:rsidR="002E44A4" w:rsidRPr="002E44A4">
              <w:rPr>
                <w:rFonts w:cs="Arial"/>
                <w:sz w:val="18"/>
                <w:szCs w:val="18"/>
                <w:lang w:eastAsia="en-US"/>
              </w:rPr>
              <w:t>67,665 - $77,678</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E44A4" w:rsidRDefault="00722363" w:rsidP="002A672F">
            <w:pPr>
              <w:pStyle w:val="tabletext"/>
              <w:rPr>
                <w:rFonts w:cs="Arial"/>
                <w:sz w:val="18"/>
                <w:szCs w:val="18"/>
                <w:lang w:eastAsia="en-US"/>
              </w:rPr>
            </w:pPr>
            <w:r w:rsidRPr="002E44A4">
              <w:rPr>
                <w:rFonts w:cs="Arial"/>
                <w:sz w:val="18"/>
                <w:szCs w:val="18"/>
                <w:lang w:eastAsia="en-US"/>
              </w:rPr>
              <w:t>Tennant Creek</w:t>
            </w:r>
          </w:p>
        </w:tc>
      </w:tr>
      <w:tr w:rsidR="00377486" w:rsidRPr="002E44A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E44A4" w:rsidRDefault="00C87B77" w:rsidP="002A672F">
            <w:pPr>
              <w:pStyle w:val="tabletext"/>
              <w:rPr>
                <w:rFonts w:cs="Arial"/>
                <w:sz w:val="18"/>
                <w:szCs w:val="18"/>
                <w:lang w:eastAsia="en-US"/>
              </w:rPr>
            </w:pPr>
            <w:r w:rsidRPr="002E44A4">
              <w:rPr>
                <w:rFonts w:cs="Arial"/>
                <w:sz w:val="18"/>
                <w:szCs w:val="18"/>
                <w:lang w:eastAsia="en-US"/>
              </w:rPr>
              <w:t>41109</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E44A4" w:rsidRDefault="002E44A4" w:rsidP="002A672F">
            <w:pPr>
              <w:pStyle w:val="tabletext"/>
              <w:rPr>
                <w:rFonts w:cs="Arial"/>
                <w:sz w:val="18"/>
                <w:szCs w:val="18"/>
                <w:lang w:eastAsia="en-US"/>
              </w:rPr>
            </w:pPr>
            <w:r w:rsidRPr="002E44A4">
              <w:rPr>
                <w:rFonts w:cs="Arial"/>
                <w:sz w:val="18"/>
                <w:szCs w:val="18"/>
                <w:lang w:eastAsia="en-US"/>
              </w:rPr>
              <w:t>171829</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E44A4" w:rsidRDefault="00120039" w:rsidP="00120039">
            <w:pPr>
              <w:pStyle w:val="tabletext"/>
              <w:rPr>
                <w:rFonts w:cs="Arial"/>
                <w:sz w:val="18"/>
                <w:szCs w:val="18"/>
                <w:lang w:eastAsia="en-US"/>
              </w:rPr>
            </w:pPr>
            <w:r>
              <w:rPr>
                <w:rFonts w:cs="Arial"/>
                <w:sz w:val="18"/>
                <w:szCs w:val="18"/>
                <w:lang w:eastAsia="en-US"/>
              </w:rPr>
              <w:t>29/08/2019</w:t>
            </w:r>
          </w:p>
        </w:tc>
      </w:tr>
      <w:tr w:rsidR="00377486" w:rsidRPr="002E44A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E44A4" w:rsidRDefault="00C87B77" w:rsidP="00AA4268">
            <w:pPr>
              <w:rPr>
                <w:rFonts w:cs="Arial"/>
                <w:bCs/>
                <w:iCs/>
                <w:sz w:val="18"/>
                <w:szCs w:val="18"/>
                <w:lang w:val="en-GB" w:eastAsia="en-US"/>
              </w:rPr>
            </w:pPr>
            <w:r w:rsidRPr="002E44A4">
              <w:rPr>
                <w:rFonts w:cs="Arial"/>
                <w:bCs/>
                <w:iCs/>
                <w:sz w:val="18"/>
                <w:szCs w:val="18"/>
                <w:lang w:val="en-GB" w:eastAsia="en-US"/>
              </w:rPr>
              <w:t>Deborah Hartman</w:t>
            </w:r>
            <w:r w:rsidR="002E44A4" w:rsidRPr="002E44A4">
              <w:rPr>
                <w:rFonts w:cs="Arial"/>
                <w:bCs/>
                <w:iCs/>
                <w:sz w:val="18"/>
                <w:szCs w:val="18"/>
                <w:lang w:val="en-GB" w:eastAsia="en-US"/>
              </w:rPr>
              <w:t xml:space="preserve"> on </w:t>
            </w:r>
            <w:r w:rsidR="009302CE" w:rsidRPr="002E44A4">
              <w:rPr>
                <w:rFonts w:cs="Arial"/>
                <w:bCs/>
                <w:iCs/>
                <w:sz w:val="18"/>
                <w:szCs w:val="18"/>
                <w:lang w:val="en-GB" w:eastAsia="en-US"/>
              </w:rPr>
              <w:t>08 8962</w:t>
            </w:r>
            <w:r w:rsidR="00AA4268">
              <w:rPr>
                <w:rFonts w:cs="Arial"/>
                <w:bCs/>
                <w:iCs/>
                <w:sz w:val="18"/>
                <w:szCs w:val="18"/>
                <w:lang w:val="en-GB" w:eastAsia="en-US"/>
              </w:rPr>
              <w:t xml:space="preserve"> </w:t>
            </w:r>
            <w:r w:rsidR="009302CE" w:rsidRPr="002E44A4">
              <w:rPr>
                <w:rFonts w:cs="Arial"/>
                <w:bCs/>
                <w:iCs/>
                <w:sz w:val="18"/>
                <w:szCs w:val="18"/>
                <w:lang w:val="en-GB" w:eastAsia="en-US"/>
              </w:rPr>
              <w:t>4544 o</w:t>
            </w:r>
            <w:r w:rsidRPr="002E44A4">
              <w:rPr>
                <w:rFonts w:cs="Arial"/>
                <w:bCs/>
                <w:iCs/>
                <w:sz w:val="18"/>
                <w:szCs w:val="18"/>
                <w:lang w:val="en-GB" w:eastAsia="en-US"/>
              </w:rPr>
              <w:t xml:space="preserve">r </w:t>
            </w:r>
            <w:hyperlink r:id="rId8" w:history="1">
              <w:r w:rsidRPr="002E44A4">
                <w:rPr>
                  <w:rStyle w:val="Hyperlink"/>
                  <w:rFonts w:cs="Arial"/>
                  <w:bCs/>
                  <w:iCs/>
                  <w:sz w:val="18"/>
                  <w:szCs w:val="18"/>
                  <w:lang w:val="en-GB" w:eastAsia="en-US"/>
                </w:rPr>
                <w:t>Deborah.hartman@nt.gov.au</w:t>
              </w:r>
            </w:hyperlink>
          </w:p>
        </w:tc>
      </w:tr>
      <w:tr w:rsidR="00377486" w:rsidRPr="002E44A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E61B8" w:rsidRPr="002E44A4" w:rsidRDefault="00DA7781" w:rsidP="002A672F">
            <w:pPr>
              <w:rPr>
                <w:rFonts w:cs="Arial"/>
                <w:sz w:val="18"/>
                <w:szCs w:val="18"/>
                <w:lang w:eastAsia="en-US"/>
              </w:rPr>
            </w:pPr>
            <w:hyperlink r:id="rId9" w:history="1">
              <w:r w:rsidR="004E61B8" w:rsidRPr="002E44A4">
                <w:rPr>
                  <w:rStyle w:val="Hyperlink"/>
                  <w:rFonts w:cs="Arial"/>
                  <w:sz w:val="18"/>
                  <w:szCs w:val="18"/>
                  <w:lang w:eastAsia="en-US"/>
                </w:rPr>
                <w:t>www.education.nt.gov.au</w:t>
              </w:r>
            </w:hyperlink>
          </w:p>
        </w:tc>
      </w:tr>
      <w:tr w:rsidR="00377486" w:rsidRPr="002E44A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A672F" w:rsidRPr="002E44A4" w:rsidRDefault="002A672F" w:rsidP="002A672F">
            <w:pPr>
              <w:tabs>
                <w:tab w:val="left" w:pos="3165"/>
              </w:tabs>
              <w:rPr>
                <w:rFonts w:cs="Arial"/>
                <w:b/>
                <w:sz w:val="18"/>
                <w:szCs w:val="18"/>
                <w:lang w:eastAsia="en-US"/>
              </w:rPr>
            </w:pPr>
            <w:r w:rsidRPr="002E44A4">
              <w:rPr>
                <w:rFonts w:cs="Arial"/>
                <w:b/>
                <w:sz w:val="18"/>
                <w:szCs w:val="18"/>
                <w:lang w:eastAsia="en-US"/>
              </w:rPr>
              <w:t xml:space="preserve">Applications must be limited to a one-page summary sheet and an attached detailed </w:t>
            </w:r>
          </w:p>
          <w:p w:rsidR="00377486" w:rsidRPr="002E44A4" w:rsidRDefault="002A672F" w:rsidP="002A672F">
            <w:pPr>
              <w:tabs>
                <w:tab w:val="left" w:pos="3165"/>
              </w:tabs>
              <w:jc w:val="both"/>
              <w:rPr>
                <w:rFonts w:cs="Arial"/>
                <w:b/>
                <w:sz w:val="18"/>
                <w:szCs w:val="18"/>
                <w:lang w:eastAsia="en-US"/>
              </w:rPr>
            </w:pPr>
            <w:proofErr w:type="gramStart"/>
            <w:r w:rsidRPr="002E44A4">
              <w:rPr>
                <w:rFonts w:cs="Arial"/>
                <w:b/>
                <w:sz w:val="18"/>
                <w:szCs w:val="18"/>
                <w:lang w:eastAsia="en-US"/>
              </w:rPr>
              <w:t>resume/</w:t>
            </w:r>
            <w:r w:rsidR="00C87B77" w:rsidRPr="002E44A4">
              <w:rPr>
                <w:rFonts w:cs="Arial"/>
                <w:b/>
                <w:sz w:val="18"/>
                <w:szCs w:val="18"/>
                <w:lang w:eastAsia="en-US"/>
              </w:rPr>
              <w:t>CV</w:t>
            </w:r>
            <w:proofErr w:type="gramEnd"/>
            <w:r w:rsidRPr="002E44A4">
              <w:rPr>
                <w:rFonts w:cs="Arial"/>
                <w:sz w:val="18"/>
                <w:szCs w:val="18"/>
                <w:lang w:eastAsia="en-US"/>
              </w:rPr>
              <w:t xml:space="preserve">.  For further information for applicants and example applications: </w:t>
            </w:r>
            <w:hyperlink r:id="rId10" w:history="1">
              <w:r w:rsidRPr="002E44A4">
                <w:rPr>
                  <w:rStyle w:val="Hyperlink"/>
                  <w:rFonts w:cs="Arial"/>
                  <w:sz w:val="18"/>
                  <w:szCs w:val="18"/>
                  <w:lang w:eastAsia="en-US"/>
                </w:rPr>
                <w:t>click here</w:t>
              </w:r>
            </w:hyperlink>
          </w:p>
        </w:tc>
      </w:tr>
      <w:tr w:rsidR="00377486" w:rsidRPr="002E44A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E44A4" w:rsidRDefault="002A672F" w:rsidP="002A672F">
            <w:pPr>
              <w:tabs>
                <w:tab w:val="left" w:pos="3165"/>
              </w:tabs>
              <w:jc w:val="both"/>
              <w:rPr>
                <w:rFonts w:cs="Arial"/>
                <w:sz w:val="18"/>
                <w:szCs w:val="18"/>
                <w:lang w:eastAsia="en-US"/>
              </w:rPr>
            </w:pPr>
            <w:r w:rsidRPr="002E44A4">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2E44A4">
                <w:rPr>
                  <w:rStyle w:val="Hyperlink"/>
                  <w:rFonts w:cs="Arial"/>
                  <w:sz w:val="18"/>
                  <w:szCs w:val="18"/>
                  <w:lang w:eastAsia="en-US"/>
                </w:rPr>
                <w:t>click here</w:t>
              </w:r>
            </w:hyperlink>
          </w:p>
        </w:tc>
      </w:tr>
      <w:tr w:rsidR="00377486" w:rsidRPr="002E44A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2E44A4" w:rsidRDefault="002E44A4" w:rsidP="002E44A4">
            <w:pPr>
              <w:ind w:right="-24"/>
              <w:jc w:val="both"/>
              <w:rPr>
                <w:rFonts w:cs="Arial"/>
                <w:sz w:val="18"/>
                <w:szCs w:val="18"/>
                <w:lang w:eastAsia="en-US"/>
              </w:rPr>
            </w:pPr>
            <w:r>
              <w:rPr>
                <w:rFonts w:eastAsia="Calibri" w:cs="Arial"/>
                <w:sz w:val="18"/>
                <w:szCs w:val="18"/>
                <w:lang w:eastAsia="en-US"/>
              </w:rPr>
              <w:t>U</w:t>
            </w:r>
            <w:r w:rsidR="002A672F" w:rsidRPr="002E44A4">
              <w:rPr>
                <w:rFonts w:eastAsia="Calibri" w:cs="Arial"/>
                <w:sz w:val="18"/>
                <w:szCs w:val="18"/>
                <w:lang w:eastAsia="en-US"/>
              </w:rPr>
              <w:t xml:space="preserve">nder an approved </w:t>
            </w:r>
            <w:r w:rsidR="002A672F" w:rsidRPr="002E44A4">
              <w:rPr>
                <w:rFonts w:eastAsia="Calibri" w:cs="Arial"/>
                <w:b/>
                <w:sz w:val="18"/>
                <w:szCs w:val="18"/>
                <w:lang w:eastAsia="en-US"/>
              </w:rPr>
              <w:t>Special Measures</w:t>
            </w:r>
            <w:r w:rsidR="002A672F" w:rsidRPr="002E44A4">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w:t>
            </w:r>
            <w:r>
              <w:rPr>
                <w:rFonts w:eastAsia="Calibri" w:cs="Arial"/>
                <w:sz w:val="18"/>
                <w:szCs w:val="18"/>
                <w:lang w:eastAsia="en-US"/>
              </w:rPr>
              <w:t xml:space="preserve"> </w:t>
            </w:r>
          </w:p>
        </w:tc>
      </w:tr>
      <w:tr w:rsidR="00377486" w:rsidRPr="002E44A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E44A4" w:rsidRDefault="00377486" w:rsidP="002A672F">
            <w:pPr>
              <w:pStyle w:val="tabletext"/>
              <w:rPr>
                <w:rFonts w:cs="Arial"/>
                <w:b/>
                <w:sz w:val="18"/>
                <w:szCs w:val="18"/>
                <w:lang w:eastAsia="en-US"/>
              </w:rPr>
            </w:pPr>
            <w:r w:rsidRPr="002E44A4">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E44A4" w:rsidRDefault="00DA7781" w:rsidP="002A672F">
            <w:pPr>
              <w:tabs>
                <w:tab w:val="left" w:pos="3165"/>
              </w:tabs>
              <w:rPr>
                <w:rFonts w:cs="Arial"/>
                <w:sz w:val="18"/>
                <w:szCs w:val="18"/>
                <w:lang w:eastAsia="en-US"/>
              </w:rPr>
            </w:pPr>
            <w:hyperlink r:id="rId12" w:history="1">
              <w:r w:rsidR="002E44A4" w:rsidRPr="000B7218">
                <w:rPr>
                  <w:rStyle w:val="Hyperlink"/>
                  <w:rFonts w:cs="Arial"/>
                  <w:sz w:val="18"/>
                  <w:szCs w:val="18"/>
                </w:rPr>
                <w:t>https://jobs.nt.gov.au/Home/JobDetails?rtfId=171829</w:t>
              </w:r>
            </w:hyperlink>
            <w:r w:rsidR="002E44A4">
              <w:rPr>
                <w:rFonts w:cs="Arial"/>
                <w:sz w:val="18"/>
                <w:szCs w:val="18"/>
              </w:rPr>
              <w:t xml:space="preserve"> </w:t>
            </w:r>
          </w:p>
        </w:tc>
      </w:tr>
    </w:tbl>
    <w:p w:rsidR="00377486" w:rsidRPr="002E44A4" w:rsidRDefault="00377486" w:rsidP="002A672F">
      <w:pPr>
        <w:jc w:val="both"/>
        <w:rPr>
          <w:rFonts w:cs="Arial"/>
          <w:sz w:val="18"/>
          <w:szCs w:val="18"/>
        </w:rPr>
      </w:pPr>
    </w:p>
    <w:p w:rsidR="00B63665" w:rsidRPr="002E44A4" w:rsidRDefault="00EA475B" w:rsidP="002A672F">
      <w:pPr>
        <w:ind w:right="-166"/>
        <w:rPr>
          <w:rFonts w:cs="Arial"/>
          <w:sz w:val="18"/>
          <w:szCs w:val="18"/>
        </w:rPr>
      </w:pPr>
      <w:r w:rsidRPr="002E44A4">
        <w:rPr>
          <w:rFonts w:cs="Arial"/>
          <w:b/>
          <w:bCs/>
          <w:iCs/>
          <w:sz w:val="18"/>
          <w:szCs w:val="18"/>
          <w:u w:val="single"/>
          <w:lang w:val="en-GB"/>
        </w:rPr>
        <w:t>Primary Objective:</w:t>
      </w:r>
      <w:r w:rsidRPr="002E44A4">
        <w:rPr>
          <w:rFonts w:cs="Arial"/>
          <w:b/>
          <w:bCs/>
          <w:iCs/>
          <w:sz w:val="18"/>
          <w:szCs w:val="18"/>
          <w:lang w:val="en-GB"/>
        </w:rPr>
        <w:t xml:space="preserve"> </w:t>
      </w:r>
      <w:r w:rsidR="00AD10DD" w:rsidRPr="002E44A4">
        <w:rPr>
          <w:rFonts w:cs="Arial"/>
          <w:b/>
          <w:bCs/>
          <w:iCs/>
          <w:sz w:val="18"/>
          <w:szCs w:val="18"/>
          <w:lang w:val="en-GB"/>
        </w:rPr>
        <w:t xml:space="preserve"> </w:t>
      </w:r>
      <w:r w:rsidR="00B63665" w:rsidRPr="002E44A4">
        <w:rPr>
          <w:rFonts w:cs="Arial"/>
          <w:sz w:val="18"/>
          <w:szCs w:val="18"/>
          <w:lang w:val="en-GB"/>
        </w:rPr>
        <w:t>The Connected Beginnings Family Liaison Officer is part of the Connected Beginning team leading consultation and engagement process</w:t>
      </w:r>
      <w:r w:rsidR="00C87B77" w:rsidRPr="002E44A4">
        <w:rPr>
          <w:rFonts w:cs="Arial"/>
          <w:sz w:val="18"/>
          <w:szCs w:val="18"/>
          <w:lang w:val="en-GB"/>
        </w:rPr>
        <w:t>es</w:t>
      </w:r>
      <w:r w:rsidR="00B63665" w:rsidRPr="002E44A4">
        <w:rPr>
          <w:rFonts w:cs="Arial"/>
          <w:sz w:val="18"/>
          <w:szCs w:val="18"/>
          <w:lang w:val="en-GB"/>
        </w:rPr>
        <w:t xml:space="preserve"> with Aboriginal organisations, families and community members in the Tennant Creek Connected Beginnings project to increase the number of vulnerable and disadvantaged children and families accessing early childhood services in the community</w:t>
      </w:r>
      <w:r w:rsidR="00B63665" w:rsidRPr="002E44A4">
        <w:rPr>
          <w:rFonts w:cs="Arial"/>
          <w:sz w:val="18"/>
          <w:szCs w:val="18"/>
        </w:rPr>
        <w:t>.</w:t>
      </w:r>
    </w:p>
    <w:p w:rsidR="00EA475B" w:rsidRPr="002E44A4" w:rsidRDefault="00EA475B" w:rsidP="002A672F">
      <w:pPr>
        <w:ind w:right="-166"/>
        <w:jc w:val="both"/>
        <w:rPr>
          <w:rFonts w:cs="Arial"/>
          <w:sz w:val="18"/>
          <w:szCs w:val="18"/>
        </w:rPr>
      </w:pPr>
    </w:p>
    <w:p w:rsidR="00EA475B" w:rsidRPr="002E44A4" w:rsidRDefault="00EA475B" w:rsidP="002A672F">
      <w:pPr>
        <w:rPr>
          <w:rFonts w:cs="Arial"/>
          <w:sz w:val="18"/>
          <w:szCs w:val="18"/>
          <w:lang w:val="en-GB"/>
        </w:rPr>
      </w:pPr>
      <w:r w:rsidRPr="002E44A4">
        <w:rPr>
          <w:rFonts w:eastAsia="Calibri" w:cs="Arial"/>
          <w:b/>
          <w:sz w:val="18"/>
          <w:szCs w:val="18"/>
          <w:u w:val="single"/>
          <w:lang w:eastAsia="en-US"/>
        </w:rPr>
        <w:t>Context Statement</w:t>
      </w:r>
      <w:r w:rsidRPr="002E44A4">
        <w:rPr>
          <w:rFonts w:eastAsia="Calibri" w:cs="Arial"/>
          <w:sz w:val="18"/>
          <w:szCs w:val="18"/>
          <w:lang w:eastAsia="en-US"/>
        </w:rPr>
        <w:t xml:space="preserve">: </w:t>
      </w:r>
      <w:r w:rsidR="00AD10DD" w:rsidRPr="002E44A4">
        <w:rPr>
          <w:rFonts w:eastAsia="Calibri" w:cs="Arial"/>
          <w:sz w:val="18"/>
          <w:szCs w:val="18"/>
          <w:lang w:eastAsia="en-US"/>
        </w:rPr>
        <w:t xml:space="preserve"> </w:t>
      </w:r>
      <w:r w:rsidR="00B63665" w:rsidRPr="002E44A4">
        <w:rPr>
          <w:rFonts w:cs="Arial"/>
          <w:sz w:val="18"/>
          <w:szCs w:val="18"/>
          <w:lang w:val="en-GB"/>
        </w:rPr>
        <w:t xml:space="preserve">Through </w:t>
      </w:r>
      <w:r w:rsidR="000E46F4" w:rsidRPr="002E44A4">
        <w:rPr>
          <w:rFonts w:cs="Arial"/>
          <w:sz w:val="18"/>
          <w:szCs w:val="18"/>
          <w:lang w:val="en-GB"/>
        </w:rPr>
        <w:t xml:space="preserve">a </w:t>
      </w:r>
      <w:r w:rsidR="00B63665" w:rsidRPr="002E44A4">
        <w:rPr>
          <w:rFonts w:cs="Arial"/>
          <w:sz w:val="18"/>
          <w:szCs w:val="18"/>
          <w:lang w:val="en-GB"/>
        </w:rPr>
        <w:t xml:space="preserve">partnership with the Australian Government, </w:t>
      </w:r>
      <w:r w:rsidR="00C87B77" w:rsidRPr="002E44A4">
        <w:rPr>
          <w:rFonts w:cs="Arial"/>
          <w:sz w:val="18"/>
          <w:szCs w:val="18"/>
          <w:lang w:val="en-GB"/>
        </w:rPr>
        <w:t xml:space="preserve">Connected Beginnings Tennant Creek </w:t>
      </w:r>
      <w:r w:rsidR="00B63665" w:rsidRPr="002E44A4">
        <w:rPr>
          <w:rFonts w:cs="Arial"/>
          <w:sz w:val="18"/>
          <w:szCs w:val="18"/>
          <w:lang w:val="en-GB"/>
        </w:rPr>
        <w:t>is an Early Childhood school based initiative targeting vulnerable Indigenous children from birth to 5 years to improve their social, emotional and cognitive readiness for school by coordinating service delivery and strengthening family and community engagement for this group. The position will work closely with health and family service agencies in the region to implement the project</w:t>
      </w:r>
      <w:r w:rsidR="005C7999" w:rsidRPr="002E44A4">
        <w:rPr>
          <w:rFonts w:cs="Arial"/>
          <w:sz w:val="18"/>
          <w:szCs w:val="18"/>
          <w:lang w:val="en-GB"/>
        </w:rPr>
        <w:t xml:space="preserve"> and be responsible for </w:t>
      </w:r>
      <w:r w:rsidR="004B6295" w:rsidRPr="002E44A4">
        <w:rPr>
          <w:rFonts w:cs="Arial"/>
          <w:sz w:val="18"/>
          <w:szCs w:val="18"/>
          <w:lang w:val="en-GB"/>
        </w:rPr>
        <w:t xml:space="preserve">documentation, </w:t>
      </w:r>
      <w:r w:rsidR="005C7999" w:rsidRPr="002E44A4">
        <w:rPr>
          <w:rFonts w:cs="Arial"/>
          <w:sz w:val="18"/>
          <w:szCs w:val="18"/>
          <w:lang w:val="en-GB"/>
        </w:rPr>
        <w:t>data collection and</w:t>
      </w:r>
      <w:r w:rsidR="00C87B77" w:rsidRPr="002E44A4">
        <w:rPr>
          <w:rFonts w:cs="Arial"/>
          <w:sz w:val="18"/>
          <w:szCs w:val="18"/>
          <w:lang w:val="en-GB"/>
        </w:rPr>
        <w:t xml:space="preserve"> collation</w:t>
      </w:r>
      <w:r w:rsidR="00B63665" w:rsidRPr="002E44A4">
        <w:rPr>
          <w:rFonts w:cs="Arial"/>
          <w:sz w:val="18"/>
          <w:szCs w:val="18"/>
          <w:lang w:val="en-GB"/>
        </w:rPr>
        <w:t>.</w:t>
      </w:r>
    </w:p>
    <w:p w:rsidR="00EA475B" w:rsidRPr="002E44A4" w:rsidRDefault="00EA475B" w:rsidP="002A672F">
      <w:pPr>
        <w:ind w:right="-166"/>
        <w:rPr>
          <w:rFonts w:cs="Arial"/>
          <w:sz w:val="18"/>
          <w:szCs w:val="18"/>
        </w:rPr>
      </w:pPr>
    </w:p>
    <w:p w:rsidR="00EA475B" w:rsidRPr="002E44A4" w:rsidRDefault="00EA475B" w:rsidP="002A672F">
      <w:pPr>
        <w:pStyle w:val="PlainText"/>
        <w:rPr>
          <w:rFonts w:ascii="Arial" w:hAnsi="Arial" w:cs="Arial"/>
          <w:b/>
          <w:bCs/>
          <w:iCs/>
          <w:sz w:val="18"/>
          <w:szCs w:val="18"/>
          <w:lang w:val="en-GB"/>
        </w:rPr>
      </w:pPr>
      <w:r w:rsidRPr="002E44A4">
        <w:rPr>
          <w:rFonts w:ascii="Arial" w:hAnsi="Arial" w:cs="Arial"/>
          <w:b/>
          <w:bCs/>
          <w:iCs/>
          <w:sz w:val="18"/>
          <w:szCs w:val="18"/>
          <w:u w:val="single"/>
          <w:lang w:val="en-GB"/>
        </w:rPr>
        <w:t>Key Duties and Responsibilities</w:t>
      </w:r>
      <w:r w:rsidRPr="002E44A4">
        <w:rPr>
          <w:rFonts w:ascii="Arial" w:hAnsi="Arial" w:cs="Arial"/>
          <w:b/>
          <w:bCs/>
          <w:iCs/>
          <w:sz w:val="18"/>
          <w:szCs w:val="18"/>
          <w:lang w:val="en-GB"/>
        </w:rPr>
        <w:t xml:space="preserve">:   </w:t>
      </w:r>
    </w:p>
    <w:p w:rsidR="00EA475B" w:rsidRPr="002E44A4" w:rsidRDefault="00EA475B" w:rsidP="002E44A4">
      <w:pPr>
        <w:pStyle w:val="ListParagraph"/>
        <w:numPr>
          <w:ilvl w:val="0"/>
          <w:numId w:val="7"/>
        </w:numPr>
        <w:jc w:val="both"/>
        <w:rPr>
          <w:rFonts w:cs="Arial"/>
          <w:sz w:val="18"/>
          <w:szCs w:val="18"/>
          <w:lang w:val="en-GB"/>
        </w:rPr>
      </w:pPr>
      <w:r w:rsidRPr="002E44A4">
        <w:rPr>
          <w:rFonts w:cs="Arial"/>
          <w:sz w:val="18"/>
          <w:szCs w:val="18"/>
          <w:lang w:val="en-GB"/>
        </w:rPr>
        <w:t xml:space="preserve">Assist in </w:t>
      </w:r>
      <w:r w:rsidR="00C87B77" w:rsidRPr="002E44A4">
        <w:rPr>
          <w:rFonts w:cs="Arial"/>
          <w:sz w:val="18"/>
          <w:szCs w:val="18"/>
          <w:lang w:val="en-GB"/>
        </w:rPr>
        <w:t>family engagement with</w:t>
      </w:r>
      <w:r w:rsidRPr="002E44A4">
        <w:rPr>
          <w:rFonts w:cs="Arial"/>
          <w:sz w:val="18"/>
          <w:szCs w:val="18"/>
          <w:lang w:val="en-GB"/>
        </w:rPr>
        <w:t xml:space="preserve"> responsive and appropriate early learning and family support progra</w:t>
      </w:r>
      <w:r w:rsidR="000E46F4" w:rsidRPr="002E44A4">
        <w:rPr>
          <w:rFonts w:cs="Arial"/>
          <w:sz w:val="18"/>
          <w:szCs w:val="18"/>
          <w:lang w:val="en-GB"/>
        </w:rPr>
        <w:t>ms that meet the needs of Aboriginal</w:t>
      </w:r>
      <w:r w:rsidRPr="002E44A4">
        <w:rPr>
          <w:rFonts w:cs="Arial"/>
          <w:sz w:val="18"/>
          <w:szCs w:val="18"/>
          <w:lang w:val="en-GB"/>
        </w:rPr>
        <w:t xml:space="preserve"> children and their families, build on families’ strength</w:t>
      </w:r>
      <w:r w:rsidR="00453BFA" w:rsidRPr="002E44A4">
        <w:rPr>
          <w:rFonts w:cs="Arial"/>
          <w:sz w:val="18"/>
          <w:szCs w:val="18"/>
          <w:lang w:val="en-GB"/>
        </w:rPr>
        <w:t>s</w:t>
      </w:r>
      <w:r w:rsidRPr="002E44A4">
        <w:rPr>
          <w:rFonts w:cs="Arial"/>
          <w:sz w:val="18"/>
          <w:szCs w:val="18"/>
          <w:lang w:val="en-GB"/>
        </w:rPr>
        <w:t xml:space="preserve"> and ad</w:t>
      </w:r>
      <w:r w:rsidR="00B63665" w:rsidRPr="002E44A4">
        <w:rPr>
          <w:rFonts w:cs="Arial"/>
          <w:sz w:val="18"/>
          <w:szCs w:val="18"/>
          <w:lang w:val="en-GB"/>
        </w:rPr>
        <w:t>d value to a range of Aboriginal</w:t>
      </w:r>
      <w:r w:rsidRPr="002E44A4">
        <w:rPr>
          <w:rFonts w:cs="Arial"/>
          <w:sz w:val="18"/>
          <w:szCs w:val="18"/>
          <w:lang w:val="en-GB"/>
        </w:rPr>
        <w:t xml:space="preserve"> child and family services within the community.</w:t>
      </w:r>
    </w:p>
    <w:p w:rsidR="00B63665" w:rsidRPr="002E44A4" w:rsidRDefault="00B63665" w:rsidP="002E44A4">
      <w:pPr>
        <w:pStyle w:val="ListParagraph"/>
        <w:numPr>
          <w:ilvl w:val="0"/>
          <w:numId w:val="7"/>
        </w:numPr>
        <w:jc w:val="both"/>
        <w:rPr>
          <w:rFonts w:cs="Arial"/>
          <w:sz w:val="18"/>
          <w:szCs w:val="18"/>
          <w:lang w:val="en-GB"/>
        </w:rPr>
      </w:pPr>
      <w:r w:rsidRPr="002E44A4">
        <w:rPr>
          <w:rFonts w:cs="Arial"/>
          <w:sz w:val="18"/>
          <w:szCs w:val="18"/>
          <w:lang w:val="en-GB"/>
        </w:rPr>
        <w:t>To assist the Connected Beginnings team to engage with culturally appropri</w:t>
      </w:r>
      <w:r w:rsidR="00F76439" w:rsidRPr="002E44A4">
        <w:rPr>
          <w:rFonts w:cs="Arial"/>
          <w:sz w:val="18"/>
          <w:szCs w:val="18"/>
          <w:lang w:val="en-GB"/>
        </w:rPr>
        <w:t xml:space="preserve">ate practices </w:t>
      </w:r>
      <w:r w:rsidR="00C87B77" w:rsidRPr="002E44A4">
        <w:rPr>
          <w:rFonts w:cs="Arial"/>
          <w:sz w:val="18"/>
          <w:szCs w:val="18"/>
          <w:lang w:val="en-GB"/>
        </w:rPr>
        <w:t xml:space="preserve">to support </w:t>
      </w:r>
      <w:r w:rsidR="00F76439" w:rsidRPr="002E44A4">
        <w:rPr>
          <w:rFonts w:cs="Arial"/>
          <w:sz w:val="18"/>
          <w:szCs w:val="18"/>
          <w:lang w:val="en-GB"/>
        </w:rPr>
        <w:t xml:space="preserve"> the delivery of</w:t>
      </w:r>
      <w:r w:rsidRPr="002E44A4">
        <w:rPr>
          <w:rFonts w:cs="Arial"/>
          <w:sz w:val="18"/>
          <w:szCs w:val="18"/>
          <w:lang w:val="en-GB"/>
        </w:rPr>
        <w:t xml:space="preserve"> an integrated service system across health, education and family services</w:t>
      </w:r>
    </w:p>
    <w:p w:rsidR="00EA475B" w:rsidRPr="002E44A4" w:rsidRDefault="00EA475B" w:rsidP="002E44A4">
      <w:pPr>
        <w:pStyle w:val="ListParagraph"/>
        <w:numPr>
          <w:ilvl w:val="0"/>
          <w:numId w:val="7"/>
        </w:numPr>
        <w:jc w:val="both"/>
        <w:rPr>
          <w:rFonts w:cs="Arial"/>
          <w:sz w:val="18"/>
          <w:szCs w:val="18"/>
          <w:lang w:val="en-GB"/>
        </w:rPr>
      </w:pPr>
      <w:r w:rsidRPr="002E44A4">
        <w:rPr>
          <w:rFonts w:cs="Arial"/>
          <w:sz w:val="18"/>
          <w:szCs w:val="18"/>
          <w:lang w:val="en-GB"/>
        </w:rPr>
        <w:t xml:space="preserve">Assist to establish and maintain close working relationships and networks with local community stakeholders. </w:t>
      </w:r>
    </w:p>
    <w:p w:rsidR="00EA475B" w:rsidRPr="002E44A4" w:rsidRDefault="00EA475B" w:rsidP="002E44A4">
      <w:pPr>
        <w:pStyle w:val="ListParagraph"/>
        <w:numPr>
          <w:ilvl w:val="0"/>
          <w:numId w:val="7"/>
        </w:numPr>
        <w:jc w:val="both"/>
        <w:rPr>
          <w:rFonts w:cs="Arial"/>
          <w:sz w:val="18"/>
          <w:szCs w:val="18"/>
          <w:lang w:val="en-GB"/>
        </w:rPr>
      </w:pPr>
      <w:r w:rsidRPr="002E44A4">
        <w:rPr>
          <w:rFonts w:cs="Arial"/>
          <w:sz w:val="18"/>
          <w:szCs w:val="18"/>
          <w:lang w:val="en-GB"/>
        </w:rPr>
        <w:t>Maintain a leadership role within the community in aspects of information and advice on early learning and parenting.</w:t>
      </w:r>
    </w:p>
    <w:p w:rsidR="00EA475B" w:rsidRPr="002E44A4" w:rsidRDefault="00B63665" w:rsidP="002E44A4">
      <w:pPr>
        <w:pStyle w:val="ListParagraph"/>
        <w:numPr>
          <w:ilvl w:val="0"/>
          <w:numId w:val="7"/>
        </w:numPr>
        <w:jc w:val="both"/>
        <w:rPr>
          <w:rFonts w:cs="Arial"/>
          <w:sz w:val="18"/>
          <w:szCs w:val="18"/>
          <w:lang w:val="en-GB"/>
        </w:rPr>
      </w:pPr>
      <w:r w:rsidRPr="002E44A4">
        <w:rPr>
          <w:rFonts w:cs="Arial"/>
          <w:sz w:val="18"/>
          <w:szCs w:val="18"/>
          <w:lang w:val="en-GB"/>
        </w:rPr>
        <w:t>Assist the Director</w:t>
      </w:r>
      <w:r w:rsidR="00EA475B" w:rsidRPr="002E44A4">
        <w:rPr>
          <w:rFonts w:cs="Arial"/>
          <w:sz w:val="18"/>
          <w:szCs w:val="18"/>
          <w:lang w:val="en-GB"/>
        </w:rPr>
        <w:t xml:space="preserve"> </w:t>
      </w:r>
      <w:r w:rsidR="00C87B77" w:rsidRPr="002E44A4">
        <w:rPr>
          <w:rFonts w:cs="Arial"/>
          <w:sz w:val="18"/>
          <w:szCs w:val="18"/>
          <w:lang w:val="en-GB"/>
        </w:rPr>
        <w:t xml:space="preserve">and Family and Community Engagement Manager </w:t>
      </w:r>
      <w:r w:rsidR="00EA475B" w:rsidRPr="002E44A4">
        <w:rPr>
          <w:rFonts w:cs="Arial"/>
          <w:sz w:val="18"/>
          <w:szCs w:val="18"/>
          <w:lang w:val="en-GB"/>
        </w:rPr>
        <w:t>with administrative tasks to foster positive and inclusive learning environments.</w:t>
      </w:r>
    </w:p>
    <w:p w:rsidR="00B63665" w:rsidRPr="002E44A4" w:rsidRDefault="00B63665" w:rsidP="002E44A4">
      <w:pPr>
        <w:pStyle w:val="ListParagraph"/>
        <w:numPr>
          <w:ilvl w:val="0"/>
          <w:numId w:val="7"/>
        </w:numPr>
        <w:rPr>
          <w:rFonts w:cs="Arial"/>
          <w:sz w:val="18"/>
          <w:szCs w:val="18"/>
          <w:lang w:val="en-GB"/>
        </w:rPr>
      </w:pPr>
      <w:r w:rsidRPr="002E44A4">
        <w:rPr>
          <w:rFonts w:cs="Arial"/>
          <w:sz w:val="18"/>
          <w:szCs w:val="18"/>
          <w:lang w:val="en-GB"/>
        </w:rPr>
        <w:t>Work as part of a team with the Director</w:t>
      </w:r>
      <w:r w:rsidR="005C7999" w:rsidRPr="002E44A4">
        <w:rPr>
          <w:rFonts w:cs="Arial"/>
          <w:sz w:val="18"/>
          <w:szCs w:val="18"/>
          <w:lang w:val="en-GB"/>
        </w:rPr>
        <w:t xml:space="preserve"> and Family and Community Engagement</w:t>
      </w:r>
      <w:r w:rsidR="00367A22" w:rsidRPr="002E44A4">
        <w:rPr>
          <w:rFonts w:cs="Arial"/>
          <w:sz w:val="18"/>
          <w:szCs w:val="18"/>
          <w:lang w:val="en-GB"/>
        </w:rPr>
        <w:t xml:space="preserve"> </w:t>
      </w:r>
      <w:r w:rsidRPr="002E44A4">
        <w:rPr>
          <w:rFonts w:cs="Arial"/>
          <w:sz w:val="18"/>
          <w:szCs w:val="18"/>
          <w:lang w:val="en-GB"/>
        </w:rPr>
        <w:t>Manager regarding the needs of vulnerable children and their families.</w:t>
      </w:r>
    </w:p>
    <w:p w:rsidR="00B63665" w:rsidRPr="002E44A4" w:rsidRDefault="00B63665" w:rsidP="002E44A4">
      <w:pPr>
        <w:pStyle w:val="ListParagraph"/>
        <w:numPr>
          <w:ilvl w:val="0"/>
          <w:numId w:val="7"/>
        </w:numPr>
        <w:rPr>
          <w:rFonts w:cs="Arial"/>
          <w:sz w:val="18"/>
          <w:szCs w:val="18"/>
          <w:lang w:val="en-GB"/>
        </w:rPr>
      </w:pPr>
      <w:r w:rsidRPr="002E44A4">
        <w:rPr>
          <w:rFonts w:cs="Arial"/>
          <w:sz w:val="18"/>
          <w:szCs w:val="18"/>
          <w:lang w:val="en-GB"/>
        </w:rPr>
        <w:t>Assist in the establishment of close working relationsh</w:t>
      </w:r>
      <w:r w:rsidR="00F76439" w:rsidRPr="002E44A4">
        <w:rPr>
          <w:rFonts w:cs="Arial"/>
          <w:sz w:val="18"/>
          <w:szCs w:val="18"/>
          <w:lang w:val="en-GB"/>
        </w:rPr>
        <w:t>ips and networks with Aboriginal</w:t>
      </w:r>
      <w:r w:rsidRPr="002E44A4">
        <w:rPr>
          <w:rFonts w:cs="Arial"/>
          <w:sz w:val="18"/>
          <w:szCs w:val="18"/>
          <w:lang w:val="en-GB"/>
        </w:rPr>
        <w:t xml:space="preserve"> organisations as key partners to support the implementation of the Connected Beginnings project.</w:t>
      </w:r>
    </w:p>
    <w:p w:rsidR="00EA475B" w:rsidRPr="002E44A4" w:rsidRDefault="00EA475B" w:rsidP="002A672F">
      <w:pPr>
        <w:ind w:right="-166"/>
        <w:rPr>
          <w:rFonts w:cs="Arial"/>
          <w:bCs/>
          <w:iCs/>
          <w:sz w:val="18"/>
          <w:szCs w:val="18"/>
        </w:rPr>
      </w:pPr>
    </w:p>
    <w:p w:rsidR="00EA475B" w:rsidRPr="002E44A4" w:rsidRDefault="00EA475B" w:rsidP="002A672F">
      <w:pPr>
        <w:ind w:right="-166"/>
        <w:rPr>
          <w:rFonts w:cs="Arial"/>
          <w:sz w:val="18"/>
          <w:szCs w:val="18"/>
        </w:rPr>
      </w:pPr>
      <w:r w:rsidRPr="002E44A4">
        <w:rPr>
          <w:rFonts w:cs="Arial"/>
          <w:b/>
          <w:sz w:val="18"/>
          <w:szCs w:val="18"/>
          <w:u w:val="single"/>
        </w:rPr>
        <w:t>Selection Criteria:</w:t>
      </w:r>
    </w:p>
    <w:p w:rsidR="00EA475B" w:rsidRPr="002E44A4" w:rsidRDefault="00EA475B" w:rsidP="002A672F">
      <w:pPr>
        <w:pStyle w:val="Heading3"/>
        <w:spacing w:before="0"/>
        <w:rPr>
          <w:rFonts w:cs="Arial"/>
          <w:sz w:val="18"/>
          <w:szCs w:val="18"/>
          <w:u w:val="single"/>
          <w:lang w:val="en-GB"/>
        </w:rPr>
      </w:pPr>
      <w:r w:rsidRPr="002E44A4">
        <w:rPr>
          <w:rFonts w:cs="Arial"/>
          <w:sz w:val="18"/>
          <w:szCs w:val="18"/>
          <w:u w:val="single"/>
          <w:lang w:val="en-GB"/>
        </w:rPr>
        <w:t>Essential:</w:t>
      </w:r>
    </w:p>
    <w:p w:rsidR="00EA475B" w:rsidRPr="002E44A4" w:rsidRDefault="00EA475B" w:rsidP="002E44A4">
      <w:pPr>
        <w:pStyle w:val="ListParagraph"/>
        <w:numPr>
          <w:ilvl w:val="0"/>
          <w:numId w:val="8"/>
        </w:numPr>
        <w:jc w:val="both"/>
        <w:rPr>
          <w:rFonts w:cs="Arial"/>
          <w:sz w:val="18"/>
          <w:szCs w:val="18"/>
          <w:lang w:val="en-GB"/>
        </w:rPr>
      </w:pPr>
      <w:r w:rsidRPr="002E44A4">
        <w:rPr>
          <w:rFonts w:cs="Arial"/>
          <w:sz w:val="18"/>
          <w:szCs w:val="18"/>
          <w:lang w:val="en-GB"/>
        </w:rPr>
        <w:t>Thorough understandin</w:t>
      </w:r>
      <w:r w:rsidR="00B63665" w:rsidRPr="002E44A4">
        <w:rPr>
          <w:rFonts w:cs="Arial"/>
          <w:sz w:val="18"/>
          <w:szCs w:val="18"/>
          <w:lang w:val="en-GB"/>
        </w:rPr>
        <w:t>g and appreciation of Aboriginal</w:t>
      </w:r>
      <w:r w:rsidRPr="002E44A4">
        <w:rPr>
          <w:rFonts w:cs="Arial"/>
          <w:sz w:val="18"/>
          <w:szCs w:val="18"/>
          <w:lang w:val="en-GB"/>
        </w:rPr>
        <w:t xml:space="preserve"> child rearing practices and demonstrated knowledge of early childhood development of families in </w:t>
      </w:r>
      <w:r w:rsidR="004B6295" w:rsidRPr="002E44A4">
        <w:rPr>
          <w:rFonts w:cs="Arial"/>
          <w:sz w:val="18"/>
          <w:szCs w:val="18"/>
          <w:lang w:val="en-GB"/>
        </w:rPr>
        <w:t>Tennant Creek and nearby communities.</w:t>
      </w:r>
    </w:p>
    <w:p w:rsidR="00EA475B" w:rsidRPr="002E44A4" w:rsidRDefault="00EA475B" w:rsidP="002E44A4">
      <w:pPr>
        <w:pStyle w:val="ListParagraph"/>
        <w:numPr>
          <w:ilvl w:val="0"/>
          <w:numId w:val="8"/>
        </w:numPr>
        <w:jc w:val="both"/>
        <w:rPr>
          <w:rFonts w:cs="Arial"/>
          <w:sz w:val="18"/>
          <w:szCs w:val="18"/>
          <w:lang w:val="en-GB"/>
        </w:rPr>
      </w:pPr>
      <w:r w:rsidRPr="002E44A4">
        <w:rPr>
          <w:rFonts w:cs="Arial"/>
          <w:sz w:val="18"/>
          <w:szCs w:val="18"/>
          <w:lang w:val="en-GB"/>
        </w:rPr>
        <w:t>Demonstrated ability to use relevant local language(s) and communicate clearly in English both orally and in writing; and a clear understanding of local and cultural issues in early childhood services provision.</w:t>
      </w:r>
    </w:p>
    <w:p w:rsidR="004E61B8" w:rsidRPr="002E44A4" w:rsidRDefault="004E61B8" w:rsidP="002E44A4">
      <w:pPr>
        <w:pStyle w:val="ListParagraph"/>
        <w:numPr>
          <w:ilvl w:val="0"/>
          <w:numId w:val="8"/>
        </w:numPr>
        <w:rPr>
          <w:rFonts w:cs="Arial"/>
          <w:sz w:val="18"/>
          <w:szCs w:val="18"/>
          <w:lang w:val="en-GB"/>
        </w:rPr>
      </w:pPr>
      <w:r w:rsidRPr="002E44A4">
        <w:rPr>
          <w:rFonts w:cs="Arial"/>
          <w:sz w:val="18"/>
          <w:szCs w:val="18"/>
          <w:lang w:val="en-GB"/>
        </w:rPr>
        <w:t xml:space="preserve">Experience working as part of an effective team, with the capacity to work unsupervised, </w:t>
      </w:r>
      <w:r w:rsidR="005C7999" w:rsidRPr="002E44A4">
        <w:rPr>
          <w:rFonts w:cs="Arial"/>
          <w:sz w:val="18"/>
          <w:szCs w:val="18"/>
          <w:lang w:val="en-GB"/>
        </w:rPr>
        <w:t xml:space="preserve">collect </w:t>
      </w:r>
      <w:r w:rsidR="004B6295" w:rsidRPr="002E44A4">
        <w:rPr>
          <w:rFonts w:cs="Arial"/>
          <w:sz w:val="18"/>
          <w:szCs w:val="18"/>
          <w:lang w:val="en-GB"/>
        </w:rPr>
        <w:t xml:space="preserve">and collate </w:t>
      </w:r>
      <w:r w:rsidR="005C7999" w:rsidRPr="002E44A4">
        <w:rPr>
          <w:rFonts w:cs="Arial"/>
          <w:sz w:val="18"/>
          <w:szCs w:val="18"/>
          <w:lang w:val="en-GB"/>
        </w:rPr>
        <w:t xml:space="preserve">relevant data </w:t>
      </w:r>
      <w:r w:rsidR="004B6295" w:rsidRPr="002E44A4">
        <w:rPr>
          <w:rFonts w:cs="Arial"/>
          <w:sz w:val="18"/>
          <w:szCs w:val="18"/>
          <w:lang w:val="en-GB"/>
        </w:rPr>
        <w:t xml:space="preserve">on computer </w:t>
      </w:r>
      <w:r w:rsidRPr="002E44A4">
        <w:rPr>
          <w:rFonts w:cs="Arial"/>
          <w:sz w:val="18"/>
          <w:szCs w:val="18"/>
          <w:lang w:val="en-GB"/>
        </w:rPr>
        <w:t>and to exercise sound judgement.</w:t>
      </w:r>
    </w:p>
    <w:p w:rsidR="00EA475B" w:rsidRPr="002E44A4" w:rsidRDefault="00EA475B" w:rsidP="002E44A4">
      <w:pPr>
        <w:pStyle w:val="ListParagraph"/>
        <w:numPr>
          <w:ilvl w:val="0"/>
          <w:numId w:val="8"/>
        </w:numPr>
        <w:jc w:val="both"/>
        <w:rPr>
          <w:rFonts w:cs="Arial"/>
          <w:sz w:val="18"/>
          <w:szCs w:val="18"/>
          <w:lang w:val="en-GB"/>
        </w:rPr>
      </w:pPr>
      <w:r w:rsidRPr="002E44A4">
        <w:rPr>
          <w:rFonts w:cs="Arial"/>
          <w:sz w:val="18"/>
          <w:szCs w:val="18"/>
          <w:lang w:val="en-GB"/>
        </w:rPr>
        <w:t>An ability to interact effectively with people from di</w:t>
      </w:r>
      <w:r w:rsidR="00191387" w:rsidRPr="002E44A4">
        <w:rPr>
          <w:rFonts w:cs="Arial"/>
          <w:sz w:val="18"/>
          <w:szCs w:val="18"/>
          <w:lang w:val="en-GB"/>
        </w:rPr>
        <w:t>verse</w:t>
      </w:r>
      <w:r w:rsidRPr="002E44A4">
        <w:rPr>
          <w:rFonts w:cs="Arial"/>
          <w:sz w:val="18"/>
          <w:szCs w:val="18"/>
          <w:lang w:val="en-GB"/>
        </w:rPr>
        <w:t xml:space="preserve"> cultures, with strong negotiating and liaison skills.</w:t>
      </w:r>
    </w:p>
    <w:p w:rsidR="00EA475B" w:rsidRPr="002E44A4" w:rsidRDefault="00EA475B" w:rsidP="002E44A4">
      <w:pPr>
        <w:pStyle w:val="ListParagraph"/>
        <w:numPr>
          <w:ilvl w:val="0"/>
          <w:numId w:val="8"/>
        </w:numPr>
        <w:jc w:val="both"/>
        <w:rPr>
          <w:rFonts w:cs="Arial"/>
          <w:sz w:val="18"/>
          <w:szCs w:val="18"/>
          <w:lang w:val="en-GB"/>
        </w:rPr>
      </w:pPr>
      <w:r w:rsidRPr="002E44A4">
        <w:rPr>
          <w:rFonts w:cs="Arial"/>
          <w:sz w:val="18"/>
          <w:szCs w:val="18"/>
          <w:lang w:val="en-GB"/>
        </w:rPr>
        <w:t>Current NT Working with Children Notice (Ochre Card) and current NT drivers licence.</w:t>
      </w:r>
    </w:p>
    <w:p w:rsidR="00EA475B" w:rsidRPr="002E44A4" w:rsidRDefault="00EA475B" w:rsidP="002A672F">
      <w:pPr>
        <w:pStyle w:val="Heading3"/>
        <w:spacing w:before="0"/>
        <w:rPr>
          <w:rFonts w:cs="Arial"/>
          <w:sz w:val="18"/>
          <w:szCs w:val="18"/>
          <w:lang w:val="en-GB"/>
        </w:rPr>
      </w:pPr>
    </w:p>
    <w:p w:rsidR="00EA475B" w:rsidRPr="002E44A4" w:rsidRDefault="00EA475B" w:rsidP="002A672F">
      <w:pPr>
        <w:pStyle w:val="Heading3"/>
        <w:spacing w:before="0"/>
        <w:rPr>
          <w:rFonts w:cs="Arial"/>
          <w:sz w:val="18"/>
          <w:szCs w:val="18"/>
          <w:u w:val="single"/>
          <w:lang w:val="en-GB"/>
        </w:rPr>
      </w:pPr>
      <w:r w:rsidRPr="002E44A4">
        <w:rPr>
          <w:rFonts w:cs="Arial"/>
          <w:sz w:val="18"/>
          <w:szCs w:val="18"/>
          <w:u w:val="single"/>
          <w:lang w:val="en-GB"/>
        </w:rPr>
        <w:t>Desirable:</w:t>
      </w:r>
    </w:p>
    <w:p w:rsidR="00EA475B" w:rsidRPr="002E44A4" w:rsidRDefault="00EA475B" w:rsidP="002E44A4">
      <w:pPr>
        <w:pStyle w:val="ListParagraph"/>
        <w:numPr>
          <w:ilvl w:val="0"/>
          <w:numId w:val="9"/>
        </w:numPr>
        <w:rPr>
          <w:rFonts w:cs="Arial"/>
          <w:sz w:val="18"/>
          <w:szCs w:val="18"/>
          <w:lang w:val="en-GB"/>
        </w:rPr>
      </w:pPr>
      <w:r w:rsidRPr="002E44A4">
        <w:rPr>
          <w:rFonts w:cs="Arial"/>
          <w:sz w:val="18"/>
          <w:szCs w:val="18"/>
          <w:lang w:val="en-GB"/>
        </w:rPr>
        <w:t xml:space="preserve">Possess </w:t>
      </w:r>
      <w:r w:rsidR="004B6295" w:rsidRPr="002E44A4">
        <w:rPr>
          <w:rFonts w:cs="Arial"/>
          <w:sz w:val="18"/>
          <w:szCs w:val="18"/>
          <w:lang w:val="en-GB"/>
        </w:rPr>
        <w:t xml:space="preserve">Certificate 3 in Early Education and Care and/or </w:t>
      </w:r>
      <w:r w:rsidRPr="002E44A4">
        <w:rPr>
          <w:rFonts w:cs="Arial"/>
          <w:sz w:val="18"/>
          <w:szCs w:val="18"/>
          <w:lang w:val="en-GB"/>
        </w:rPr>
        <w:t>Certificate IV in Training and Assessment.</w:t>
      </w:r>
    </w:p>
    <w:p w:rsidR="004E61B8" w:rsidRPr="002E44A4" w:rsidRDefault="004E61B8" w:rsidP="002E44A4">
      <w:pPr>
        <w:pStyle w:val="ListParagraph"/>
        <w:numPr>
          <w:ilvl w:val="0"/>
          <w:numId w:val="9"/>
        </w:numPr>
        <w:rPr>
          <w:rFonts w:cs="Arial"/>
          <w:sz w:val="18"/>
          <w:szCs w:val="18"/>
          <w:lang w:val="en-GB"/>
        </w:rPr>
      </w:pPr>
      <w:r w:rsidRPr="002E44A4">
        <w:rPr>
          <w:rFonts w:cs="Arial"/>
          <w:sz w:val="18"/>
          <w:szCs w:val="18"/>
          <w:lang w:val="en-GB"/>
        </w:rPr>
        <w:t>A knowledge of the early childhood service agencies and programs in the local community.</w:t>
      </w:r>
    </w:p>
    <w:p w:rsidR="004B6295" w:rsidRPr="002E44A4" w:rsidRDefault="004B6295" w:rsidP="002E44A4">
      <w:pPr>
        <w:pStyle w:val="ListParagraph"/>
        <w:numPr>
          <w:ilvl w:val="0"/>
          <w:numId w:val="9"/>
        </w:numPr>
        <w:rPr>
          <w:rFonts w:cs="Arial"/>
          <w:sz w:val="18"/>
          <w:szCs w:val="18"/>
          <w:lang w:val="en-GB"/>
        </w:rPr>
      </w:pPr>
      <w:r w:rsidRPr="002E44A4">
        <w:rPr>
          <w:rFonts w:cs="Arial"/>
          <w:sz w:val="18"/>
          <w:szCs w:val="18"/>
          <w:lang w:val="en-GB"/>
        </w:rPr>
        <w:t>Sound computer skills and use of Microsoft Office programs</w:t>
      </w:r>
    </w:p>
    <w:p w:rsidR="00377486" w:rsidRPr="002E44A4" w:rsidRDefault="00377486" w:rsidP="002A672F">
      <w:pPr>
        <w:ind w:right="-166"/>
        <w:jc w:val="both"/>
        <w:rPr>
          <w:rFonts w:cs="Arial"/>
          <w:b/>
          <w:sz w:val="18"/>
          <w:szCs w:val="18"/>
        </w:rPr>
      </w:pPr>
    </w:p>
    <w:p w:rsidR="008F19F7" w:rsidRPr="002E44A4" w:rsidRDefault="008F19F7" w:rsidP="002A672F">
      <w:pPr>
        <w:tabs>
          <w:tab w:val="right" w:pos="10460"/>
        </w:tabs>
        <w:jc w:val="both"/>
        <w:rPr>
          <w:rFonts w:cs="Arial"/>
          <w:bCs/>
          <w:iCs/>
          <w:sz w:val="18"/>
          <w:szCs w:val="18"/>
          <w:lang w:val="en-GB"/>
        </w:rPr>
      </w:pPr>
      <w:r w:rsidRPr="002E44A4">
        <w:rPr>
          <w:rFonts w:cs="Arial"/>
          <w:b/>
          <w:bCs/>
          <w:iCs/>
          <w:sz w:val="18"/>
          <w:szCs w:val="18"/>
          <w:lang w:val="en-GB"/>
        </w:rPr>
        <w:t>Further Information:</w:t>
      </w:r>
      <w:r w:rsidR="007329E1">
        <w:rPr>
          <w:rFonts w:cs="Arial"/>
          <w:bCs/>
          <w:iCs/>
          <w:sz w:val="18"/>
          <w:szCs w:val="18"/>
          <w:lang w:val="en-GB"/>
        </w:rPr>
        <w:t xml:space="preserve"> This is a fixed vacancy to </w:t>
      </w:r>
      <w:r w:rsidRPr="002E44A4">
        <w:rPr>
          <w:rFonts w:cs="Arial"/>
          <w:bCs/>
          <w:iCs/>
          <w:sz w:val="18"/>
          <w:szCs w:val="18"/>
          <w:lang w:val="en-GB"/>
        </w:rPr>
        <w:t xml:space="preserve">31 December 2019. Extensions of the position </w:t>
      </w:r>
      <w:bookmarkStart w:id="0" w:name="_GoBack"/>
      <w:bookmarkEnd w:id="0"/>
      <w:r w:rsidRPr="002E44A4">
        <w:rPr>
          <w:rFonts w:cs="Arial"/>
          <w:bCs/>
          <w:iCs/>
          <w:sz w:val="18"/>
          <w:szCs w:val="18"/>
          <w:lang w:val="en-GB"/>
        </w:rPr>
        <w:t>may be possible subject to future funding and suitable performance.</w:t>
      </w:r>
    </w:p>
    <w:p w:rsidR="008F19F7" w:rsidRPr="002E44A4" w:rsidRDefault="008F19F7" w:rsidP="008F19F7">
      <w:pPr>
        <w:tabs>
          <w:tab w:val="right" w:pos="10460"/>
        </w:tabs>
        <w:jc w:val="both"/>
        <w:rPr>
          <w:rFonts w:cs="Arial"/>
          <w:b/>
          <w:sz w:val="18"/>
          <w:szCs w:val="18"/>
        </w:rPr>
      </w:pPr>
    </w:p>
    <w:p w:rsidR="008F19F7" w:rsidRPr="002E44A4" w:rsidRDefault="008F19F7" w:rsidP="008F19F7">
      <w:pPr>
        <w:tabs>
          <w:tab w:val="right" w:pos="10460"/>
        </w:tabs>
        <w:jc w:val="both"/>
        <w:rPr>
          <w:rFonts w:cs="Arial"/>
          <w:bCs/>
          <w:iCs/>
          <w:sz w:val="18"/>
          <w:szCs w:val="18"/>
          <w:lang w:val="en-GB"/>
        </w:rPr>
      </w:pPr>
      <w:r w:rsidRPr="002E44A4">
        <w:rPr>
          <w:rFonts w:cs="Arial"/>
          <w:b/>
          <w:sz w:val="18"/>
          <w:szCs w:val="18"/>
        </w:rPr>
        <w:t xml:space="preserve">Approved: </w:t>
      </w:r>
      <w:r w:rsidRPr="002E44A4">
        <w:rPr>
          <w:rFonts w:cs="Arial"/>
          <w:sz w:val="18"/>
          <w:szCs w:val="18"/>
        </w:rPr>
        <w:t xml:space="preserve">1 August 2019                </w:t>
      </w:r>
      <w:r w:rsidRPr="002E44A4">
        <w:rPr>
          <w:rFonts w:cs="Arial"/>
          <w:b/>
          <w:sz w:val="18"/>
          <w:szCs w:val="18"/>
        </w:rPr>
        <w:t>Approving Delegate:</w:t>
      </w:r>
      <w:r w:rsidRPr="002E44A4">
        <w:rPr>
          <w:rFonts w:cs="Arial"/>
          <w:sz w:val="18"/>
          <w:szCs w:val="18"/>
        </w:rPr>
        <w:t xml:space="preserve"> Deborah Hartman, Director, Connected Beginnings Tennant Creek.</w:t>
      </w:r>
    </w:p>
    <w:p w:rsidR="008F19F7" w:rsidRPr="002E44A4" w:rsidRDefault="008F19F7" w:rsidP="002A672F">
      <w:pPr>
        <w:tabs>
          <w:tab w:val="right" w:pos="10460"/>
        </w:tabs>
        <w:jc w:val="both"/>
        <w:rPr>
          <w:rFonts w:cs="Arial"/>
          <w:bCs/>
          <w:iCs/>
          <w:sz w:val="18"/>
          <w:szCs w:val="18"/>
          <w:lang w:val="en-GB"/>
        </w:rPr>
      </w:pPr>
    </w:p>
    <w:p w:rsidR="00496B97" w:rsidRPr="002A672F" w:rsidRDefault="00496B97" w:rsidP="002A672F">
      <w:pPr>
        <w:tabs>
          <w:tab w:val="right" w:pos="10460"/>
        </w:tabs>
        <w:jc w:val="both"/>
        <w:rPr>
          <w:rFonts w:cs="Arial"/>
          <w:b/>
          <w:sz w:val="19"/>
          <w:szCs w:val="19"/>
        </w:rPr>
      </w:pPr>
      <w:r w:rsidRPr="002A672F">
        <w:rPr>
          <w:rFonts w:cs="Arial"/>
          <w:b/>
          <w:sz w:val="19"/>
          <w:szCs w:val="19"/>
        </w:rPr>
        <w:tab/>
      </w:r>
    </w:p>
    <w:p w:rsidR="00496B97" w:rsidRPr="004E61B8" w:rsidRDefault="00496B97" w:rsidP="00EA475B">
      <w:pPr>
        <w:ind w:right="-166"/>
        <w:jc w:val="both"/>
        <w:rPr>
          <w:rFonts w:ascii="Lato" w:hAnsi="Lato" w:cs="Arial"/>
          <w:b/>
          <w:sz w:val="18"/>
          <w:szCs w:val="18"/>
        </w:rPr>
      </w:pPr>
    </w:p>
    <w:sectPr w:rsidR="00496B97" w:rsidRPr="004E61B8"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781" w:rsidRDefault="00DA7781" w:rsidP="00BE3387">
      <w:r>
        <w:separator/>
      </w:r>
    </w:p>
  </w:endnote>
  <w:endnote w:type="continuationSeparator" w:id="0">
    <w:p w:rsidR="00DA7781" w:rsidRDefault="00DA7781"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2E44A4">
      <w:rPr>
        <w:noProof/>
      </w:rPr>
      <w:t>2</w:t>
    </w:r>
    <w:r>
      <w:fldChar w:fldCharType="end"/>
    </w:r>
    <w:r>
      <w:t xml:space="preserve"> of </w:t>
    </w:r>
    <w:r w:rsidR="007468C4">
      <w:rPr>
        <w:noProof/>
      </w:rPr>
      <w:fldChar w:fldCharType="begin"/>
    </w:r>
    <w:r w:rsidR="007468C4">
      <w:rPr>
        <w:noProof/>
      </w:rPr>
      <w:instrText xml:space="preserve"> NUMPAGES  \* Arabic  \* MERGEFORMAT </w:instrText>
    </w:r>
    <w:r w:rsidR="007468C4">
      <w:rPr>
        <w:noProof/>
      </w:rPr>
      <w:fldChar w:fldCharType="separate"/>
    </w:r>
    <w:r w:rsidR="002E44A4">
      <w:rPr>
        <w:noProof/>
      </w:rPr>
      <w:t>2</w:t>
    </w:r>
    <w:r w:rsidR="007468C4">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781" w:rsidRDefault="00DA7781" w:rsidP="00BE3387">
      <w:r>
        <w:separator/>
      </w:r>
    </w:p>
  </w:footnote>
  <w:footnote w:type="continuationSeparator" w:id="0">
    <w:p w:rsidR="00DA7781" w:rsidRDefault="00DA7781"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67ED0B5"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AFB68B1"/>
    <w:multiLevelType w:val="hybridMultilevel"/>
    <w:tmpl w:val="56D472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4E41044"/>
    <w:multiLevelType w:val="hybridMultilevel"/>
    <w:tmpl w:val="4A3C39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8" w15:restartNumberingAfterBreak="0">
    <w:nsid w:val="7D394D2F"/>
    <w:multiLevelType w:val="hybridMultilevel"/>
    <w:tmpl w:val="B1E89E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2"/>
  </w:num>
  <w:num w:numId="3">
    <w:abstractNumId w:val="6"/>
  </w:num>
  <w:num w:numId="4">
    <w:abstractNumId w:val="0"/>
  </w:num>
  <w:num w:numId="5">
    <w:abstractNumId w:val="3"/>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5B"/>
    <w:rsid w:val="00002004"/>
    <w:rsid w:val="00003CE8"/>
    <w:rsid w:val="000306D5"/>
    <w:rsid w:val="000349CF"/>
    <w:rsid w:val="00040D12"/>
    <w:rsid w:val="0005185D"/>
    <w:rsid w:val="00092EDE"/>
    <w:rsid w:val="000A120A"/>
    <w:rsid w:val="000D1972"/>
    <w:rsid w:val="000E390A"/>
    <w:rsid w:val="000E46F4"/>
    <w:rsid w:val="00102470"/>
    <w:rsid w:val="0011354C"/>
    <w:rsid w:val="00120039"/>
    <w:rsid w:val="001207E3"/>
    <w:rsid w:val="0012318A"/>
    <w:rsid w:val="001446D2"/>
    <w:rsid w:val="00146B80"/>
    <w:rsid w:val="001634DE"/>
    <w:rsid w:val="00176AF2"/>
    <w:rsid w:val="00185976"/>
    <w:rsid w:val="00191387"/>
    <w:rsid w:val="001A7D85"/>
    <w:rsid w:val="001E0A0B"/>
    <w:rsid w:val="001E4573"/>
    <w:rsid w:val="001E65DA"/>
    <w:rsid w:val="001E7DFE"/>
    <w:rsid w:val="001F09D7"/>
    <w:rsid w:val="00201F06"/>
    <w:rsid w:val="00206EC0"/>
    <w:rsid w:val="00245FEB"/>
    <w:rsid w:val="00264427"/>
    <w:rsid w:val="00264ACB"/>
    <w:rsid w:val="00282309"/>
    <w:rsid w:val="002906F1"/>
    <w:rsid w:val="0029105E"/>
    <w:rsid w:val="002A672F"/>
    <w:rsid w:val="002B16CB"/>
    <w:rsid w:val="002C425D"/>
    <w:rsid w:val="002E18ED"/>
    <w:rsid w:val="002E3EAE"/>
    <w:rsid w:val="002E44A4"/>
    <w:rsid w:val="002F7A9F"/>
    <w:rsid w:val="00307DB8"/>
    <w:rsid w:val="00316ACE"/>
    <w:rsid w:val="00321E86"/>
    <w:rsid w:val="003243EE"/>
    <w:rsid w:val="00347502"/>
    <w:rsid w:val="003507D9"/>
    <w:rsid w:val="00354933"/>
    <w:rsid w:val="00367A22"/>
    <w:rsid w:val="003750D5"/>
    <w:rsid w:val="003770A7"/>
    <w:rsid w:val="00377486"/>
    <w:rsid w:val="00390B01"/>
    <w:rsid w:val="003B177B"/>
    <w:rsid w:val="003D00F0"/>
    <w:rsid w:val="003D2F7A"/>
    <w:rsid w:val="00421A85"/>
    <w:rsid w:val="00422FEF"/>
    <w:rsid w:val="00432EEE"/>
    <w:rsid w:val="0044222E"/>
    <w:rsid w:val="00453BFA"/>
    <w:rsid w:val="00457272"/>
    <w:rsid w:val="00467930"/>
    <w:rsid w:val="00471208"/>
    <w:rsid w:val="00492965"/>
    <w:rsid w:val="00496B97"/>
    <w:rsid w:val="004B2629"/>
    <w:rsid w:val="004B6295"/>
    <w:rsid w:val="004C2E58"/>
    <w:rsid w:val="004D31E5"/>
    <w:rsid w:val="004D61DC"/>
    <w:rsid w:val="004E61B8"/>
    <w:rsid w:val="00501FE3"/>
    <w:rsid w:val="00520ED8"/>
    <w:rsid w:val="005305AD"/>
    <w:rsid w:val="00531BBC"/>
    <w:rsid w:val="0053379B"/>
    <w:rsid w:val="00537312"/>
    <w:rsid w:val="0055195B"/>
    <w:rsid w:val="005704C0"/>
    <w:rsid w:val="00585B12"/>
    <w:rsid w:val="005C7999"/>
    <w:rsid w:val="0060741F"/>
    <w:rsid w:val="006341E4"/>
    <w:rsid w:val="006346CC"/>
    <w:rsid w:val="00637979"/>
    <w:rsid w:val="00656BDB"/>
    <w:rsid w:val="006658DA"/>
    <w:rsid w:val="00671DCB"/>
    <w:rsid w:val="00675DE1"/>
    <w:rsid w:val="00680D20"/>
    <w:rsid w:val="0068556B"/>
    <w:rsid w:val="00694B70"/>
    <w:rsid w:val="006A2968"/>
    <w:rsid w:val="006B594C"/>
    <w:rsid w:val="006C0BAF"/>
    <w:rsid w:val="006C7F36"/>
    <w:rsid w:val="006D5F76"/>
    <w:rsid w:val="00705A34"/>
    <w:rsid w:val="00707574"/>
    <w:rsid w:val="00722363"/>
    <w:rsid w:val="007329E1"/>
    <w:rsid w:val="0073675A"/>
    <w:rsid w:val="0074137F"/>
    <w:rsid w:val="007448C2"/>
    <w:rsid w:val="007468C4"/>
    <w:rsid w:val="007515F7"/>
    <w:rsid w:val="007712D3"/>
    <w:rsid w:val="007766E2"/>
    <w:rsid w:val="00794959"/>
    <w:rsid w:val="007B05C5"/>
    <w:rsid w:val="007D5E5D"/>
    <w:rsid w:val="007E1407"/>
    <w:rsid w:val="0080386F"/>
    <w:rsid w:val="0081491B"/>
    <w:rsid w:val="00816CEC"/>
    <w:rsid w:val="00832266"/>
    <w:rsid w:val="00833EDC"/>
    <w:rsid w:val="0085137B"/>
    <w:rsid w:val="008741B1"/>
    <w:rsid w:val="00875358"/>
    <w:rsid w:val="008824C6"/>
    <w:rsid w:val="00894C0F"/>
    <w:rsid w:val="008C1F3D"/>
    <w:rsid w:val="008C2F51"/>
    <w:rsid w:val="008D15AA"/>
    <w:rsid w:val="008F19F7"/>
    <w:rsid w:val="00904C42"/>
    <w:rsid w:val="00910B3C"/>
    <w:rsid w:val="009302CE"/>
    <w:rsid w:val="009438DE"/>
    <w:rsid w:val="009440B9"/>
    <w:rsid w:val="00964734"/>
    <w:rsid w:val="00996217"/>
    <w:rsid w:val="009E5913"/>
    <w:rsid w:val="009E5D07"/>
    <w:rsid w:val="009F25AB"/>
    <w:rsid w:val="009F71EE"/>
    <w:rsid w:val="00A223EB"/>
    <w:rsid w:val="00A33A98"/>
    <w:rsid w:val="00A62C27"/>
    <w:rsid w:val="00A653CD"/>
    <w:rsid w:val="00A70476"/>
    <w:rsid w:val="00A70DE8"/>
    <w:rsid w:val="00A92BC3"/>
    <w:rsid w:val="00AA1DC3"/>
    <w:rsid w:val="00AA4268"/>
    <w:rsid w:val="00AB10E7"/>
    <w:rsid w:val="00AB1B2A"/>
    <w:rsid w:val="00AB4916"/>
    <w:rsid w:val="00AC74E2"/>
    <w:rsid w:val="00AD0643"/>
    <w:rsid w:val="00AD10DD"/>
    <w:rsid w:val="00AD4199"/>
    <w:rsid w:val="00B12C1C"/>
    <w:rsid w:val="00B2577E"/>
    <w:rsid w:val="00B4117F"/>
    <w:rsid w:val="00B423DA"/>
    <w:rsid w:val="00B56B1B"/>
    <w:rsid w:val="00B63665"/>
    <w:rsid w:val="00B75F17"/>
    <w:rsid w:val="00B96BFB"/>
    <w:rsid w:val="00BD5A16"/>
    <w:rsid w:val="00BD7C6A"/>
    <w:rsid w:val="00BE3387"/>
    <w:rsid w:val="00C07292"/>
    <w:rsid w:val="00C21D69"/>
    <w:rsid w:val="00C22565"/>
    <w:rsid w:val="00C45151"/>
    <w:rsid w:val="00C461D9"/>
    <w:rsid w:val="00C52852"/>
    <w:rsid w:val="00C61A69"/>
    <w:rsid w:val="00C87B77"/>
    <w:rsid w:val="00C94C9A"/>
    <w:rsid w:val="00CC7D7C"/>
    <w:rsid w:val="00CD414A"/>
    <w:rsid w:val="00CD645F"/>
    <w:rsid w:val="00CE2D72"/>
    <w:rsid w:val="00D121BD"/>
    <w:rsid w:val="00D60C40"/>
    <w:rsid w:val="00D77CB5"/>
    <w:rsid w:val="00D85452"/>
    <w:rsid w:val="00DA534C"/>
    <w:rsid w:val="00DA7781"/>
    <w:rsid w:val="00DD46BB"/>
    <w:rsid w:val="00DF246A"/>
    <w:rsid w:val="00E03B6D"/>
    <w:rsid w:val="00E135D5"/>
    <w:rsid w:val="00E179D0"/>
    <w:rsid w:val="00E361D8"/>
    <w:rsid w:val="00E76700"/>
    <w:rsid w:val="00E82280"/>
    <w:rsid w:val="00E82324"/>
    <w:rsid w:val="00EA24D3"/>
    <w:rsid w:val="00EA475B"/>
    <w:rsid w:val="00EA5666"/>
    <w:rsid w:val="00EC0314"/>
    <w:rsid w:val="00EC5D06"/>
    <w:rsid w:val="00EF29B7"/>
    <w:rsid w:val="00F053D9"/>
    <w:rsid w:val="00F13EE4"/>
    <w:rsid w:val="00F2039C"/>
    <w:rsid w:val="00F2135D"/>
    <w:rsid w:val="00F34991"/>
    <w:rsid w:val="00F43B46"/>
    <w:rsid w:val="00F45FB1"/>
    <w:rsid w:val="00F76439"/>
    <w:rsid w:val="00F80F7E"/>
    <w:rsid w:val="00FE75B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F0547"/>
  <w15:docId w15:val="{A2D6F4F8-C387-4E4D-AF9F-F56147F6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styleId="PlainText">
    <w:name w:val="Plain Text"/>
    <w:basedOn w:val="Normal"/>
    <w:link w:val="PlainTextChar"/>
    <w:uiPriority w:val="99"/>
    <w:semiHidden/>
    <w:unhideWhenUsed/>
    <w:rsid w:val="00EA475B"/>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EA475B"/>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hartman@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18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14\Desktop\Agency%20INFO\1.%20ntg-job-descrip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0A88-1286-4802-9EA3-367FDE09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ntg-job-description-template.dotx</Template>
  <TotalTime>5</TotalTime>
  <Pages>1</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5331</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Jonni Erickson</dc:creator>
  <cp:lastModifiedBy>Andrea Schwartzkopff</cp:lastModifiedBy>
  <cp:revision>4</cp:revision>
  <cp:lastPrinted>2019-08-01T06:01:00Z</cp:lastPrinted>
  <dcterms:created xsi:type="dcterms:W3CDTF">2019-08-05T23:25:00Z</dcterms:created>
  <dcterms:modified xsi:type="dcterms:W3CDTF">2019-08-06T00:56:00Z</dcterms:modified>
</cp:coreProperties>
</file>