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114D" w14:textId="77777777" w:rsidR="009A7A9F" w:rsidRDefault="009A7A9F">
      <w:bookmarkStart w:id="0" w:name="_GoBack"/>
      <w:bookmarkEnd w:id="0"/>
    </w:p>
    <w:p w14:paraId="2B658281" w14:textId="77777777" w:rsidR="009A7A9F" w:rsidRDefault="009A7A9F"/>
    <w:p w14:paraId="704C45EF" w14:textId="77777777" w:rsidR="009A7A9F" w:rsidRDefault="009A7A9F">
      <w:pPr>
        <w:jc w:val="center"/>
      </w:pPr>
    </w:p>
    <w:p w14:paraId="3923CF12" w14:textId="77777777" w:rsidR="009A7A9F" w:rsidRDefault="001F187C">
      <w:pPr>
        <w:jc w:val="center"/>
        <w:rPr>
          <w:rFonts w:ascii="Open Sans Light" w:eastAsia="Open Sans Light" w:hAnsi="Open Sans Light" w:cs="Open Sans Light"/>
          <w:sz w:val="28"/>
          <w:szCs w:val="28"/>
          <w:u w:val="single"/>
        </w:rPr>
      </w:pPr>
      <w:r>
        <w:rPr>
          <w:rFonts w:ascii="Open Sans Light" w:eastAsia="Open Sans Light" w:hAnsi="Open Sans Light" w:cs="Open Sans Light"/>
          <w:b/>
          <w:sz w:val="24"/>
          <w:szCs w:val="24"/>
          <w:u w:val="single"/>
        </w:rPr>
        <w:t>Person Specification</w:t>
      </w:r>
    </w:p>
    <w:p w14:paraId="2DCBB916" w14:textId="77777777" w:rsidR="009A7A9F" w:rsidRDefault="009A7A9F">
      <w:pPr>
        <w:rPr>
          <w:rFonts w:ascii="Open Sans Light" w:eastAsia="Open Sans Light" w:hAnsi="Open Sans Light" w:cs="Open Sans Light"/>
          <w:sz w:val="24"/>
          <w:szCs w:val="24"/>
        </w:rPr>
      </w:pPr>
    </w:p>
    <w:tbl>
      <w:tblPr>
        <w:tblStyle w:val="a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1985"/>
        <w:gridCol w:w="1985"/>
      </w:tblGrid>
      <w:tr w:rsidR="009A7A9F" w14:paraId="365CAE38" w14:textId="77777777">
        <w:trPr>
          <w:trHeight w:val="320"/>
        </w:trPr>
        <w:tc>
          <w:tcPr>
            <w:tcW w:w="10314" w:type="dxa"/>
            <w:gridSpan w:val="3"/>
            <w:shd w:val="clear" w:color="auto" w:fill="DBE5F1"/>
          </w:tcPr>
          <w:p w14:paraId="7B8848C5" w14:textId="18810E92" w:rsidR="009A7A9F" w:rsidRDefault="001F187C" w:rsidP="00D02B84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 xml:space="preserve">Job Title: People </w:t>
            </w:r>
            <w:r w:rsidR="00D02B84"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Administrator</w:t>
            </w: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 xml:space="preserve"> (</w:t>
            </w:r>
            <w:r w:rsidR="000D617A"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Western Region S</w:t>
            </w: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chools)</w:t>
            </w:r>
          </w:p>
        </w:tc>
      </w:tr>
      <w:tr w:rsidR="009A7A9F" w14:paraId="0A19CBF3" w14:textId="77777777">
        <w:trPr>
          <w:trHeight w:val="320"/>
        </w:trPr>
        <w:tc>
          <w:tcPr>
            <w:tcW w:w="6344" w:type="dxa"/>
            <w:shd w:val="clear" w:color="auto" w:fill="DBE5F1"/>
          </w:tcPr>
          <w:p w14:paraId="1C946F8A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/>
          </w:tcPr>
          <w:p w14:paraId="0587C8C5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Essential</w:t>
            </w:r>
          </w:p>
        </w:tc>
        <w:tc>
          <w:tcPr>
            <w:tcW w:w="1985" w:type="dxa"/>
            <w:shd w:val="clear" w:color="auto" w:fill="DBE5F1"/>
          </w:tcPr>
          <w:p w14:paraId="452DD38E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Desirable</w:t>
            </w:r>
          </w:p>
        </w:tc>
      </w:tr>
      <w:tr w:rsidR="009A7A9F" w14:paraId="364BD451" w14:textId="77777777">
        <w:trPr>
          <w:trHeight w:val="320"/>
        </w:trPr>
        <w:tc>
          <w:tcPr>
            <w:tcW w:w="10314" w:type="dxa"/>
            <w:gridSpan w:val="3"/>
            <w:shd w:val="clear" w:color="auto" w:fill="DBE5F1"/>
          </w:tcPr>
          <w:p w14:paraId="1AB1E932" w14:textId="77777777" w:rsidR="009A7A9F" w:rsidRDefault="001F187C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Education and Training</w:t>
            </w:r>
          </w:p>
        </w:tc>
      </w:tr>
      <w:tr w:rsidR="009A7A9F" w14:paraId="30A0723A" w14:textId="77777777">
        <w:trPr>
          <w:trHeight w:val="280"/>
        </w:trPr>
        <w:tc>
          <w:tcPr>
            <w:tcW w:w="6344" w:type="dxa"/>
          </w:tcPr>
          <w:p w14:paraId="161D0743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Educated to level 2 in English and Maths</w:t>
            </w:r>
          </w:p>
        </w:tc>
        <w:tc>
          <w:tcPr>
            <w:tcW w:w="1985" w:type="dxa"/>
          </w:tcPr>
          <w:p w14:paraId="72AC5507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√</w:t>
            </w:r>
          </w:p>
        </w:tc>
        <w:tc>
          <w:tcPr>
            <w:tcW w:w="1985" w:type="dxa"/>
          </w:tcPr>
          <w:p w14:paraId="5846D684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</w:tr>
      <w:tr w:rsidR="009A7A9F" w14:paraId="1F3C2534" w14:textId="77777777">
        <w:trPr>
          <w:trHeight w:val="180"/>
        </w:trPr>
        <w:tc>
          <w:tcPr>
            <w:tcW w:w="6344" w:type="dxa"/>
          </w:tcPr>
          <w:p w14:paraId="164AE09B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HR qualification  (Certificate in Personnel Practice (CPP) or other relevant qualification) or desire to complete a Level 3 HR apprenticeship </w:t>
            </w:r>
          </w:p>
        </w:tc>
        <w:tc>
          <w:tcPr>
            <w:tcW w:w="1985" w:type="dxa"/>
          </w:tcPr>
          <w:p w14:paraId="5197635D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CBC472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√</w:t>
            </w:r>
          </w:p>
        </w:tc>
      </w:tr>
      <w:tr w:rsidR="009A7A9F" w14:paraId="1F921D5C" w14:textId="77777777">
        <w:trPr>
          <w:trHeight w:val="180"/>
        </w:trPr>
        <w:tc>
          <w:tcPr>
            <w:tcW w:w="6344" w:type="dxa"/>
          </w:tcPr>
          <w:p w14:paraId="616C02EC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Educated to degree level or equivalent </w:t>
            </w:r>
          </w:p>
        </w:tc>
        <w:tc>
          <w:tcPr>
            <w:tcW w:w="1985" w:type="dxa"/>
          </w:tcPr>
          <w:p w14:paraId="07B8F912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37D924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√</w:t>
            </w:r>
          </w:p>
        </w:tc>
      </w:tr>
      <w:tr w:rsidR="009A7A9F" w14:paraId="6AA41F0B" w14:textId="77777777">
        <w:trPr>
          <w:trHeight w:val="280"/>
        </w:trPr>
        <w:tc>
          <w:tcPr>
            <w:tcW w:w="6344" w:type="dxa"/>
          </w:tcPr>
          <w:p w14:paraId="437D1FBF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CIPD recognised HR qualification</w:t>
            </w:r>
          </w:p>
        </w:tc>
        <w:tc>
          <w:tcPr>
            <w:tcW w:w="1985" w:type="dxa"/>
          </w:tcPr>
          <w:p w14:paraId="3237CD9C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7B0BE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√</w:t>
            </w:r>
          </w:p>
        </w:tc>
      </w:tr>
      <w:tr w:rsidR="009A7A9F" w14:paraId="6923ADBE" w14:textId="77777777">
        <w:trPr>
          <w:trHeight w:val="280"/>
        </w:trPr>
        <w:tc>
          <w:tcPr>
            <w:tcW w:w="6344" w:type="dxa"/>
          </w:tcPr>
          <w:p w14:paraId="3547E7C7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Evidence of commitment to continuous professional development  </w:t>
            </w:r>
          </w:p>
        </w:tc>
        <w:tc>
          <w:tcPr>
            <w:tcW w:w="1985" w:type="dxa"/>
          </w:tcPr>
          <w:p w14:paraId="22937DA9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√</w:t>
            </w:r>
          </w:p>
        </w:tc>
        <w:tc>
          <w:tcPr>
            <w:tcW w:w="1985" w:type="dxa"/>
          </w:tcPr>
          <w:p w14:paraId="0F4870FF" w14:textId="77777777" w:rsidR="009A7A9F" w:rsidRDefault="009A7A9F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</w:tr>
      <w:tr w:rsidR="009A7A9F" w14:paraId="14435600" w14:textId="77777777">
        <w:trPr>
          <w:trHeight w:val="280"/>
        </w:trPr>
        <w:tc>
          <w:tcPr>
            <w:tcW w:w="10314" w:type="dxa"/>
            <w:gridSpan w:val="3"/>
            <w:shd w:val="clear" w:color="auto" w:fill="DBE5F1"/>
          </w:tcPr>
          <w:p w14:paraId="18CD3A54" w14:textId="77777777" w:rsidR="009A7A9F" w:rsidRDefault="001F187C">
            <w:pPr>
              <w:tabs>
                <w:tab w:val="left" w:pos="8355"/>
              </w:tabs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sz w:val="22"/>
                <w:szCs w:val="22"/>
              </w:rPr>
              <w:t>Professional Experience</w:t>
            </w:r>
            <w:r>
              <w:rPr>
                <w:rFonts w:ascii="Open Sans Light" w:eastAsia="Open Sans Light" w:hAnsi="Open Sans Light" w:cs="Open Sans Light"/>
                <w:b/>
                <w:sz w:val="22"/>
                <w:szCs w:val="22"/>
              </w:rPr>
              <w:tab/>
            </w:r>
          </w:p>
        </w:tc>
      </w:tr>
      <w:tr w:rsidR="009A7A9F" w14:paraId="01D52D6C" w14:textId="77777777">
        <w:trPr>
          <w:trHeight w:val="320"/>
        </w:trPr>
        <w:tc>
          <w:tcPr>
            <w:tcW w:w="6344" w:type="dxa"/>
            <w:tcBorders>
              <w:right w:val="single" w:sz="4" w:space="0" w:color="000000"/>
            </w:tcBorders>
          </w:tcPr>
          <w:p w14:paraId="7646FB4A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Experience of working in HR administration in a school environment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360E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0DDD676B" w14:textId="77777777" w:rsidR="009A7A9F" w:rsidRDefault="001F187C" w:rsidP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6E24DA8B" w14:textId="77777777">
        <w:trPr>
          <w:trHeight w:val="320"/>
        </w:trPr>
        <w:tc>
          <w:tcPr>
            <w:tcW w:w="6344" w:type="dxa"/>
            <w:tcBorders>
              <w:right w:val="single" w:sz="4" w:space="0" w:color="000000"/>
            </w:tcBorders>
          </w:tcPr>
          <w:p w14:paraId="6A3C2887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Experience of using Management Information Systems ('SIMS' is desirable).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7E7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0B94FFC5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47D06114" w14:textId="77777777">
        <w:trPr>
          <w:trHeight w:val="320"/>
        </w:trPr>
        <w:tc>
          <w:tcPr>
            <w:tcW w:w="6344" w:type="dxa"/>
            <w:tcBorders>
              <w:right w:val="single" w:sz="4" w:space="0" w:color="000000"/>
            </w:tcBorders>
          </w:tcPr>
          <w:p w14:paraId="16E0E642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Experience of working with senior managers / headteachers and other key stakeholders across an organisation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2AD9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67EE9B80" w14:textId="77777777" w:rsidR="009A7A9F" w:rsidRDefault="002819BB" w:rsidP="002819BB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 w:rsidRPr="002819BB"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309CFBB2" w14:textId="77777777">
        <w:trPr>
          <w:trHeight w:val="280"/>
        </w:trPr>
        <w:tc>
          <w:tcPr>
            <w:tcW w:w="6344" w:type="dxa"/>
          </w:tcPr>
          <w:p w14:paraId="20292578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  <w:t xml:space="preserve">Proven experience of supporting the delivery of HR </w:t>
            </w: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policies and strategies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58F20F7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EF0A2A9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272ECBDC" w14:textId="77777777">
        <w:trPr>
          <w:trHeight w:val="280"/>
        </w:trPr>
        <w:tc>
          <w:tcPr>
            <w:tcW w:w="6344" w:type="dxa"/>
            <w:tcBorders>
              <w:right w:val="nil"/>
            </w:tcBorders>
            <w:shd w:val="clear" w:color="auto" w:fill="DBE5F1"/>
          </w:tcPr>
          <w:p w14:paraId="1170AE63" w14:textId="77777777" w:rsidR="009A7A9F" w:rsidRDefault="001F187C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Knowledge and Skills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ADED3D3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DBE5F1"/>
          </w:tcPr>
          <w:p w14:paraId="4171008C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1EE0B44C" w14:textId="77777777">
        <w:trPr>
          <w:trHeight w:val="280"/>
        </w:trPr>
        <w:tc>
          <w:tcPr>
            <w:tcW w:w="6344" w:type="dxa"/>
          </w:tcPr>
          <w:p w14:paraId="494F77F6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Strong administrative and organisational skills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08B9E552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5E9F432B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7A5EA500" w14:textId="77777777">
        <w:trPr>
          <w:trHeight w:val="280"/>
        </w:trPr>
        <w:tc>
          <w:tcPr>
            <w:tcW w:w="6344" w:type="dxa"/>
          </w:tcPr>
          <w:p w14:paraId="2D717BC3" w14:textId="77777777" w:rsidR="009A7A9F" w:rsidRDefault="001F187C">
            <w:pPr>
              <w:spacing w:after="12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Knowledge of education sector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75A5AB7F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6FB12829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4C9C8D80" w14:textId="77777777">
        <w:trPr>
          <w:trHeight w:val="280"/>
        </w:trPr>
        <w:tc>
          <w:tcPr>
            <w:tcW w:w="6344" w:type="dxa"/>
          </w:tcPr>
          <w:p w14:paraId="1BECF7CC" w14:textId="77777777" w:rsidR="009A7A9F" w:rsidRDefault="001F187C">
            <w:pPr>
              <w:spacing w:after="120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Knowledge of the application of terms and conditions of employment and the employee relations framework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6CEB1E41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12F498F4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0688E2CD" w14:textId="77777777">
        <w:trPr>
          <w:trHeight w:val="280"/>
        </w:trPr>
        <w:tc>
          <w:tcPr>
            <w:tcW w:w="6344" w:type="dxa"/>
          </w:tcPr>
          <w:p w14:paraId="2CED3E91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Knowledge of recruitment fundamentals, including safer recruiting </w:t>
            </w:r>
          </w:p>
        </w:tc>
        <w:tc>
          <w:tcPr>
            <w:tcW w:w="1985" w:type="dxa"/>
          </w:tcPr>
          <w:p w14:paraId="24861D10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15C73A" w14:textId="77777777" w:rsidR="009A7A9F" w:rsidRDefault="001F187C" w:rsidP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01CC6464" w14:textId="77777777">
        <w:trPr>
          <w:trHeight w:val="280"/>
        </w:trPr>
        <w:tc>
          <w:tcPr>
            <w:tcW w:w="6344" w:type="dxa"/>
          </w:tcPr>
          <w:p w14:paraId="4C718712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Good IT skills. including the ability to confidently use Microsoft Word and Excel and google drive </w:t>
            </w:r>
          </w:p>
        </w:tc>
        <w:tc>
          <w:tcPr>
            <w:tcW w:w="1985" w:type="dxa"/>
          </w:tcPr>
          <w:p w14:paraId="3A57AB03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50485407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7573C18E" w14:textId="77777777">
        <w:trPr>
          <w:trHeight w:val="280"/>
        </w:trPr>
        <w:tc>
          <w:tcPr>
            <w:tcW w:w="6344" w:type="dxa"/>
          </w:tcPr>
          <w:p w14:paraId="19340D9F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Good numerical skills with the confidence to work with payroll and other data</w:t>
            </w:r>
          </w:p>
        </w:tc>
        <w:tc>
          <w:tcPr>
            <w:tcW w:w="1985" w:type="dxa"/>
          </w:tcPr>
          <w:p w14:paraId="7CFB5691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5134E64C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7C395387" w14:textId="77777777">
        <w:trPr>
          <w:trHeight w:val="280"/>
        </w:trPr>
        <w:tc>
          <w:tcPr>
            <w:tcW w:w="6344" w:type="dxa"/>
          </w:tcPr>
          <w:p w14:paraId="74D55D84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  <w:t>Knowledge of HR systems and their effective application</w:t>
            </w:r>
          </w:p>
        </w:tc>
        <w:tc>
          <w:tcPr>
            <w:tcW w:w="1985" w:type="dxa"/>
          </w:tcPr>
          <w:p w14:paraId="387197C0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771E5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4B0A0FF2" w14:textId="77777777">
        <w:trPr>
          <w:trHeight w:val="280"/>
        </w:trPr>
        <w:tc>
          <w:tcPr>
            <w:tcW w:w="6344" w:type="dxa"/>
          </w:tcPr>
          <w:p w14:paraId="3E464D44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Ability to work proactively with recruitment, engaging with applicants and ensuring that the applicant experience is good</w:t>
            </w:r>
          </w:p>
        </w:tc>
        <w:tc>
          <w:tcPr>
            <w:tcW w:w="1985" w:type="dxa"/>
          </w:tcPr>
          <w:p w14:paraId="2A0F00D9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A041D3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</w:tr>
      <w:tr w:rsidR="009A7A9F" w14:paraId="58DDD66E" w14:textId="77777777">
        <w:trPr>
          <w:trHeight w:val="280"/>
        </w:trPr>
        <w:tc>
          <w:tcPr>
            <w:tcW w:w="6344" w:type="dxa"/>
          </w:tcPr>
          <w:p w14:paraId="5C129E04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Excellent written and communication skills including the</w:t>
            </w:r>
          </w:p>
          <w:p w14:paraId="5144D6E5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ability to tailor communication to a range of audiences using</w:t>
            </w:r>
          </w:p>
          <w:p w14:paraId="58F4E80E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a variety of mediums</w:t>
            </w:r>
          </w:p>
          <w:p w14:paraId="46774B42" w14:textId="77777777" w:rsidR="009A7A9F" w:rsidRDefault="009A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F0B93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2FBBF61F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473F7B67" w14:textId="77777777">
        <w:trPr>
          <w:trHeight w:val="280"/>
        </w:trPr>
        <w:tc>
          <w:tcPr>
            <w:tcW w:w="6344" w:type="dxa"/>
          </w:tcPr>
          <w:p w14:paraId="51782BA0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Strong prioritisation and organisational skills with the ability</w:t>
            </w:r>
          </w:p>
          <w:p w14:paraId="0A2E8806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to work to tight and changing deadlines</w:t>
            </w:r>
          </w:p>
        </w:tc>
        <w:tc>
          <w:tcPr>
            <w:tcW w:w="1985" w:type="dxa"/>
          </w:tcPr>
          <w:p w14:paraId="3624FB10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43C06715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2518B6F5" w14:textId="77777777">
        <w:trPr>
          <w:trHeight w:val="280"/>
        </w:trPr>
        <w:tc>
          <w:tcPr>
            <w:tcW w:w="6344" w:type="dxa"/>
          </w:tcPr>
          <w:p w14:paraId="696DF209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Ability to work to a high level of autonomy using own</w:t>
            </w:r>
          </w:p>
          <w:p w14:paraId="39EB3862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initiative</w:t>
            </w:r>
          </w:p>
        </w:tc>
        <w:tc>
          <w:tcPr>
            <w:tcW w:w="1985" w:type="dxa"/>
          </w:tcPr>
          <w:p w14:paraId="0FDEDDC6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73EEA40F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6C7F14C9" w14:textId="77777777">
        <w:trPr>
          <w:trHeight w:val="280"/>
        </w:trPr>
        <w:tc>
          <w:tcPr>
            <w:tcW w:w="6344" w:type="dxa"/>
          </w:tcPr>
          <w:p w14:paraId="402F90DF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  <w:lastRenderedPageBreak/>
              <w:t>Excellent interpersonal and negotiation skills including the ability to form rapport and build good working relationships with others</w:t>
            </w:r>
          </w:p>
        </w:tc>
        <w:tc>
          <w:tcPr>
            <w:tcW w:w="1985" w:type="dxa"/>
          </w:tcPr>
          <w:p w14:paraId="7BD599DE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4C7CD834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16F0D341" w14:textId="77777777">
        <w:trPr>
          <w:trHeight w:val="280"/>
        </w:trPr>
        <w:tc>
          <w:tcPr>
            <w:tcW w:w="6344" w:type="dxa"/>
          </w:tcPr>
          <w:p w14:paraId="624D5150" w14:textId="77777777" w:rsidR="009A7A9F" w:rsidRDefault="001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  <w:t>Able to plan and manage a busy and</w:t>
            </w: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 varied </w:t>
            </w:r>
            <w:r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  <w:t>workload</w:t>
            </w:r>
          </w:p>
        </w:tc>
        <w:tc>
          <w:tcPr>
            <w:tcW w:w="1985" w:type="dxa"/>
          </w:tcPr>
          <w:p w14:paraId="4B35524A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57A2ADC2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75C57775" w14:textId="77777777">
        <w:trPr>
          <w:trHeight w:val="280"/>
        </w:trPr>
        <w:tc>
          <w:tcPr>
            <w:tcW w:w="6344" w:type="dxa"/>
          </w:tcPr>
          <w:p w14:paraId="2FE52E0B" w14:textId="77777777" w:rsidR="009A7A9F" w:rsidRDefault="001F187C">
            <w:pPr>
              <w:spacing w:after="120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Understanding of a commitment to safeguarding, equality and diversity and health and safety and their applications in this role</w:t>
            </w:r>
          </w:p>
        </w:tc>
        <w:tc>
          <w:tcPr>
            <w:tcW w:w="1985" w:type="dxa"/>
          </w:tcPr>
          <w:p w14:paraId="06243624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363DA3E6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1D9B2AC4" w14:textId="77777777">
        <w:trPr>
          <w:trHeight w:val="340"/>
        </w:trPr>
        <w:tc>
          <w:tcPr>
            <w:tcW w:w="6344" w:type="dxa"/>
          </w:tcPr>
          <w:p w14:paraId="3384B998" w14:textId="77777777" w:rsidR="009A7A9F" w:rsidRDefault="009A7A9F">
            <w:pPr>
              <w:spacing w:after="120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D0B9E3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7FFC0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5B16C733" w14:textId="77777777">
        <w:trPr>
          <w:trHeight w:val="320"/>
        </w:trPr>
        <w:tc>
          <w:tcPr>
            <w:tcW w:w="10314" w:type="dxa"/>
            <w:gridSpan w:val="3"/>
            <w:shd w:val="clear" w:color="auto" w:fill="DBE5F1"/>
          </w:tcPr>
          <w:p w14:paraId="64C455A7" w14:textId="77777777" w:rsidR="009A7A9F" w:rsidRDefault="001F187C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b/>
                <w:sz w:val="24"/>
                <w:szCs w:val="24"/>
              </w:rPr>
              <w:t>Personal Attributes</w:t>
            </w:r>
          </w:p>
        </w:tc>
      </w:tr>
      <w:tr w:rsidR="009A7A9F" w14:paraId="3EC387E0" w14:textId="77777777">
        <w:trPr>
          <w:trHeight w:val="320"/>
        </w:trPr>
        <w:tc>
          <w:tcPr>
            <w:tcW w:w="6344" w:type="dxa"/>
          </w:tcPr>
          <w:p w14:paraId="13E4E013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Positive and solution focused with a flexible approach to work</w:t>
            </w:r>
          </w:p>
        </w:tc>
        <w:tc>
          <w:tcPr>
            <w:tcW w:w="1985" w:type="dxa"/>
          </w:tcPr>
          <w:p w14:paraId="4E74E5A2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759A628C" w14:textId="77777777" w:rsidR="009A7A9F" w:rsidRDefault="009A7A9F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2DB86FC3" w14:textId="77777777">
        <w:trPr>
          <w:trHeight w:val="320"/>
        </w:trPr>
        <w:tc>
          <w:tcPr>
            <w:tcW w:w="6344" w:type="dxa"/>
          </w:tcPr>
          <w:p w14:paraId="6E406F51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Self-motivated and proactive</w:t>
            </w:r>
          </w:p>
        </w:tc>
        <w:tc>
          <w:tcPr>
            <w:tcW w:w="1985" w:type="dxa"/>
          </w:tcPr>
          <w:p w14:paraId="38FB798D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2272EB45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4B5F39CE" w14:textId="77777777">
        <w:trPr>
          <w:trHeight w:val="320"/>
        </w:trPr>
        <w:tc>
          <w:tcPr>
            <w:tcW w:w="6344" w:type="dxa"/>
          </w:tcPr>
          <w:p w14:paraId="17A46070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Reflective and keen to develop self and others</w:t>
            </w:r>
          </w:p>
        </w:tc>
        <w:tc>
          <w:tcPr>
            <w:tcW w:w="1985" w:type="dxa"/>
          </w:tcPr>
          <w:p w14:paraId="18145EF0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608AE425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3483EE23" w14:textId="77777777">
        <w:trPr>
          <w:trHeight w:val="320"/>
        </w:trPr>
        <w:tc>
          <w:tcPr>
            <w:tcW w:w="6344" w:type="dxa"/>
          </w:tcPr>
          <w:p w14:paraId="1F396FED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High levels of integrity, able to ensure confidentiality</w:t>
            </w:r>
          </w:p>
        </w:tc>
        <w:tc>
          <w:tcPr>
            <w:tcW w:w="1985" w:type="dxa"/>
          </w:tcPr>
          <w:p w14:paraId="798793A3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6137CB6D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0075AAAA" w14:textId="77777777">
        <w:trPr>
          <w:trHeight w:val="320"/>
        </w:trPr>
        <w:tc>
          <w:tcPr>
            <w:tcW w:w="6344" w:type="dxa"/>
          </w:tcPr>
          <w:p w14:paraId="445390E0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>Able to influence and inspire confidence and trust</w:t>
            </w:r>
          </w:p>
        </w:tc>
        <w:tc>
          <w:tcPr>
            <w:tcW w:w="1985" w:type="dxa"/>
          </w:tcPr>
          <w:p w14:paraId="54E9CB3F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282722FA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5B666DE2" w14:textId="77777777">
        <w:trPr>
          <w:trHeight w:val="320"/>
        </w:trPr>
        <w:tc>
          <w:tcPr>
            <w:tcW w:w="6344" w:type="dxa"/>
          </w:tcPr>
          <w:p w14:paraId="3D20E711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Good communicator both orally and in writing </w:t>
            </w:r>
          </w:p>
        </w:tc>
        <w:tc>
          <w:tcPr>
            <w:tcW w:w="1985" w:type="dxa"/>
          </w:tcPr>
          <w:p w14:paraId="324D5091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5B18A45D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  <w:tr w:rsidR="009A7A9F" w14:paraId="10E8AD66" w14:textId="77777777">
        <w:trPr>
          <w:trHeight w:val="320"/>
        </w:trPr>
        <w:tc>
          <w:tcPr>
            <w:tcW w:w="6344" w:type="dxa"/>
          </w:tcPr>
          <w:p w14:paraId="039258BD" w14:textId="77777777" w:rsidR="009A7A9F" w:rsidRDefault="001F187C">
            <w:pPr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sz w:val="22"/>
                <w:szCs w:val="22"/>
              </w:rPr>
              <w:t xml:space="preserve">Ability to coach, train and develop others   </w:t>
            </w:r>
          </w:p>
        </w:tc>
        <w:tc>
          <w:tcPr>
            <w:tcW w:w="1985" w:type="dxa"/>
          </w:tcPr>
          <w:p w14:paraId="2062F1C6" w14:textId="77777777" w:rsidR="009A7A9F" w:rsidRDefault="001F187C">
            <w:pPr>
              <w:jc w:val="center"/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14:paraId="0EE20BBB" w14:textId="77777777" w:rsidR="009A7A9F" w:rsidRDefault="009A7A9F">
            <w:pPr>
              <w:rPr>
                <w:rFonts w:ascii="Open Sans Light" w:eastAsia="Open Sans Light" w:hAnsi="Open Sans Light" w:cs="Open Sans Light"/>
                <w:sz w:val="24"/>
                <w:szCs w:val="24"/>
              </w:rPr>
            </w:pPr>
          </w:p>
        </w:tc>
      </w:tr>
    </w:tbl>
    <w:p w14:paraId="4950D8D4" w14:textId="77777777" w:rsidR="009A7A9F" w:rsidRDefault="009A7A9F"/>
    <w:sectPr w:rsidR="009A7A9F">
      <w:headerReference w:type="default" r:id="rId6"/>
      <w:footerReference w:type="default" r:id="rId7"/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8D41" w14:textId="77777777" w:rsidR="00BE4007" w:rsidRDefault="00BE4007">
      <w:r>
        <w:separator/>
      </w:r>
    </w:p>
  </w:endnote>
  <w:endnote w:type="continuationSeparator" w:id="0">
    <w:p w14:paraId="21928BB8" w14:textId="77777777" w:rsidR="00BE4007" w:rsidRDefault="00BE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69CD" w14:textId="77777777" w:rsidR="009A7A9F" w:rsidRDefault="009A7A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FFD9" w14:textId="77777777" w:rsidR="00BE4007" w:rsidRDefault="00BE4007">
      <w:r>
        <w:separator/>
      </w:r>
    </w:p>
  </w:footnote>
  <w:footnote w:type="continuationSeparator" w:id="0">
    <w:p w14:paraId="31DB03A4" w14:textId="77777777" w:rsidR="00BE4007" w:rsidRDefault="00BE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1454" w14:textId="77777777" w:rsidR="009A7A9F" w:rsidRDefault="001F187C">
    <w:pPr>
      <w:pBdr>
        <w:top w:val="nil"/>
        <w:left w:val="nil"/>
        <w:bottom w:val="nil"/>
        <w:right w:val="nil"/>
        <w:between w:val="nil"/>
      </w:pBdr>
      <w:tabs>
        <w:tab w:val="left" w:pos="73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7B1D49" wp14:editId="721F4199">
          <wp:simplePos x="0" y="0"/>
          <wp:positionH relativeFrom="column">
            <wp:posOffset>-393064</wp:posOffset>
          </wp:positionH>
          <wp:positionV relativeFrom="paragraph">
            <wp:posOffset>-433704</wp:posOffset>
          </wp:positionV>
          <wp:extent cx="1410335" cy="9385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9959" r="11932" b="13820"/>
                  <a:stretch>
                    <a:fillRect/>
                  </a:stretch>
                </pic:blipFill>
                <pic:spPr>
                  <a:xfrm>
                    <a:off x="0" y="0"/>
                    <a:ext cx="1410335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9F"/>
    <w:rsid w:val="000D617A"/>
    <w:rsid w:val="001A3D24"/>
    <w:rsid w:val="001B2A38"/>
    <w:rsid w:val="001F187C"/>
    <w:rsid w:val="002819BB"/>
    <w:rsid w:val="009A7A9F"/>
    <w:rsid w:val="00A73B4A"/>
    <w:rsid w:val="00BE4007"/>
    <w:rsid w:val="00D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E418"/>
  <w15:docId w15:val="{1FADD04A-AB14-4E0E-8119-36EEAFE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i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Laura Dangerfield</cp:lastModifiedBy>
  <cp:revision>2</cp:revision>
  <dcterms:created xsi:type="dcterms:W3CDTF">2019-10-10T08:35:00Z</dcterms:created>
  <dcterms:modified xsi:type="dcterms:W3CDTF">2019-10-10T08:35:00Z</dcterms:modified>
</cp:coreProperties>
</file>