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A4205" w:rsidRDefault="005624A4">
      <w:pPr>
        <w:rPr>
          <w:rFonts w:ascii="Century Gothic" w:eastAsia="Century Gothic" w:hAnsi="Century Gothic" w:cs="Century Gothic"/>
          <w:sz w:val="10"/>
          <w:szCs w:val="10"/>
          <w:u w:val="single"/>
        </w:rPr>
      </w:pPr>
      <w:bookmarkStart w:id="0" w:name="_GoBack"/>
      <w:bookmarkEnd w:id="0"/>
      <w:r>
        <w:rPr>
          <w:rFonts w:ascii="Century Gothic" w:eastAsia="Century Gothic" w:hAnsi="Century Gothic" w:cs="Century Gothic"/>
          <w:sz w:val="38"/>
          <w:szCs w:val="38"/>
          <w:u w:val="single"/>
        </w:rPr>
        <w:t>Person Specification- Teacher of Humanities (Philosophy, Religion and Ethics Specialism)</w:t>
      </w:r>
      <w:r>
        <w:rPr>
          <w:noProof/>
        </w:rPr>
        <w:drawing>
          <wp:anchor distT="19050" distB="19050" distL="19050" distR="19050" simplePos="0" relativeHeight="251658240" behindDoc="0" locked="0" layoutInCell="1" hidden="0" allowOverlap="1">
            <wp:simplePos x="0" y="0"/>
            <wp:positionH relativeFrom="column">
              <wp:posOffset>5943324</wp:posOffset>
            </wp:positionH>
            <wp:positionV relativeFrom="paragraph">
              <wp:posOffset>19050</wp:posOffset>
            </wp:positionV>
            <wp:extent cx="781326" cy="463913"/>
            <wp:effectExtent l="0" t="0" r="0" b="0"/>
            <wp:wrapSquare wrapText="bothSides" distT="19050" distB="19050" distL="19050" distR="190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81326" cy="463913"/>
                    </a:xfrm>
                    <a:prstGeom prst="rect">
                      <a:avLst/>
                    </a:prstGeom>
                    <a:ln/>
                  </pic:spPr>
                </pic:pic>
              </a:graphicData>
            </a:graphic>
          </wp:anchor>
        </w:drawing>
      </w:r>
    </w:p>
    <w:p w:rsidR="009A4205" w:rsidRDefault="005624A4">
      <w:pPr>
        <w:rPr>
          <w:rFonts w:ascii="Century Gothic" w:eastAsia="Century Gothic" w:hAnsi="Century Gothic" w:cs="Century Gothic"/>
          <w:sz w:val="16"/>
          <w:szCs w:val="16"/>
          <w:u w:val="single"/>
        </w:rPr>
      </w:pPr>
      <w:r>
        <w:pict>
          <v:rect id="_x0000_i1025" style="width:0;height:1.5pt" o:hralign="center" o:hrstd="t" o:hr="t" fillcolor="#a0a0a0" stroked="f"/>
        </w:pict>
      </w:r>
    </w:p>
    <w:p w:rsidR="009A4205" w:rsidRDefault="009A4205">
      <w:pPr>
        <w:rPr>
          <w:rFonts w:ascii="Century Gothic" w:eastAsia="Century Gothic" w:hAnsi="Century Gothic" w:cs="Century Gothic"/>
          <w:i/>
          <w:sz w:val="6"/>
          <w:szCs w:val="6"/>
        </w:rPr>
      </w:pPr>
    </w:p>
    <w:p w:rsidR="009A4205" w:rsidRDefault="009A4205">
      <w:pPr>
        <w:rPr>
          <w:rFonts w:ascii="Century Gothic" w:eastAsia="Century Gothic" w:hAnsi="Century Gothic" w:cs="Century Gothic"/>
          <w:i/>
          <w:sz w:val="6"/>
          <w:szCs w:val="6"/>
        </w:rPr>
      </w:pPr>
    </w:p>
    <w:p w:rsidR="009A4205" w:rsidRDefault="005624A4">
      <w:pPr>
        <w:spacing w:line="240" w:lineRule="auto"/>
        <w:jc w:val="center"/>
        <w:rPr>
          <w:rFonts w:ascii="Calibri" w:eastAsia="Calibri" w:hAnsi="Calibri" w:cs="Calibri"/>
          <w:sz w:val="20"/>
          <w:szCs w:val="20"/>
        </w:rPr>
      </w:pPr>
      <w:r>
        <w:rPr>
          <w:rFonts w:ascii="Calibri" w:eastAsia="Calibri" w:hAnsi="Calibri" w:cs="Calibri"/>
          <w:sz w:val="20"/>
          <w:szCs w:val="20"/>
        </w:rPr>
        <w:t>(These will be assessed through a combination of letter, application form, lesson, tasks and interview)</w:t>
      </w:r>
    </w:p>
    <w:p w:rsidR="009A4205" w:rsidRDefault="009A4205">
      <w:pPr>
        <w:spacing w:line="240" w:lineRule="auto"/>
        <w:rPr>
          <w:rFonts w:ascii="Calibri" w:eastAsia="Calibri" w:hAnsi="Calibri" w:cs="Calibri"/>
          <w:sz w:val="20"/>
          <w:szCs w:val="20"/>
        </w:rPr>
      </w:pPr>
    </w:p>
    <w:p w:rsidR="009A4205" w:rsidRDefault="005624A4">
      <w:pPr>
        <w:spacing w:line="240" w:lineRule="auto"/>
        <w:ind w:left="1440"/>
        <w:jc w:val="center"/>
        <w:rPr>
          <w:rFonts w:ascii="Calibri" w:eastAsia="Calibri" w:hAnsi="Calibri" w:cs="Calibri"/>
          <w:sz w:val="18"/>
          <w:szCs w:val="18"/>
        </w:rPr>
      </w:pPr>
      <w:r>
        <w:rPr>
          <w:rFonts w:ascii="Calibri" w:eastAsia="Calibri" w:hAnsi="Calibri" w:cs="Calibri"/>
          <w:sz w:val="18"/>
          <w:szCs w:val="18"/>
        </w:rPr>
        <w:t xml:space="preserve">Job Title: Teacher of </w:t>
      </w:r>
      <w:r>
        <w:rPr>
          <w:rFonts w:ascii="Calibri" w:eastAsia="Calibri" w:hAnsi="Calibri" w:cs="Calibri"/>
          <w:b/>
          <w:sz w:val="18"/>
          <w:szCs w:val="18"/>
        </w:rPr>
        <w:t>Humanities</w:t>
      </w:r>
      <w:r>
        <w:rPr>
          <w:rFonts w:ascii="Calibri" w:eastAsia="Calibri" w:hAnsi="Calibri" w:cs="Calibri"/>
          <w:sz w:val="18"/>
          <w:szCs w:val="18"/>
        </w:rPr>
        <w:t xml:space="preserve"> (</w:t>
      </w:r>
      <w:proofErr w:type="gramStart"/>
      <w:r>
        <w:rPr>
          <w:rFonts w:ascii="Calibri" w:eastAsia="Calibri" w:hAnsi="Calibri" w:cs="Calibri"/>
          <w:b/>
          <w:sz w:val="18"/>
          <w:szCs w:val="18"/>
        </w:rPr>
        <w:t>PRE Specialism</w:t>
      </w:r>
      <w:proofErr w:type="gramEnd"/>
      <w:r>
        <w:rPr>
          <w:rFonts w:ascii="Calibri" w:eastAsia="Calibri" w:hAnsi="Calibri" w:cs="Calibri"/>
          <w:b/>
          <w:sz w:val="18"/>
          <w:szCs w:val="18"/>
        </w:rPr>
        <w:t xml:space="preserve">) </w:t>
      </w:r>
      <w:r>
        <w:rPr>
          <w:rFonts w:ascii="Calibri" w:eastAsia="Calibri" w:hAnsi="Calibri" w:cs="Calibri"/>
          <w:sz w:val="18"/>
          <w:szCs w:val="18"/>
        </w:rPr>
        <w:t xml:space="preserve">Grade: </w:t>
      </w:r>
      <w:r>
        <w:rPr>
          <w:rFonts w:ascii="Calibri" w:eastAsia="Calibri" w:hAnsi="Calibri" w:cs="Calibri"/>
          <w:b/>
          <w:sz w:val="18"/>
          <w:szCs w:val="18"/>
        </w:rPr>
        <w:t>MPS</w:t>
      </w:r>
    </w:p>
    <w:p w:rsidR="009A4205" w:rsidRDefault="009A4205">
      <w:pPr>
        <w:rPr>
          <w:rFonts w:ascii="Calibri" w:eastAsia="Calibri" w:hAnsi="Calibri" w:cs="Calibri"/>
          <w:sz w:val="18"/>
          <w:szCs w:val="18"/>
        </w:rPr>
      </w:pPr>
    </w:p>
    <w:p w:rsidR="009A4205" w:rsidRDefault="005624A4">
      <w:pPr>
        <w:rPr>
          <w:rFonts w:ascii="Calibri" w:eastAsia="Calibri" w:hAnsi="Calibri" w:cs="Calibri"/>
          <w:sz w:val="18"/>
          <w:szCs w:val="18"/>
        </w:rPr>
      </w:pPr>
      <w:r>
        <w:rPr>
          <w:rFonts w:ascii="Calibri" w:eastAsia="Calibri" w:hAnsi="Calibri" w:cs="Calibri"/>
          <w:sz w:val="18"/>
          <w:szCs w:val="18"/>
        </w:rPr>
        <w:t xml:space="preserve">We are looking to appoint an outstanding, creative and inspirational Humanities teacher (with </w:t>
      </w:r>
      <w:proofErr w:type="gramStart"/>
      <w:r>
        <w:rPr>
          <w:rFonts w:ascii="Calibri" w:eastAsia="Calibri" w:hAnsi="Calibri" w:cs="Calibri"/>
          <w:sz w:val="18"/>
          <w:szCs w:val="18"/>
        </w:rPr>
        <w:t>PRE specialism</w:t>
      </w:r>
      <w:proofErr w:type="gramEnd"/>
      <w:r>
        <w:rPr>
          <w:rFonts w:ascii="Calibri" w:eastAsia="Calibri" w:hAnsi="Calibri" w:cs="Calibri"/>
          <w:sz w:val="18"/>
          <w:szCs w:val="18"/>
        </w:rPr>
        <w:t xml:space="preserve">) to work in our academy. </w:t>
      </w:r>
      <w:proofErr w:type="gramStart"/>
      <w:r>
        <w:rPr>
          <w:rFonts w:ascii="Calibri" w:eastAsia="Calibri" w:hAnsi="Calibri" w:cs="Calibri"/>
          <w:sz w:val="18"/>
          <w:szCs w:val="18"/>
        </w:rPr>
        <w:t>PRE is</w:t>
      </w:r>
      <w:proofErr w:type="gramEnd"/>
      <w:r>
        <w:rPr>
          <w:rFonts w:ascii="Calibri" w:eastAsia="Calibri" w:hAnsi="Calibri" w:cs="Calibri"/>
          <w:sz w:val="18"/>
          <w:szCs w:val="18"/>
        </w:rPr>
        <w:t xml:space="preserve"> a compulsory subject for all year groups at Ormiston Forge Academy and we have a successful A-level coh</w:t>
      </w:r>
      <w:r>
        <w:rPr>
          <w:rFonts w:ascii="Calibri" w:eastAsia="Calibri" w:hAnsi="Calibri" w:cs="Calibri"/>
          <w:sz w:val="18"/>
          <w:szCs w:val="18"/>
        </w:rPr>
        <w:t>ort, at least half of the timetable of the successful applicant will be within the PRE department. Within the Humanities role, you will also be required to teach some History and Geography. Students study these at KS3 and choose one as an option at KS4. Th</w:t>
      </w:r>
      <w:r>
        <w:rPr>
          <w:rFonts w:ascii="Calibri" w:eastAsia="Calibri" w:hAnsi="Calibri" w:cs="Calibri"/>
          <w:sz w:val="18"/>
          <w:szCs w:val="18"/>
        </w:rPr>
        <w:t xml:space="preserve">e successful applicant will be required to predominantly work as part of the </w:t>
      </w:r>
      <w:proofErr w:type="gramStart"/>
      <w:r>
        <w:rPr>
          <w:rFonts w:ascii="Calibri" w:eastAsia="Calibri" w:hAnsi="Calibri" w:cs="Calibri"/>
          <w:sz w:val="18"/>
          <w:szCs w:val="18"/>
        </w:rPr>
        <w:t>PRE department</w:t>
      </w:r>
      <w:proofErr w:type="gramEnd"/>
      <w:r>
        <w:rPr>
          <w:rFonts w:ascii="Calibri" w:eastAsia="Calibri" w:hAnsi="Calibri" w:cs="Calibri"/>
          <w:sz w:val="18"/>
          <w:szCs w:val="18"/>
        </w:rPr>
        <w:t xml:space="preserve"> but will also be required to work collaboratively alongside two other departments.</w:t>
      </w:r>
    </w:p>
    <w:p w:rsidR="009A4205" w:rsidRDefault="009A4205">
      <w:pPr>
        <w:rPr>
          <w:rFonts w:ascii="Calibri" w:eastAsia="Calibri" w:hAnsi="Calibri" w:cs="Calibri"/>
          <w:sz w:val="18"/>
          <w:szCs w:val="18"/>
        </w:rPr>
      </w:pPr>
    </w:p>
    <w:p w:rsidR="009A4205" w:rsidRDefault="005624A4">
      <w:pPr>
        <w:rPr>
          <w:rFonts w:ascii="Calibri" w:eastAsia="Calibri" w:hAnsi="Calibri" w:cs="Calibri"/>
          <w:sz w:val="18"/>
          <w:szCs w:val="18"/>
        </w:rPr>
      </w:pPr>
      <w:r>
        <w:rPr>
          <w:rFonts w:ascii="Calibri" w:eastAsia="Calibri" w:hAnsi="Calibri" w:cs="Calibri"/>
          <w:sz w:val="18"/>
          <w:szCs w:val="18"/>
        </w:rPr>
        <w:t>Within PRE, we are a highly motivated department, who have the students at the c</w:t>
      </w:r>
      <w:r>
        <w:rPr>
          <w:rFonts w:ascii="Calibri" w:eastAsia="Calibri" w:hAnsi="Calibri" w:cs="Calibri"/>
          <w:sz w:val="18"/>
          <w:szCs w:val="18"/>
        </w:rPr>
        <w:t xml:space="preserve">entre of all that we do. We pride ourselves on our excellent relationships with students and also on our sense of team; promoting the school values of resilience, aspiration and respect. We are a large </w:t>
      </w:r>
      <w:proofErr w:type="gramStart"/>
      <w:r>
        <w:rPr>
          <w:rFonts w:ascii="Calibri" w:eastAsia="Calibri" w:hAnsi="Calibri" w:cs="Calibri"/>
          <w:sz w:val="18"/>
          <w:szCs w:val="18"/>
        </w:rPr>
        <w:t>PRE department</w:t>
      </w:r>
      <w:proofErr w:type="gramEnd"/>
      <w:r>
        <w:rPr>
          <w:rFonts w:ascii="Calibri" w:eastAsia="Calibri" w:hAnsi="Calibri" w:cs="Calibri"/>
          <w:sz w:val="18"/>
          <w:szCs w:val="18"/>
        </w:rPr>
        <w:t xml:space="preserve"> of 6 and we are looking for someone who</w:t>
      </w:r>
      <w:r>
        <w:rPr>
          <w:rFonts w:ascii="Calibri" w:eastAsia="Calibri" w:hAnsi="Calibri" w:cs="Calibri"/>
          <w:sz w:val="18"/>
          <w:szCs w:val="18"/>
        </w:rPr>
        <w:t xml:space="preserve"> would want to contribute to this through raising achievement through motivating, challenging and inspiring our students. </w:t>
      </w:r>
    </w:p>
    <w:p w:rsidR="009A4205" w:rsidRDefault="009A4205">
      <w:pPr>
        <w:rPr>
          <w:rFonts w:ascii="Calibri" w:eastAsia="Calibri" w:hAnsi="Calibri" w:cs="Calibri"/>
          <w:sz w:val="18"/>
          <w:szCs w:val="18"/>
        </w:rPr>
      </w:pPr>
    </w:p>
    <w:p w:rsidR="009A4205" w:rsidRDefault="005624A4">
      <w:pPr>
        <w:rPr>
          <w:rFonts w:ascii="Calibri" w:eastAsia="Calibri" w:hAnsi="Calibri" w:cs="Calibri"/>
          <w:b/>
          <w:sz w:val="18"/>
          <w:szCs w:val="18"/>
          <w:u w:val="single"/>
        </w:rPr>
      </w:pPr>
      <w:r>
        <w:rPr>
          <w:rFonts w:ascii="Calibri" w:eastAsia="Calibri" w:hAnsi="Calibri" w:cs="Calibri"/>
          <w:b/>
          <w:sz w:val="18"/>
          <w:szCs w:val="18"/>
          <w:u w:val="single"/>
        </w:rPr>
        <w:t xml:space="preserve">Our intent within our </w:t>
      </w:r>
      <w:proofErr w:type="gramStart"/>
      <w:r>
        <w:rPr>
          <w:rFonts w:ascii="Calibri" w:eastAsia="Calibri" w:hAnsi="Calibri" w:cs="Calibri"/>
          <w:b/>
          <w:sz w:val="18"/>
          <w:szCs w:val="18"/>
          <w:u w:val="single"/>
        </w:rPr>
        <w:t>PRE department</w:t>
      </w:r>
      <w:proofErr w:type="gramEnd"/>
      <w:r>
        <w:rPr>
          <w:rFonts w:ascii="Calibri" w:eastAsia="Calibri" w:hAnsi="Calibri" w:cs="Calibri"/>
          <w:b/>
          <w:sz w:val="18"/>
          <w:szCs w:val="18"/>
          <w:u w:val="single"/>
        </w:rPr>
        <w:t xml:space="preserve"> is:</w:t>
      </w:r>
    </w:p>
    <w:p w:rsidR="009A4205" w:rsidRDefault="005624A4">
      <w:pPr>
        <w:numPr>
          <w:ilvl w:val="0"/>
          <w:numId w:val="5"/>
        </w:numPr>
        <w:rPr>
          <w:rFonts w:ascii="Calibri" w:eastAsia="Calibri" w:hAnsi="Calibri" w:cs="Calibri"/>
          <w:sz w:val="18"/>
          <w:szCs w:val="18"/>
        </w:rPr>
      </w:pPr>
      <w:r>
        <w:rPr>
          <w:rFonts w:ascii="Calibri" w:eastAsia="Calibri" w:hAnsi="Calibri" w:cs="Calibri"/>
          <w:sz w:val="18"/>
          <w:szCs w:val="18"/>
        </w:rPr>
        <w:t>To develop empathy and understanding of the beliefs of all religions and cultures, with particular focus on Christianity as the main religious tradition of Great Britain.</w:t>
      </w:r>
    </w:p>
    <w:p w:rsidR="009A4205" w:rsidRDefault="005624A4">
      <w:pPr>
        <w:numPr>
          <w:ilvl w:val="0"/>
          <w:numId w:val="5"/>
        </w:numPr>
        <w:rPr>
          <w:rFonts w:ascii="Calibri" w:eastAsia="Calibri" w:hAnsi="Calibri" w:cs="Calibri"/>
          <w:sz w:val="18"/>
          <w:szCs w:val="18"/>
        </w:rPr>
      </w:pPr>
      <w:r>
        <w:rPr>
          <w:rFonts w:ascii="Calibri" w:eastAsia="Calibri" w:hAnsi="Calibri" w:cs="Calibri"/>
          <w:sz w:val="18"/>
          <w:szCs w:val="18"/>
        </w:rPr>
        <w:t>To develop an understanding of what it means to live in a multi-cultural society like</w:t>
      </w:r>
      <w:r>
        <w:rPr>
          <w:rFonts w:ascii="Calibri" w:eastAsia="Calibri" w:hAnsi="Calibri" w:cs="Calibri"/>
          <w:sz w:val="18"/>
          <w:szCs w:val="18"/>
        </w:rPr>
        <w:t xml:space="preserve"> Sandwell.</w:t>
      </w:r>
    </w:p>
    <w:p w:rsidR="009A4205" w:rsidRDefault="005624A4">
      <w:pPr>
        <w:numPr>
          <w:ilvl w:val="0"/>
          <w:numId w:val="5"/>
        </w:numPr>
        <w:rPr>
          <w:rFonts w:ascii="Calibri" w:eastAsia="Calibri" w:hAnsi="Calibri" w:cs="Calibri"/>
          <w:sz w:val="18"/>
          <w:szCs w:val="18"/>
        </w:rPr>
      </w:pPr>
      <w:r>
        <w:rPr>
          <w:rFonts w:ascii="Calibri" w:eastAsia="Calibri" w:hAnsi="Calibri" w:cs="Calibri"/>
          <w:sz w:val="18"/>
          <w:szCs w:val="18"/>
        </w:rPr>
        <w:t>To allow students to explore, examine and justify their own beliefs as well as the beliefs of others; developing positive relationships with others.</w:t>
      </w:r>
    </w:p>
    <w:p w:rsidR="009A4205" w:rsidRDefault="005624A4">
      <w:pPr>
        <w:numPr>
          <w:ilvl w:val="0"/>
          <w:numId w:val="5"/>
        </w:numPr>
        <w:rPr>
          <w:rFonts w:ascii="Calibri" w:eastAsia="Calibri" w:hAnsi="Calibri" w:cs="Calibri"/>
          <w:sz w:val="18"/>
          <w:szCs w:val="18"/>
        </w:rPr>
      </w:pPr>
      <w:r>
        <w:rPr>
          <w:rFonts w:ascii="Calibri" w:eastAsia="Calibri" w:hAnsi="Calibri" w:cs="Calibri"/>
          <w:sz w:val="18"/>
          <w:szCs w:val="18"/>
        </w:rPr>
        <w:t>To develop a respect for the religious practices of people of all faiths and those of no faith.</w:t>
      </w:r>
    </w:p>
    <w:p w:rsidR="009A4205" w:rsidRDefault="005624A4">
      <w:pPr>
        <w:numPr>
          <w:ilvl w:val="0"/>
          <w:numId w:val="5"/>
        </w:numPr>
        <w:rPr>
          <w:rFonts w:ascii="Calibri" w:eastAsia="Calibri" w:hAnsi="Calibri" w:cs="Calibri"/>
          <w:sz w:val="18"/>
          <w:szCs w:val="18"/>
        </w:rPr>
      </w:pPr>
      <w:r>
        <w:rPr>
          <w:rFonts w:ascii="Calibri" w:eastAsia="Calibri" w:hAnsi="Calibri" w:cs="Calibri"/>
          <w:sz w:val="18"/>
          <w:szCs w:val="18"/>
        </w:rPr>
        <w:t>To understand how religious beliefs can influence the moral decisions of people in situations in the world today.</w:t>
      </w:r>
    </w:p>
    <w:p w:rsidR="009A4205" w:rsidRDefault="005624A4">
      <w:pPr>
        <w:numPr>
          <w:ilvl w:val="0"/>
          <w:numId w:val="5"/>
        </w:numPr>
        <w:rPr>
          <w:rFonts w:ascii="Calibri" w:eastAsia="Calibri" w:hAnsi="Calibri" w:cs="Calibri"/>
          <w:sz w:val="18"/>
          <w:szCs w:val="18"/>
        </w:rPr>
      </w:pPr>
      <w:r>
        <w:rPr>
          <w:rFonts w:ascii="Calibri" w:eastAsia="Calibri" w:hAnsi="Calibri" w:cs="Calibri"/>
          <w:sz w:val="18"/>
          <w:szCs w:val="18"/>
        </w:rPr>
        <w:t>To develop an understanding that religious belief is subjective in order to reduce intolerance in society.</w:t>
      </w:r>
    </w:p>
    <w:p w:rsidR="009A4205" w:rsidRDefault="009A4205"/>
    <w:tbl>
      <w:tblPr>
        <w:tblStyle w:val="a"/>
        <w:tblW w:w="1135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7020"/>
        <w:gridCol w:w="2220"/>
      </w:tblGrid>
      <w:tr w:rsidR="009A4205">
        <w:tc>
          <w:tcPr>
            <w:tcW w:w="2115" w:type="dxa"/>
          </w:tcPr>
          <w:p w:rsidR="009A4205" w:rsidRDefault="009A4205">
            <w:pPr>
              <w:spacing w:line="240" w:lineRule="auto"/>
              <w:rPr>
                <w:rFonts w:ascii="Calibri" w:eastAsia="Calibri" w:hAnsi="Calibri" w:cs="Calibri"/>
                <w:b/>
                <w:sz w:val="18"/>
                <w:szCs w:val="18"/>
              </w:rPr>
            </w:pPr>
          </w:p>
        </w:tc>
        <w:tc>
          <w:tcPr>
            <w:tcW w:w="7020" w:type="dxa"/>
          </w:tcPr>
          <w:p w:rsidR="009A4205" w:rsidRDefault="005624A4">
            <w:pPr>
              <w:spacing w:line="240" w:lineRule="auto"/>
              <w:rPr>
                <w:rFonts w:ascii="Calibri" w:eastAsia="Calibri" w:hAnsi="Calibri" w:cs="Calibri"/>
                <w:b/>
                <w:sz w:val="18"/>
                <w:szCs w:val="18"/>
              </w:rPr>
            </w:pPr>
            <w:r>
              <w:rPr>
                <w:rFonts w:ascii="Calibri" w:eastAsia="Calibri" w:hAnsi="Calibri" w:cs="Calibri"/>
                <w:b/>
                <w:sz w:val="18"/>
                <w:szCs w:val="18"/>
              </w:rPr>
              <w:t>ESSENTIAL</w:t>
            </w:r>
          </w:p>
        </w:tc>
        <w:tc>
          <w:tcPr>
            <w:tcW w:w="2220" w:type="dxa"/>
          </w:tcPr>
          <w:p w:rsidR="009A4205" w:rsidRDefault="005624A4">
            <w:pPr>
              <w:spacing w:line="240" w:lineRule="auto"/>
              <w:rPr>
                <w:rFonts w:ascii="Calibri" w:eastAsia="Calibri" w:hAnsi="Calibri" w:cs="Calibri"/>
                <w:b/>
                <w:sz w:val="18"/>
                <w:szCs w:val="18"/>
              </w:rPr>
            </w:pPr>
            <w:r>
              <w:rPr>
                <w:rFonts w:ascii="Calibri" w:eastAsia="Calibri" w:hAnsi="Calibri" w:cs="Calibri"/>
                <w:b/>
                <w:sz w:val="18"/>
                <w:szCs w:val="18"/>
              </w:rPr>
              <w:t>DESIRABLE</w:t>
            </w:r>
          </w:p>
        </w:tc>
      </w:tr>
      <w:tr w:rsidR="009A4205">
        <w:tc>
          <w:tcPr>
            <w:tcW w:w="2115" w:type="dxa"/>
          </w:tcPr>
          <w:p w:rsidR="009A4205" w:rsidRDefault="005624A4">
            <w:pPr>
              <w:keepNext/>
              <w:spacing w:line="240" w:lineRule="auto"/>
              <w:rPr>
                <w:rFonts w:ascii="Calibri" w:eastAsia="Calibri" w:hAnsi="Calibri" w:cs="Calibri"/>
                <w:b/>
                <w:sz w:val="18"/>
                <w:szCs w:val="18"/>
              </w:rPr>
            </w:pPr>
            <w:r>
              <w:rPr>
                <w:rFonts w:ascii="Calibri" w:eastAsia="Calibri" w:hAnsi="Calibri" w:cs="Calibri"/>
                <w:b/>
                <w:sz w:val="18"/>
                <w:szCs w:val="18"/>
              </w:rPr>
              <w:t>EXPERIENCE</w:t>
            </w:r>
          </w:p>
          <w:p w:rsidR="009A4205" w:rsidRDefault="005624A4">
            <w:pPr>
              <w:spacing w:line="240" w:lineRule="auto"/>
              <w:rPr>
                <w:rFonts w:ascii="Calibri" w:eastAsia="Calibri" w:hAnsi="Calibri" w:cs="Calibri"/>
                <w:sz w:val="18"/>
                <w:szCs w:val="18"/>
              </w:rPr>
            </w:pPr>
            <w:r>
              <w:rPr>
                <w:rFonts w:ascii="Calibri" w:eastAsia="Calibri" w:hAnsi="Calibri" w:cs="Calibri"/>
                <w:sz w:val="18"/>
                <w:szCs w:val="18"/>
              </w:rPr>
              <w:t>(Relevant work and other experience)</w:t>
            </w:r>
          </w:p>
        </w:tc>
        <w:tc>
          <w:tcPr>
            <w:tcW w:w="7020" w:type="dxa"/>
          </w:tcPr>
          <w:p w:rsidR="009A4205" w:rsidRDefault="005624A4">
            <w:pPr>
              <w:numPr>
                <w:ilvl w:val="0"/>
                <w:numId w:val="1"/>
              </w:numPr>
              <w:spacing w:line="240" w:lineRule="auto"/>
              <w:rPr>
                <w:rFonts w:ascii="Calibri" w:eastAsia="Calibri" w:hAnsi="Calibri" w:cs="Calibri"/>
                <w:sz w:val="18"/>
                <w:szCs w:val="18"/>
              </w:rPr>
            </w:pPr>
            <w:r>
              <w:rPr>
                <w:rFonts w:ascii="Calibri" w:eastAsia="Calibri" w:hAnsi="Calibri" w:cs="Calibri"/>
                <w:sz w:val="18"/>
                <w:szCs w:val="18"/>
              </w:rPr>
              <w:t>Experience of working with children</w:t>
            </w:r>
          </w:p>
          <w:p w:rsidR="009A4205" w:rsidRDefault="005624A4">
            <w:pPr>
              <w:numPr>
                <w:ilvl w:val="0"/>
                <w:numId w:val="1"/>
              </w:numPr>
              <w:spacing w:line="240" w:lineRule="auto"/>
              <w:rPr>
                <w:rFonts w:ascii="Calibri" w:eastAsia="Calibri" w:hAnsi="Calibri" w:cs="Calibri"/>
                <w:sz w:val="18"/>
                <w:szCs w:val="18"/>
              </w:rPr>
            </w:pPr>
            <w:r>
              <w:rPr>
                <w:rFonts w:ascii="Calibri" w:eastAsia="Calibri" w:hAnsi="Calibri" w:cs="Calibri"/>
                <w:sz w:val="18"/>
                <w:szCs w:val="18"/>
              </w:rPr>
              <w:t>Experience of teaching KS3 and KS4</w:t>
            </w:r>
          </w:p>
        </w:tc>
        <w:tc>
          <w:tcPr>
            <w:tcW w:w="2220" w:type="dxa"/>
          </w:tcPr>
          <w:p w:rsidR="009A4205" w:rsidRDefault="005624A4">
            <w:pPr>
              <w:numPr>
                <w:ilvl w:val="0"/>
                <w:numId w:val="1"/>
              </w:numPr>
              <w:spacing w:line="240" w:lineRule="auto"/>
              <w:rPr>
                <w:rFonts w:ascii="Calibri" w:eastAsia="Calibri" w:hAnsi="Calibri" w:cs="Calibri"/>
                <w:sz w:val="18"/>
                <w:szCs w:val="18"/>
              </w:rPr>
            </w:pPr>
            <w:r>
              <w:rPr>
                <w:rFonts w:ascii="Calibri" w:eastAsia="Calibri" w:hAnsi="Calibri" w:cs="Calibri"/>
                <w:sz w:val="18"/>
                <w:szCs w:val="18"/>
              </w:rPr>
              <w:t>Enrichment experience</w:t>
            </w:r>
          </w:p>
        </w:tc>
      </w:tr>
      <w:tr w:rsidR="009A4205">
        <w:tc>
          <w:tcPr>
            <w:tcW w:w="2115" w:type="dxa"/>
          </w:tcPr>
          <w:p w:rsidR="009A4205" w:rsidRDefault="005624A4">
            <w:pPr>
              <w:keepNext/>
              <w:spacing w:line="240" w:lineRule="auto"/>
              <w:rPr>
                <w:rFonts w:ascii="Calibri" w:eastAsia="Calibri" w:hAnsi="Calibri" w:cs="Calibri"/>
                <w:b/>
                <w:sz w:val="18"/>
                <w:szCs w:val="18"/>
              </w:rPr>
            </w:pPr>
            <w:r>
              <w:rPr>
                <w:rFonts w:ascii="Calibri" w:eastAsia="Calibri" w:hAnsi="Calibri" w:cs="Calibri"/>
                <w:b/>
                <w:sz w:val="18"/>
                <w:szCs w:val="18"/>
              </w:rPr>
              <w:t>SKILLS AND ABILITIES</w:t>
            </w:r>
          </w:p>
          <w:p w:rsidR="009A4205" w:rsidRDefault="005624A4">
            <w:pPr>
              <w:spacing w:line="240" w:lineRule="auto"/>
              <w:rPr>
                <w:rFonts w:ascii="Calibri" w:eastAsia="Calibri" w:hAnsi="Calibri" w:cs="Calibri"/>
                <w:sz w:val="18"/>
                <w:szCs w:val="18"/>
              </w:rPr>
            </w:pPr>
            <w:proofErr w:type="spellStart"/>
            <w:r>
              <w:rPr>
                <w:rFonts w:ascii="Calibri" w:eastAsia="Calibri" w:hAnsi="Calibri" w:cs="Calibri"/>
                <w:sz w:val="18"/>
                <w:szCs w:val="18"/>
              </w:rPr>
              <w:t>eg.</w:t>
            </w:r>
            <w:proofErr w:type="spellEnd"/>
            <w:r>
              <w:rPr>
                <w:rFonts w:ascii="Calibri" w:eastAsia="Calibri" w:hAnsi="Calibri" w:cs="Calibri"/>
                <w:sz w:val="18"/>
                <w:szCs w:val="18"/>
              </w:rPr>
              <w:t xml:space="preserve"> written communication skills, dealing with the public</w:t>
            </w:r>
          </w:p>
        </w:tc>
        <w:tc>
          <w:tcPr>
            <w:tcW w:w="7020" w:type="dxa"/>
          </w:tcPr>
          <w:p w:rsidR="009A4205" w:rsidRDefault="005624A4">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The ability to work well as a team and give va</w:t>
            </w:r>
            <w:r>
              <w:rPr>
                <w:rFonts w:ascii="Calibri" w:eastAsia="Calibri" w:hAnsi="Calibri" w:cs="Calibri"/>
                <w:sz w:val="18"/>
                <w:szCs w:val="18"/>
              </w:rPr>
              <w:t>luable contributions as a team member</w:t>
            </w:r>
          </w:p>
          <w:p w:rsidR="009A4205" w:rsidRDefault="005624A4">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An enthusiasm for and love of the subject, showing drive, enthusiasm, resilience, warmth and humour.</w:t>
            </w:r>
          </w:p>
          <w:p w:rsidR="009A4205" w:rsidRDefault="005624A4">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Have the potential to be an excellent classroom practitioner</w:t>
            </w:r>
          </w:p>
          <w:p w:rsidR="009A4205" w:rsidRDefault="005624A4">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To be able to teach KS3 and KS4 Philosophy, Religion and</w:t>
            </w:r>
            <w:r>
              <w:rPr>
                <w:rFonts w:ascii="Calibri" w:eastAsia="Calibri" w:hAnsi="Calibri" w:cs="Calibri"/>
                <w:sz w:val="18"/>
                <w:szCs w:val="18"/>
              </w:rPr>
              <w:t xml:space="preserve"> Ethics, History and Geography.</w:t>
            </w:r>
          </w:p>
          <w:p w:rsidR="009A4205" w:rsidRDefault="005624A4">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Have up to date subject knowledge and able to incorporate new practice</w:t>
            </w:r>
          </w:p>
          <w:p w:rsidR="009A4205" w:rsidRDefault="005624A4">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Have the ability to raise achievement through motivating, challenging and inspiring our students</w:t>
            </w:r>
          </w:p>
          <w:p w:rsidR="009A4205" w:rsidRDefault="005624A4">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Have the ability to foster a positive classroom ethos, with high expectations which motivates students to fulfil their potential and make excellent progress</w:t>
            </w:r>
          </w:p>
          <w:p w:rsidR="009A4205" w:rsidRDefault="005624A4">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Have good written, oral communication and interpersonal skills</w:t>
            </w:r>
          </w:p>
          <w:p w:rsidR="009A4205" w:rsidRDefault="005624A4">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Have the ability to use ICT within t</w:t>
            </w:r>
            <w:r>
              <w:rPr>
                <w:rFonts w:ascii="Calibri" w:eastAsia="Calibri" w:hAnsi="Calibri" w:cs="Calibri"/>
                <w:sz w:val="18"/>
                <w:szCs w:val="18"/>
              </w:rPr>
              <w:t>eaching and for professional duties</w:t>
            </w:r>
          </w:p>
          <w:p w:rsidR="009A4205" w:rsidRDefault="005624A4">
            <w:pPr>
              <w:numPr>
                <w:ilvl w:val="0"/>
                <w:numId w:val="2"/>
              </w:numPr>
              <w:spacing w:after="240" w:line="240" w:lineRule="auto"/>
              <w:rPr>
                <w:rFonts w:ascii="Calibri" w:eastAsia="Calibri" w:hAnsi="Calibri" w:cs="Calibri"/>
                <w:sz w:val="18"/>
                <w:szCs w:val="18"/>
              </w:rPr>
            </w:pPr>
            <w:r>
              <w:rPr>
                <w:rFonts w:ascii="Calibri" w:eastAsia="Calibri" w:hAnsi="Calibri" w:cs="Calibri"/>
                <w:sz w:val="18"/>
                <w:szCs w:val="18"/>
              </w:rPr>
              <w:t>Committed to the safeguarding of children and young people</w:t>
            </w:r>
          </w:p>
        </w:tc>
        <w:tc>
          <w:tcPr>
            <w:tcW w:w="2220" w:type="dxa"/>
          </w:tcPr>
          <w:p w:rsidR="009A4205" w:rsidRDefault="005624A4">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Skills to support students in enrichment activities within the department</w:t>
            </w:r>
          </w:p>
        </w:tc>
      </w:tr>
      <w:tr w:rsidR="009A4205">
        <w:tc>
          <w:tcPr>
            <w:tcW w:w="2115" w:type="dxa"/>
          </w:tcPr>
          <w:p w:rsidR="009A4205" w:rsidRDefault="005624A4">
            <w:pPr>
              <w:keepNext/>
              <w:spacing w:line="240" w:lineRule="auto"/>
              <w:rPr>
                <w:rFonts w:ascii="Calibri" w:eastAsia="Calibri" w:hAnsi="Calibri" w:cs="Calibri"/>
                <w:b/>
                <w:sz w:val="18"/>
                <w:szCs w:val="18"/>
              </w:rPr>
            </w:pPr>
            <w:r>
              <w:rPr>
                <w:rFonts w:ascii="Calibri" w:eastAsia="Calibri" w:hAnsi="Calibri" w:cs="Calibri"/>
                <w:b/>
                <w:sz w:val="18"/>
                <w:szCs w:val="18"/>
              </w:rPr>
              <w:t>PROFESSIONAL DEVELOPMENT</w:t>
            </w:r>
          </w:p>
        </w:tc>
        <w:tc>
          <w:tcPr>
            <w:tcW w:w="7020" w:type="dxa"/>
          </w:tcPr>
          <w:p w:rsidR="009A4205" w:rsidRDefault="005624A4">
            <w:pPr>
              <w:numPr>
                <w:ilvl w:val="0"/>
                <w:numId w:val="3"/>
              </w:numPr>
              <w:spacing w:line="240" w:lineRule="auto"/>
              <w:rPr>
                <w:rFonts w:ascii="Calibri" w:eastAsia="Calibri" w:hAnsi="Calibri" w:cs="Calibri"/>
                <w:sz w:val="18"/>
                <w:szCs w:val="18"/>
              </w:rPr>
            </w:pPr>
            <w:r>
              <w:rPr>
                <w:rFonts w:ascii="Calibri" w:eastAsia="Calibri" w:hAnsi="Calibri" w:cs="Calibri"/>
                <w:sz w:val="18"/>
                <w:szCs w:val="18"/>
              </w:rPr>
              <w:t>Have a proactive and self-reflective approach to Professional</w:t>
            </w:r>
            <w:r>
              <w:rPr>
                <w:rFonts w:ascii="Calibri" w:eastAsia="Calibri" w:hAnsi="Calibri" w:cs="Calibri"/>
                <w:sz w:val="18"/>
                <w:szCs w:val="18"/>
              </w:rPr>
              <w:t xml:space="preserve"> Development</w:t>
            </w:r>
          </w:p>
        </w:tc>
        <w:tc>
          <w:tcPr>
            <w:tcW w:w="2220" w:type="dxa"/>
          </w:tcPr>
          <w:p w:rsidR="009A4205" w:rsidRDefault="005624A4">
            <w:pPr>
              <w:numPr>
                <w:ilvl w:val="0"/>
                <w:numId w:val="3"/>
              </w:numPr>
              <w:spacing w:line="240" w:lineRule="auto"/>
              <w:rPr>
                <w:rFonts w:ascii="Calibri" w:eastAsia="Calibri" w:hAnsi="Calibri" w:cs="Calibri"/>
                <w:sz w:val="18"/>
                <w:szCs w:val="18"/>
              </w:rPr>
            </w:pPr>
            <w:r>
              <w:rPr>
                <w:rFonts w:ascii="Calibri" w:eastAsia="Calibri" w:hAnsi="Calibri" w:cs="Calibri"/>
                <w:sz w:val="18"/>
                <w:szCs w:val="18"/>
              </w:rPr>
              <w:t>A desire to seek and take advantage of opportunities for continued professional development</w:t>
            </w:r>
          </w:p>
        </w:tc>
      </w:tr>
      <w:tr w:rsidR="009A4205">
        <w:tc>
          <w:tcPr>
            <w:tcW w:w="2115" w:type="dxa"/>
          </w:tcPr>
          <w:p w:rsidR="009A4205" w:rsidRDefault="005624A4">
            <w:pPr>
              <w:spacing w:line="240" w:lineRule="auto"/>
              <w:rPr>
                <w:rFonts w:ascii="Calibri" w:eastAsia="Calibri" w:hAnsi="Calibri" w:cs="Calibri"/>
                <w:sz w:val="18"/>
                <w:szCs w:val="18"/>
              </w:rPr>
            </w:pPr>
            <w:r>
              <w:rPr>
                <w:rFonts w:ascii="Calibri" w:eastAsia="Calibri" w:hAnsi="Calibri" w:cs="Calibri"/>
                <w:b/>
                <w:sz w:val="18"/>
                <w:szCs w:val="18"/>
              </w:rPr>
              <w:t>EDUCATION / QUALIFICATIONS</w:t>
            </w:r>
          </w:p>
        </w:tc>
        <w:tc>
          <w:tcPr>
            <w:tcW w:w="7020" w:type="dxa"/>
          </w:tcPr>
          <w:p w:rsidR="009A4205" w:rsidRDefault="005624A4">
            <w:pPr>
              <w:numPr>
                <w:ilvl w:val="0"/>
                <w:numId w:val="4"/>
              </w:numPr>
              <w:spacing w:line="240" w:lineRule="auto"/>
              <w:rPr>
                <w:rFonts w:ascii="Calibri" w:eastAsia="Calibri" w:hAnsi="Calibri" w:cs="Calibri"/>
                <w:sz w:val="18"/>
                <w:szCs w:val="18"/>
              </w:rPr>
            </w:pPr>
            <w:r>
              <w:rPr>
                <w:rFonts w:ascii="Calibri" w:eastAsia="Calibri" w:hAnsi="Calibri" w:cs="Calibri"/>
                <w:sz w:val="18"/>
                <w:szCs w:val="18"/>
              </w:rPr>
              <w:t>Appropriate qualifications to enter teaching profession</w:t>
            </w:r>
          </w:p>
          <w:p w:rsidR="009A4205" w:rsidRDefault="005624A4">
            <w:pPr>
              <w:numPr>
                <w:ilvl w:val="0"/>
                <w:numId w:val="4"/>
              </w:numPr>
              <w:spacing w:line="240" w:lineRule="auto"/>
              <w:rPr>
                <w:rFonts w:ascii="Calibri" w:eastAsia="Calibri" w:hAnsi="Calibri" w:cs="Calibri"/>
                <w:sz w:val="18"/>
                <w:szCs w:val="18"/>
              </w:rPr>
            </w:pPr>
            <w:r>
              <w:rPr>
                <w:rFonts w:ascii="Calibri" w:eastAsia="Calibri" w:hAnsi="Calibri" w:cs="Calibri"/>
                <w:sz w:val="18"/>
                <w:szCs w:val="18"/>
              </w:rPr>
              <w:t>Graduate level qualification in Philosophy, Religion and Ethics or related subject</w:t>
            </w:r>
          </w:p>
        </w:tc>
        <w:tc>
          <w:tcPr>
            <w:tcW w:w="2220" w:type="dxa"/>
          </w:tcPr>
          <w:p w:rsidR="009A4205" w:rsidRDefault="009A4205">
            <w:pPr>
              <w:spacing w:line="240" w:lineRule="auto"/>
              <w:ind w:left="720"/>
              <w:rPr>
                <w:rFonts w:ascii="Calibri" w:eastAsia="Calibri" w:hAnsi="Calibri" w:cs="Calibri"/>
                <w:sz w:val="18"/>
                <w:szCs w:val="18"/>
              </w:rPr>
            </w:pPr>
          </w:p>
        </w:tc>
      </w:tr>
    </w:tbl>
    <w:p w:rsidR="009A4205" w:rsidRDefault="009A4205">
      <w:pPr>
        <w:rPr>
          <w:sz w:val="14"/>
          <w:szCs w:val="14"/>
        </w:rPr>
      </w:pPr>
    </w:p>
    <w:sectPr w:rsidR="009A4205">
      <w:pgSz w:w="11906" w:h="16838"/>
      <w:pgMar w:top="566" w:right="566" w:bottom="566" w:left="56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7C3"/>
    <w:multiLevelType w:val="multilevel"/>
    <w:tmpl w:val="B142B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4712D"/>
    <w:multiLevelType w:val="multilevel"/>
    <w:tmpl w:val="31F4D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04158FD"/>
    <w:multiLevelType w:val="multilevel"/>
    <w:tmpl w:val="3CE0E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1551C3"/>
    <w:multiLevelType w:val="multilevel"/>
    <w:tmpl w:val="CA36F1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728A64E6"/>
    <w:multiLevelType w:val="multilevel"/>
    <w:tmpl w:val="268AF4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205"/>
    <w:rsid w:val="005624A4"/>
    <w:rsid w:val="009A4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5DCD236-D399-48D1-84A8-16FFF7E7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Ormiston Forge Academy</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Sally-Anne HEYWOOD</dc:creator>
  <cp:lastModifiedBy>Sally-Anne HEYWOOD</cp:lastModifiedBy>
  <cp:revision>2</cp:revision>
  <dcterms:created xsi:type="dcterms:W3CDTF">2021-03-23T12:17:00Z</dcterms:created>
  <dcterms:modified xsi:type="dcterms:W3CDTF">2021-03-23T12:17:00Z</dcterms:modified>
</cp:coreProperties>
</file>