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color w:val="333399"/>
          <w:sz w:val="24"/>
          <w:szCs w:val="24"/>
        </w:rPr>
      </w:pPr>
      <w:r w:rsidDel="00000000" w:rsidR="00000000" w:rsidRPr="00000000">
        <w:rPr>
          <w:color w:val="333399"/>
          <w:sz w:val="24"/>
          <w:szCs w:val="24"/>
          <w:rtl w:val="0"/>
        </w:rPr>
        <w:t xml:space="preserve">Job Description</w:t>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tl w:val="0"/>
        </w:rPr>
      </w:r>
    </w:p>
    <w:tbl>
      <w:tblPr>
        <w:tblStyle w:val="Table1"/>
        <w:tblW w:w="10080.0" w:type="dxa"/>
        <w:jc w:val="left"/>
        <w:tblInd w:w="-318.0" w:type="dxa"/>
        <w:tblLayout w:type="fixed"/>
        <w:tblLook w:val="0000"/>
      </w:tblPr>
      <w:tblGrid>
        <w:gridCol w:w="2565"/>
        <w:gridCol w:w="7515"/>
        <w:tblGridChange w:id="0">
          <w:tblGrid>
            <w:gridCol w:w="2565"/>
            <w:gridCol w:w="7515"/>
          </w:tblGrid>
        </w:tblGridChange>
      </w:tblGrid>
      <w:tr>
        <w:trPr>
          <w:cantSplit w:val="0"/>
          <w:trHeight w:val="412" w:hRule="atLeast"/>
          <w:tblHeader w:val="0"/>
        </w:trPr>
        <w:tc>
          <w:tcPr>
            <w:tcBorders>
              <w:top w:color="000000" w:space="0" w:sz="12" w:val="single"/>
              <w:left w:color="000000" w:space="0" w:sz="12" w:val="single"/>
              <w:right w:color="000000" w:space="0" w:sz="12" w:val="single"/>
            </w:tcBorders>
            <w:shd w:fill="ebffff" w:val="clear"/>
          </w:tcPr>
          <w:p w:rsidR="00000000" w:rsidDel="00000000" w:rsidP="00000000" w:rsidRDefault="00000000" w:rsidRPr="00000000" w14:paraId="00000003">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Job Title:</w:t>
              <w:tab/>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Casual Learning Assistant </w:t>
            </w:r>
          </w:p>
        </w:tc>
      </w:tr>
      <w:tr>
        <w:trPr>
          <w:cantSplit w:val="0"/>
          <w:trHeight w:val="396"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5">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Location</w:t>
            </w:r>
          </w:p>
        </w:tc>
        <w:tc>
          <w:tcPr>
            <w:tcBorders>
              <w:left w:color="000000" w:space="0" w:sz="12" w:val="single"/>
              <w:right w:color="000000" w:space="0" w:sz="12" w:val="single"/>
            </w:tcBorders>
          </w:tcPr>
          <w:p w:rsidR="00000000" w:rsidDel="00000000" w:rsidP="00000000" w:rsidRDefault="00000000" w:rsidRPr="00000000" w14:paraId="0000000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 John Plessington Catholic College</w:t>
            </w:r>
          </w:p>
        </w:tc>
      </w:tr>
      <w:tr>
        <w:trPr>
          <w:cantSplit w:val="0"/>
          <w:trHeight w:val="412"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7">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Responsible To: </w:t>
            </w:r>
          </w:p>
        </w:tc>
        <w:tc>
          <w:tcPr>
            <w:tcBorders>
              <w:left w:color="000000" w:space="0" w:sz="12" w:val="single"/>
              <w:right w:color="000000" w:space="0" w:sz="12" w:val="single"/>
            </w:tcBorders>
          </w:tcPr>
          <w:p w:rsidR="00000000" w:rsidDel="00000000" w:rsidP="00000000" w:rsidRDefault="00000000" w:rsidRPr="00000000" w14:paraId="0000000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SENCO</w:t>
            </w:r>
          </w:p>
        </w:tc>
      </w:tr>
      <w:tr>
        <w:trPr>
          <w:cantSplit w:val="0"/>
          <w:trHeight w:val="452" w:hRule="atLeast"/>
          <w:tblHeader w:val="0"/>
        </w:trPr>
        <w:tc>
          <w:tcPr>
            <w:tcBorders>
              <w:left w:color="000000" w:space="0" w:sz="12" w:val="single"/>
              <w:bottom w:color="000000" w:space="0" w:sz="12" w:val="single"/>
              <w:right w:color="000000" w:space="0" w:sz="12" w:val="single"/>
            </w:tcBorders>
            <w:shd w:fill="ebffff" w:val="clear"/>
          </w:tcPr>
          <w:p w:rsidR="00000000" w:rsidDel="00000000" w:rsidP="00000000" w:rsidRDefault="00000000" w:rsidRPr="00000000" w14:paraId="00000009">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Salary Grade: </w:t>
            </w:r>
          </w:p>
          <w:p w:rsidR="00000000" w:rsidDel="00000000" w:rsidP="00000000" w:rsidRDefault="00000000" w:rsidRPr="00000000" w14:paraId="0000000A">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B">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Contract:</w:t>
            </w:r>
          </w:p>
        </w:tc>
        <w:tc>
          <w:tcPr>
            <w:tcBorders>
              <w:left w:color="000000" w:space="0" w:sz="12" w:val="single"/>
              <w:bottom w:color="000000" w:space="0" w:sz="12" w:val="single"/>
              <w:right w:color="000000" w:space="0" w:sz="12" w:val="single"/>
            </w:tcBorders>
          </w:tcPr>
          <w:p w:rsidR="00000000" w:rsidDel="00000000" w:rsidP="00000000" w:rsidRDefault="00000000" w:rsidRPr="00000000" w14:paraId="0000000C">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Casual as required with payment based on Band D, scale point 6-7 £25,183 - £25,584 (FTE)</w:t>
            </w:r>
          </w:p>
          <w:p w:rsidR="00000000" w:rsidDel="00000000" w:rsidP="00000000" w:rsidRDefault="00000000" w:rsidRPr="00000000" w14:paraId="0000000D">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This is a casual fixed term contract initially until 31st August 2026. 38 weeks per year (term time only, holidays to be taken in non-term time).</w:t>
            </w:r>
            <w:r w:rsidDel="00000000" w:rsidR="00000000" w:rsidRPr="00000000">
              <w:rPr>
                <w:rtl w:val="0"/>
              </w:rPr>
            </w:r>
          </w:p>
          <w:p w:rsidR="00000000" w:rsidDel="00000000" w:rsidP="00000000" w:rsidRDefault="00000000" w:rsidRPr="00000000" w14:paraId="0000000E">
            <w:pPr>
              <w:spacing w:after="120" w:line="276"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0F">
      <w:pPr>
        <w:spacing w:before="30" w:lineRule="auto"/>
        <w:rPr>
          <w:rFonts w:ascii="Arial" w:cs="Arial" w:eastAsia="Arial" w:hAnsi="Arial"/>
          <w:sz w:val="22"/>
          <w:szCs w:val="22"/>
        </w:rPr>
      </w:pPr>
      <w:r w:rsidDel="00000000" w:rsidR="00000000" w:rsidRPr="00000000">
        <w:rPr>
          <w:rtl w:val="0"/>
        </w:rPr>
      </w:r>
    </w:p>
    <w:tbl>
      <w:tblPr>
        <w:tblStyle w:val="Table2"/>
        <w:tblW w:w="10089.0" w:type="dxa"/>
        <w:jc w:val="left"/>
        <w:tblInd w:w="-318.0" w:type="dxa"/>
        <w:tblLayout w:type="fixed"/>
        <w:tblLook w:val="0000"/>
      </w:tblPr>
      <w:tblGrid>
        <w:gridCol w:w="10089"/>
        <w:tblGridChange w:id="0">
          <w:tblGrid>
            <w:gridCol w:w="10089"/>
          </w:tblGrid>
        </w:tblGridChange>
      </w:tblGrid>
      <w:tr>
        <w:trPr>
          <w:cantSplit w:val="0"/>
          <w:trHeight w:val="123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0">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Purpose of Job</w:t>
            </w:r>
          </w:p>
          <w:p w:rsidR="00000000" w:rsidDel="00000000" w:rsidP="00000000" w:rsidRDefault="00000000" w:rsidRPr="00000000" w14:paraId="00000011">
            <w:pPr>
              <w:spacing w:before="30" w:line="276" w:lineRule="auto"/>
              <w:jc w:val="both"/>
              <w:rPr>
                <w:rFonts w:ascii="Arial" w:cs="Arial" w:eastAsia="Arial" w:hAnsi="Arial"/>
                <w:color w:val="202124"/>
                <w:sz w:val="22"/>
                <w:szCs w:val="22"/>
              </w:rPr>
            </w:pPr>
            <w:r w:rsidDel="00000000" w:rsidR="00000000" w:rsidRPr="00000000">
              <w:rPr>
                <w:rtl w:val="0"/>
              </w:rPr>
            </w:r>
          </w:p>
          <w:p w:rsidR="00000000" w:rsidDel="00000000" w:rsidP="00000000" w:rsidRDefault="00000000" w:rsidRPr="00000000" w14:paraId="00000012">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work under the instruction/guidance of teaching/senior staff to undertake work/care/support programmes, to enable access to learning for students. Work may be carried out in the classroom or outside the main teaching area.</w:t>
            </w:r>
          </w:p>
          <w:p w:rsidR="00000000" w:rsidDel="00000000" w:rsidP="00000000" w:rsidRDefault="00000000" w:rsidRPr="00000000" w14:paraId="00000013">
            <w:pPr>
              <w:spacing w:before="30" w:line="276" w:lineRule="auto"/>
              <w:jc w:val="both"/>
              <w:rPr>
                <w:rFonts w:ascii="Arial" w:cs="Arial" w:eastAsia="Arial" w:hAnsi="Arial"/>
                <w:color w:val="202124"/>
              </w:rPr>
            </w:pPr>
            <w:r w:rsidDel="00000000" w:rsidR="00000000" w:rsidRPr="00000000">
              <w:rPr>
                <w:rtl w:val="0"/>
              </w:rPr>
            </w:r>
          </w:p>
        </w:tc>
      </w:tr>
    </w:tbl>
    <w:p w:rsidR="00000000" w:rsidDel="00000000" w:rsidP="00000000" w:rsidRDefault="00000000" w:rsidRPr="00000000" w14:paraId="00000014">
      <w:pPr>
        <w:spacing w:before="30" w:line="276" w:lineRule="auto"/>
        <w:rPr>
          <w:rFonts w:ascii="Arial" w:cs="Arial" w:eastAsia="Arial" w:hAnsi="Arial"/>
          <w:sz w:val="22"/>
          <w:szCs w:val="22"/>
        </w:rPr>
      </w:pPr>
      <w:r w:rsidDel="00000000" w:rsidR="00000000" w:rsidRPr="00000000">
        <w:rPr>
          <w:rtl w:val="0"/>
        </w:rPr>
      </w:r>
    </w:p>
    <w:tbl>
      <w:tblPr>
        <w:tblStyle w:val="Table3"/>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15">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Responsibilities of the Post</w:t>
            </w:r>
          </w:p>
          <w:p w:rsidR="00000000" w:rsidDel="00000000" w:rsidP="00000000" w:rsidRDefault="00000000" w:rsidRPr="00000000" w14:paraId="00000016">
            <w:pPr>
              <w:spacing w:after="16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7">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1. Support for students</w:t>
            </w:r>
            <w:r w:rsidDel="00000000" w:rsidR="00000000" w:rsidRPr="00000000">
              <w:rPr>
                <w:rtl w:val="0"/>
              </w:rPr>
            </w:r>
          </w:p>
          <w:p w:rsidR="00000000" w:rsidDel="00000000" w:rsidP="00000000" w:rsidRDefault="00000000" w:rsidRPr="00000000" w14:paraId="00000018">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promote students' development in a safe, secure, challenging environment</w:t>
            </w:r>
          </w:p>
          <w:p w:rsidR="00000000" w:rsidDel="00000000" w:rsidP="00000000" w:rsidRDefault="00000000" w:rsidRPr="00000000" w14:paraId="00000019">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have regard for the safety and well-being of the student at all times</w:t>
            </w:r>
          </w:p>
          <w:p w:rsidR="00000000" w:rsidDel="00000000" w:rsidP="00000000" w:rsidRDefault="00000000" w:rsidRPr="00000000" w14:paraId="0000001A">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meet the physical/medical needs of the student according to a student’s individual care plan whilst encouraging independence wherever possible.  Medical needs include the administration of medicines by mouth or other medical procedures provided appropriate training has been given by an appropriate person</w:t>
            </w:r>
          </w:p>
          <w:p w:rsidR="00000000" w:rsidDel="00000000" w:rsidP="00000000" w:rsidRDefault="00000000" w:rsidRPr="00000000" w14:paraId="0000001B">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develop an understanding of the student's specific needs in order to help them learn as effectively as possible</w:t>
            </w:r>
          </w:p>
          <w:p w:rsidR="00000000" w:rsidDel="00000000" w:rsidP="00000000" w:rsidRDefault="00000000" w:rsidRPr="00000000" w14:paraId="0000001C">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participate in students' play and extend and stimulate language through conversation</w:t>
            </w:r>
          </w:p>
          <w:p w:rsidR="00000000" w:rsidDel="00000000" w:rsidP="00000000" w:rsidRDefault="00000000" w:rsidRPr="00000000" w14:paraId="0000001D">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focus on individual students to ensure their needs are being met within the group</w:t>
            </w:r>
          </w:p>
          <w:p w:rsidR="00000000" w:rsidDel="00000000" w:rsidP="00000000" w:rsidRDefault="00000000" w:rsidRPr="00000000" w14:paraId="0000001E">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encourage inclusion within the classroom</w:t>
            </w:r>
          </w:p>
          <w:p w:rsidR="00000000" w:rsidDel="00000000" w:rsidP="00000000" w:rsidRDefault="00000000" w:rsidRPr="00000000" w14:paraId="0000001F">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display students' work to reflect their achievement</w:t>
            </w:r>
          </w:p>
          <w:p w:rsidR="00000000" w:rsidDel="00000000" w:rsidP="00000000" w:rsidRDefault="00000000" w:rsidRPr="00000000" w14:paraId="00000020">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encourage good personal hygiene and assist with necessary self-help skills (feeding, toileting, dressing etc.)</w:t>
            </w:r>
          </w:p>
          <w:p w:rsidR="00000000" w:rsidDel="00000000" w:rsidP="00000000" w:rsidRDefault="00000000" w:rsidRPr="00000000" w14:paraId="00000021">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encourage students to interact with others and engage in activities led by the teacher</w:t>
            </w:r>
          </w:p>
          <w:p w:rsidR="00000000" w:rsidDel="00000000" w:rsidP="00000000" w:rsidRDefault="00000000" w:rsidRPr="00000000" w14:paraId="00000022">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in the supervision of students on outings and visits</w:t>
            </w:r>
          </w:p>
          <w:p w:rsidR="00000000" w:rsidDel="00000000" w:rsidP="00000000" w:rsidRDefault="00000000" w:rsidRPr="00000000" w14:paraId="00000023">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the development of students’ social and communication skills</w:t>
            </w:r>
          </w:p>
          <w:p w:rsidR="00000000" w:rsidDel="00000000" w:rsidP="00000000" w:rsidRDefault="00000000" w:rsidRPr="00000000" w14:paraId="00000024">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facilitate small group interventions as directed by the SENDCO (homework club, social skills etc.)</w:t>
            </w:r>
          </w:p>
          <w:p w:rsidR="00000000" w:rsidDel="00000000" w:rsidP="00000000" w:rsidRDefault="00000000" w:rsidRPr="00000000" w14:paraId="00000025">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the provision of Access Arrangements for internal and external exams and assessments (reader, scribe, supervised rest breaks)</w:t>
            </w:r>
          </w:p>
          <w:p w:rsidR="00000000" w:rsidDel="00000000" w:rsidP="00000000" w:rsidRDefault="00000000" w:rsidRPr="00000000" w14:paraId="00000026">
            <w:pPr>
              <w:spacing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2. Support for Teachers</w:t>
            </w:r>
            <w:r w:rsidDel="00000000" w:rsidR="00000000" w:rsidRPr="00000000">
              <w:rPr>
                <w:rtl w:val="0"/>
              </w:rPr>
            </w:r>
          </w:p>
          <w:p w:rsidR="00000000" w:rsidDel="00000000" w:rsidP="00000000" w:rsidRDefault="00000000" w:rsidRPr="00000000" w14:paraId="00000028">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liaise with teachers regarding the daily/weekly programme of activities and events </w:t>
            </w:r>
          </w:p>
          <w:p w:rsidR="00000000" w:rsidDel="00000000" w:rsidP="00000000" w:rsidRDefault="00000000" w:rsidRPr="00000000" w14:paraId="00000029">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with other staff delivering Individual Education and Health Care Plans</w:t>
            </w:r>
          </w:p>
          <w:p w:rsidR="00000000" w:rsidDel="00000000" w:rsidP="00000000" w:rsidRDefault="00000000" w:rsidRPr="00000000" w14:paraId="0000002A">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set out, prepare, use, tidy and clean equipment after use and assist in the general preparation and tidying of the classroom</w:t>
            </w:r>
          </w:p>
          <w:p w:rsidR="00000000" w:rsidDel="00000000" w:rsidP="00000000" w:rsidRDefault="00000000" w:rsidRPr="00000000" w14:paraId="0000002B">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gather information from parents/carers as requested</w:t>
            </w:r>
          </w:p>
          <w:p w:rsidR="00000000" w:rsidDel="00000000" w:rsidP="00000000" w:rsidRDefault="00000000" w:rsidRPr="00000000" w14:paraId="0000002C">
            <w:pPr>
              <w:numPr>
                <w:ilvl w:val="0"/>
                <w:numId w:val="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parents working in schools</w:t>
            </w:r>
          </w:p>
          <w:p w:rsidR="00000000" w:rsidDel="00000000" w:rsidP="00000000" w:rsidRDefault="00000000" w:rsidRPr="00000000" w14:paraId="0000002D">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aware of student problems/progress/achievements and report to the teacher as agreed</w:t>
            </w:r>
          </w:p>
          <w:p w:rsidR="00000000" w:rsidDel="00000000" w:rsidP="00000000" w:rsidRDefault="00000000" w:rsidRPr="00000000" w14:paraId="0000002E">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student record keeping as requested</w:t>
            </w:r>
          </w:p>
          <w:p w:rsidR="00000000" w:rsidDel="00000000" w:rsidP="00000000" w:rsidRDefault="00000000" w:rsidRPr="00000000" w14:paraId="0000002F">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provide clerical support e.g. photocopying. filing, receiving and passing money to the school secretary</w:t>
            </w:r>
          </w:p>
          <w:p w:rsidR="00000000" w:rsidDel="00000000" w:rsidP="00000000" w:rsidRDefault="00000000" w:rsidRPr="00000000" w14:paraId="00000030">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within established disciplinary policy to anticipate and manage behaviour constructively, promoting self-control and independence</w:t>
            </w:r>
          </w:p>
          <w:p w:rsidR="00000000" w:rsidDel="00000000" w:rsidP="00000000" w:rsidRDefault="00000000" w:rsidRPr="00000000" w14:paraId="00000031">
            <w:pPr>
              <w:spacing w:before="12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3. Support for the School</w:t>
            </w:r>
            <w:r w:rsidDel="00000000" w:rsidR="00000000" w:rsidRPr="00000000">
              <w:rPr>
                <w:rtl w:val="0"/>
              </w:rPr>
            </w:r>
          </w:p>
          <w:p w:rsidR="00000000" w:rsidDel="00000000" w:rsidP="00000000" w:rsidRDefault="00000000" w:rsidRPr="00000000" w14:paraId="00000033">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alongside other professionals in assessing children’s progress/needs</w:t>
            </w:r>
          </w:p>
          <w:p w:rsidR="00000000" w:rsidDel="00000000" w:rsidP="00000000" w:rsidRDefault="00000000" w:rsidRPr="00000000" w14:paraId="00000034">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attend appropriate staff meetings as required</w:t>
            </w:r>
          </w:p>
          <w:p w:rsidR="00000000" w:rsidDel="00000000" w:rsidP="00000000" w:rsidRDefault="00000000" w:rsidRPr="00000000" w14:paraId="00000035">
            <w:pPr>
              <w:numPr>
                <w:ilvl w:val="0"/>
                <w:numId w:val="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parents working in schools</w:t>
            </w:r>
          </w:p>
          <w:p w:rsidR="00000000" w:rsidDel="00000000" w:rsidP="00000000" w:rsidRDefault="00000000" w:rsidRPr="00000000" w14:paraId="00000036">
            <w:pPr>
              <w:numPr>
                <w:ilvl w:val="0"/>
                <w:numId w:val="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with the general supervision of students during break times and/or when required</w:t>
            </w:r>
          </w:p>
          <w:p w:rsidR="00000000" w:rsidDel="00000000" w:rsidP="00000000" w:rsidRDefault="00000000" w:rsidRPr="00000000" w14:paraId="00000037">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as a member of the staff team in all relevant activities to develop the school</w:t>
            </w:r>
          </w:p>
          <w:p w:rsidR="00000000" w:rsidDel="00000000" w:rsidP="00000000" w:rsidRDefault="00000000" w:rsidRPr="00000000" w14:paraId="00000038">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ensure knowledge of all whole school policies and implement them as relevant to their role in the life of the school, promoting the ethos of the school</w:t>
            </w:r>
          </w:p>
          <w:p w:rsidR="00000000" w:rsidDel="00000000" w:rsidP="00000000" w:rsidRDefault="00000000" w:rsidRPr="00000000" w14:paraId="00000039">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aware of all Health &amp; Safety issues</w:t>
            </w:r>
          </w:p>
          <w:p w:rsidR="00000000" w:rsidDel="00000000" w:rsidP="00000000" w:rsidRDefault="00000000" w:rsidRPr="00000000" w14:paraId="0000003A">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with the general supervision of students during break times and/or when required</w:t>
            </w:r>
          </w:p>
          <w:p w:rsidR="00000000" w:rsidDel="00000000" w:rsidP="00000000" w:rsidRDefault="00000000" w:rsidRPr="00000000" w14:paraId="0000003B">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treat all information relating to a student as strictly confidential, and refer all enquiries, other than from professional, to the Headteacher</w:t>
            </w:r>
          </w:p>
          <w:p w:rsidR="00000000" w:rsidDel="00000000" w:rsidP="00000000" w:rsidRDefault="00000000" w:rsidRPr="00000000" w14:paraId="0000003C">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and encourage students on Childcare courses, Work Experience etc.</w:t>
            </w:r>
          </w:p>
          <w:p w:rsidR="00000000" w:rsidDel="00000000" w:rsidP="00000000" w:rsidRDefault="00000000" w:rsidRPr="00000000" w14:paraId="0000003D">
            <w:pPr>
              <w:numPr>
                <w:ilvl w:val="0"/>
                <w:numId w:val="1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 proactive member of the school and class team</w:t>
            </w:r>
          </w:p>
          <w:p w:rsidR="00000000" w:rsidDel="00000000" w:rsidP="00000000" w:rsidRDefault="00000000" w:rsidRPr="00000000" w14:paraId="0000003E">
            <w:pPr>
              <w:numPr>
                <w:ilvl w:val="0"/>
                <w:numId w:val="1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attend relevant professional development to update knowledge</w:t>
            </w:r>
          </w:p>
          <w:p w:rsidR="00000000" w:rsidDel="00000000" w:rsidP="00000000" w:rsidRDefault="00000000" w:rsidRPr="00000000" w14:paraId="0000003F">
            <w:pPr>
              <w:spacing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4. Support for the Curriculum</w:t>
            </w:r>
            <w:r w:rsidDel="00000000" w:rsidR="00000000" w:rsidRPr="00000000">
              <w:rPr>
                <w:rtl w:val="0"/>
              </w:rPr>
            </w:r>
          </w:p>
          <w:p w:rsidR="00000000" w:rsidDel="00000000" w:rsidP="00000000" w:rsidRDefault="00000000" w:rsidRPr="00000000" w14:paraId="00000041">
            <w:pPr>
              <w:numPr>
                <w:ilvl w:val="0"/>
                <w:numId w:val="2"/>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prepare and undertake specific activities and supporting students to understand instructions and in respect of any learning strategies</w:t>
            </w:r>
          </w:p>
          <w:p w:rsidR="00000000" w:rsidDel="00000000" w:rsidP="00000000" w:rsidRDefault="00000000" w:rsidRPr="00000000" w14:paraId="00000042">
            <w:pPr>
              <w:numPr>
                <w:ilvl w:val="0"/>
                <w:numId w:val="2"/>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students in using basic ICT as directed, developing student's competence and independence in its use</w:t>
            </w:r>
          </w:p>
          <w:p w:rsidR="00000000" w:rsidDel="00000000" w:rsidP="00000000" w:rsidRDefault="00000000" w:rsidRPr="00000000" w14:paraId="00000043">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set out, prepare and maintain equipment, indoors and outdoors</w:t>
            </w:r>
          </w:p>
          <w:p w:rsidR="00000000" w:rsidDel="00000000" w:rsidP="00000000" w:rsidRDefault="00000000" w:rsidRPr="00000000" w14:paraId="00000044">
            <w:pPr>
              <w:spacing w:before="12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GENERAL</w:t>
            </w:r>
            <w:r w:rsidDel="00000000" w:rsidR="00000000" w:rsidRPr="00000000">
              <w:rPr>
                <w:rtl w:val="0"/>
              </w:rPr>
            </w:r>
          </w:p>
          <w:p w:rsidR="00000000" w:rsidDel="00000000" w:rsidP="00000000" w:rsidRDefault="00000000" w:rsidRPr="00000000" w14:paraId="00000046">
            <w:pPr>
              <w:numPr>
                <w:ilvl w:val="0"/>
                <w:numId w:val="6"/>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Learning Assistant may be called upon to perform other duties that the Head teacher considers reasonable, that are commensurate with the grading and designation of the post</w:t>
            </w:r>
          </w:p>
          <w:p w:rsidR="00000000" w:rsidDel="00000000" w:rsidP="00000000" w:rsidRDefault="00000000" w:rsidRPr="00000000" w14:paraId="00000047">
            <w:pPr>
              <w:spacing w:before="30" w:line="276" w:lineRule="auto"/>
              <w:rPr>
                <w:rFonts w:ascii="Arial" w:cs="Arial" w:eastAsia="Arial" w:hAnsi="Arial"/>
                <w:sz w:val="22"/>
                <w:szCs w:val="22"/>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48">
            <w:pPr>
              <w:spacing w:before="30" w:line="276" w:lineRule="auto"/>
              <w:rPr>
                <w:rFonts w:ascii="Arial" w:cs="Arial" w:eastAsia="Arial" w:hAnsi="Arial"/>
                <w:b w:val="1"/>
                <w:color w:val="333399"/>
                <w:sz w:val="22"/>
                <w:szCs w:val="22"/>
              </w:rPr>
            </w:pPr>
            <w:r w:rsidDel="00000000" w:rsidR="00000000" w:rsidRPr="00000000">
              <w:rPr>
                <w:rtl w:val="0"/>
              </w:rPr>
            </w:r>
          </w:p>
        </w:tc>
      </w:tr>
    </w:tbl>
    <w:p w:rsidR="00000000" w:rsidDel="00000000" w:rsidP="00000000" w:rsidRDefault="00000000" w:rsidRPr="00000000" w14:paraId="00000049">
      <w:pPr>
        <w:spacing w:before="30" w:line="276" w:lineRule="auto"/>
        <w:rPr>
          <w:rFonts w:ascii="Arial" w:cs="Arial" w:eastAsia="Arial" w:hAnsi="Arial"/>
          <w:sz w:val="22"/>
          <w:szCs w:val="22"/>
        </w:rPr>
      </w:pPr>
      <w:r w:rsidDel="00000000" w:rsidR="00000000" w:rsidRPr="00000000">
        <w:rPr>
          <w:rtl w:val="0"/>
        </w:rPr>
      </w:r>
    </w:p>
    <w:tbl>
      <w:tblPr>
        <w:tblStyle w:val="Table4"/>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722" w:hRule="atLeast"/>
          <w:tblHeader w:val="0"/>
        </w:trPr>
        <w:tc>
          <w:tcPr/>
          <w:p w:rsidR="00000000" w:rsidDel="00000000" w:rsidP="00000000" w:rsidRDefault="00000000" w:rsidRPr="00000000" w14:paraId="0000004A">
            <w:pPr>
              <w:spacing w:before="30" w:line="276" w:lineRule="auto"/>
              <w:rPr>
                <w:rFonts w:ascii="Arial" w:cs="Arial" w:eastAsia="Arial" w:hAnsi="Arial"/>
                <w:color w:val="333399"/>
                <w:sz w:val="22"/>
                <w:szCs w:val="22"/>
              </w:rPr>
            </w:pPr>
            <w:r w:rsidDel="00000000" w:rsidR="00000000" w:rsidRPr="00000000">
              <w:rPr>
                <w:rFonts w:ascii="Arial" w:cs="Arial" w:eastAsia="Arial" w:hAnsi="Arial"/>
                <w:b w:val="1"/>
                <w:color w:val="333399"/>
                <w:sz w:val="22"/>
                <w:szCs w:val="22"/>
                <w:rtl w:val="0"/>
              </w:rPr>
              <w:t xml:space="preserve">Supervision / Line Management Responsibilities of the post </w:t>
            </w:r>
            <w:r w:rsidDel="00000000" w:rsidR="00000000" w:rsidRPr="00000000">
              <w:rPr>
                <w:rtl w:val="0"/>
              </w:rPr>
            </w:r>
          </w:p>
          <w:p w:rsidR="00000000" w:rsidDel="00000000" w:rsidP="00000000" w:rsidRDefault="00000000" w:rsidRPr="00000000" w14:paraId="0000004B">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3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None</w:t>
            </w:r>
            <w:r w:rsidDel="00000000" w:rsidR="00000000" w:rsidRPr="00000000">
              <w:rPr>
                <w:rtl w:val="0"/>
              </w:rPr>
            </w:r>
          </w:p>
        </w:tc>
      </w:tr>
    </w:tbl>
    <w:p w:rsidR="00000000" w:rsidDel="00000000" w:rsidP="00000000" w:rsidRDefault="00000000" w:rsidRPr="00000000" w14:paraId="0000004C">
      <w:pPr>
        <w:spacing w:before="30" w:line="276" w:lineRule="auto"/>
        <w:rPr>
          <w:rFonts w:ascii="Arial" w:cs="Arial" w:eastAsia="Arial" w:hAnsi="Arial"/>
          <w:sz w:val="22"/>
          <w:szCs w:val="22"/>
        </w:rPr>
      </w:pPr>
      <w:r w:rsidDel="00000000" w:rsidR="00000000" w:rsidRPr="00000000">
        <w:rPr>
          <w:rtl w:val="0"/>
        </w:rPr>
      </w:r>
    </w:p>
    <w:tbl>
      <w:tblPr>
        <w:tblStyle w:val="Table5"/>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4D">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Working Environment &amp; Conditions of the post</w:t>
            </w:r>
          </w:p>
          <w:p w:rsidR="00000000" w:rsidDel="00000000" w:rsidP="00000000" w:rsidRDefault="00000000" w:rsidRPr="00000000" w14:paraId="0000004E">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Normal office environment</w:t>
            </w:r>
          </w:p>
        </w:tc>
      </w:tr>
    </w:tbl>
    <w:p w:rsidR="00000000" w:rsidDel="00000000" w:rsidP="00000000" w:rsidRDefault="00000000" w:rsidRPr="00000000" w14:paraId="0000004F">
      <w:pPr>
        <w:spacing w:before="30" w:line="276" w:lineRule="auto"/>
        <w:rPr>
          <w:rFonts w:ascii="Arial" w:cs="Arial" w:eastAsia="Arial" w:hAnsi="Arial"/>
          <w:sz w:val="22"/>
          <w:szCs w:val="22"/>
        </w:rPr>
      </w:pPr>
      <w:r w:rsidDel="00000000" w:rsidR="00000000" w:rsidRPr="00000000">
        <w:rPr>
          <w:rtl w:val="0"/>
        </w:rPr>
      </w:r>
    </w:p>
    <w:tbl>
      <w:tblPr>
        <w:tblStyle w:val="Table6"/>
        <w:tblW w:w="10094.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4"/>
        <w:tblGridChange w:id="0">
          <w:tblGrid>
            <w:gridCol w:w="10094"/>
          </w:tblGrid>
        </w:tblGridChange>
      </w:tblGrid>
      <w:tr>
        <w:trPr>
          <w:cantSplit w:val="0"/>
          <w:tblHeader w:val="0"/>
        </w:trPr>
        <w:tc>
          <w:tcPr>
            <w:shd w:fill="auto" w:val="clear"/>
          </w:tcPr>
          <w:p w:rsidR="00000000" w:rsidDel="00000000" w:rsidP="00000000" w:rsidRDefault="00000000" w:rsidRPr="00000000" w14:paraId="00000050">
            <w:pPr>
              <w:spacing w:before="30" w:line="276" w:lineRule="auto"/>
              <w:ind w:left="360" w:firstLine="0"/>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Other Duties</w:t>
            </w:r>
          </w:p>
          <w:p w:rsidR="00000000" w:rsidDel="00000000" w:rsidP="00000000" w:rsidRDefault="00000000" w:rsidRPr="00000000" w14:paraId="00000051">
            <w:pPr>
              <w:pStyle w:val="Heading1"/>
              <w:numPr>
                <w:ilvl w:val="0"/>
                <w:numId w:val="4"/>
              </w:numPr>
              <w:spacing w:before="30" w:line="276" w:lineRule="auto"/>
              <w:ind w:left="720" w:hanging="360"/>
              <w:rPr>
                <w:b w:val="0"/>
              </w:rPr>
            </w:pPr>
            <w:r w:rsidDel="00000000" w:rsidR="00000000" w:rsidRPr="00000000">
              <w:rPr>
                <w:b w:val="0"/>
                <w:rtl w:val="0"/>
              </w:rPr>
              <w:t xml:space="preserve">To undertake additional duties as required, commensurate with the level of the job</w:t>
            </w:r>
          </w:p>
          <w:p w:rsidR="00000000" w:rsidDel="00000000" w:rsidP="00000000" w:rsidRDefault="00000000" w:rsidRPr="00000000" w14:paraId="00000052">
            <w:pPr>
              <w:pStyle w:val="Heading1"/>
              <w:numPr>
                <w:ilvl w:val="0"/>
                <w:numId w:val="4"/>
              </w:numPr>
              <w:spacing w:before="30" w:line="276" w:lineRule="auto"/>
              <w:ind w:left="720" w:hanging="360"/>
              <w:rPr>
                <w:b w:val="0"/>
              </w:rPr>
            </w:pPr>
            <w:r w:rsidDel="00000000" w:rsidR="00000000" w:rsidRPr="00000000">
              <w:rPr>
                <w:b w:val="0"/>
                <w:rtl w:val="0"/>
              </w:rPr>
              <w:t xml:space="preserve">To contribute to the effective working of the HFCMAT</w:t>
            </w:r>
          </w:p>
          <w:p w:rsidR="00000000" w:rsidDel="00000000" w:rsidP="00000000" w:rsidRDefault="00000000" w:rsidRPr="00000000" w14:paraId="00000053">
            <w:pPr>
              <w:numPr>
                <w:ilvl w:val="0"/>
                <w:numId w:val="4"/>
              </w:numPr>
              <w:pBdr>
                <w:top w:space="0" w:sz="0" w:val="nil"/>
                <w:left w:space="0" w:sz="0" w:val="nil"/>
                <w:bottom w:space="0" w:sz="0" w:val="nil"/>
                <w:right w:space="0" w:sz="0" w:val="nil"/>
                <w:between w:space="0" w:sz="0" w:val="nil"/>
              </w:pBdr>
              <w:spacing w:before="30"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Maintain positive, professional relationships with students, parents/carers and teachers</w:t>
            </w:r>
          </w:p>
          <w:p w:rsidR="00000000" w:rsidDel="00000000" w:rsidP="00000000" w:rsidRDefault="00000000" w:rsidRPr="00000000" w14:paraId="00000054">
            <w:pPr>
              <w:pStyle w:val="Heading1"/>
              <w:numPr>
                <w:ilvl w:val="0"/>
                <w:numId w:val="4"/>
              </w:numPr>
              <w:spacing w:before="30" w:line="276" w:lineRule="auto"/>
              <w:ind w:left="720" w:hanging="360"/>
              <w:rPr>
                <w:b w:val="0"/>
              </w:rPr>
            </w:pPr>
            <w:r w:rsidDel="00000000" w:rsidR="00000000" w:rsidRPr="00000000">
              <w:rPr>
                <w:b w:val="0"/>
                <w:rtl w:val="0"/>
              </w:rPr>
              <w:t xml:space="preserve">To participate in induction training, staff review processes and professional development opportunities</w:t>
            </w:r>
          </w:p>
          <w:p w:rsidR="00000000" w:rsidDel="00000000" w:rsidP="00000000" w:rsidRDefault="00000000" w:rsidRPr="00000000" w14:paraId="00000055">
            <w:pPr>
              <w:pStyle w:val="Heading1"/>
              <w:numPr>
                <w:ilvl w:val="0"/>
                <w:numId w:val="4"/>
              </w:numPr>
              <w:spacing w:before="30" w:line="276" w:lineRule="auto"/>
              <w:ind w:left="720" w:hanging="360"/>
              <w:rPr>
                <w:b w:val="0"/>
              </w:rPr>
            </w:pPr>
            <w:r w:rsidDel="00000000" w:rsidR="00000000" w:rsidRPr="00000000">
              <w:rPr>
                <w:b w:val="0"/>
                <w:rtl w:val="0"/>
              </w:rPr>
              <w:t xml:space="preserve">All staff must commit to Equal Opportunities and Anti-Discriminatory Practice</w:t>
            </w:r>
          </w:p>
          <w:p w:rsidR="00000000" w:rsidDel="00000000" w:rsidP="00000000" w:rsidRDefault="00000000" w:rsidRPr="00000000" w14:paraId="00000056">
            <w:pPr>
              <w:numPr>
                <w:ilvl w:val="0"/>
                <w:numId w:val="4"/>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Trust operates a Smoke-Free Policy and the post-holder is prohibited from smoking in any of the Trust buildings, enclosed spaces within the curtilage of buildings and school vehicles</w:t>
            </w:r>
          </w:p>
          <w:p w:rsidR="00000000" w:rsidDel="00000000" w:rsidP="00000000" w:rsidRDefault="00000000" w:rsidRPr="00000000" w14:paraId="00000057">
            <w:pPr>
              <w:numPr>
                <w:ilvl w:val="0"/>
                <w:numId w:val="4"/>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will be expected to have an agreed working pattern to ensure that all relevant functions are fulfilled</w:t>
            </w:r>
          </w:p>
          <w:p w:rsidR="00000000" w:rsidDel="00000000" w:rsidP="00000000" w:rsidRDefault="00000000" w:rsidRPr="00000000" w14:paraId="00000058">
            <w:pPr>
              <w:numPr>
                <w:ilvl w:val="0"/>
                <w:numId w:val="4"/>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is expected to familiarise themselves with, and adhere to, all relevant Trust Policies and Procedures</w:t>
            </w:r>
          </w:p>
          <w:p w:rsidR="00000000" w:rsidDel="00000000" w:rsidP="00000000" w:rsidRDefault="00000000" w:rsidRPr="00000000" w14:paraId="00000059">
            <w:pPr>
              <w:numPr>
                <w:ilvl w:val="0"/>
                <w:numId w:val="4"/>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must comply with the Trust/School’s Health and Safety requirements specifically for the school they are based</w:t>
            </w:r>
          </w:p>
          <w:p w:rsidR="00000000" w:rsidDel="00000000" w:rsidP="00000000" w:rsidRDefault="00000000" w:rsidRPr="00000000" w14:paraId="0000005A">
            <w:pPr>
              <w:numPr>
                <w:ilvl w:val="0"/>
                <w:numId w:val="4"/>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duties of this post may vary from time to time without changing the general character of the post or level of responsibility entailed</w:t>
            </w:r>
          </w:p>
          <w:p w:rsidR="00000000" w:rsidDel="00000000" w:rsidP="00000000" w:rsidRDefault="00000000" w:rsidRPr="00000000" w14:paraId="0000005B">
            <w:pPr>
              <w:spacing w:before="3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p>
        </w:tc>
      </w:tr>
    </w:tbl>
    <w:p w:rsidR="00000000" w:rsidDel="00000000" w:rsidP="00000000" w:rsidRDefault="00000000" w:rsidRPr="00000000" w14:paraId="0000005C">
      <w:pPr>
        <w:pStyle w:val="Title"/>
        <w:spacing w:before="30" w:line="276" w:lineRule="auto"/>
        <w:rPr>
          <w:rFonts w:ascii="Calibri" w:cs="Calibri" w:eastAsia="Calibri" w:hAnsi="Calibri"/>
          <w:i w:val="1"/>
          <w:color w:val="222222"/>
          <w:sz w:val="22"/>
          <w:szCs w:val="22"/>
          <w:highlight w:val="white"/>
        </w:rPr>
      </w:pPr>
      <w:bookmarkStart w:colFirst="0" w:colLast="0" w:name="_heading=h.r9sw08bnbds6" w:id="0"/>
      <w:bookmarkEnd w:id="0"/>
      <w:r w:rsidDel="00000000" w:rsidR="00000000" w:rsidRPr="00000000">
        <w:rPr>
          <w:rtl w:val="0"/>
        </w:rPr>
      </w:r>
    </w:p>
    <w:p w:rsidR="00000000" w:rsidDel="00000000" w:rsidP="00000000" w:rsidRDefault="00000000" w:rsidRPr="00000000" w14:paraId="0000005D">
      <w:pPr>
        <w:pStyle w:val="Title"/>
        <w:spacing w:before="30" w:line="276" w:lineRule="auto"/>
        <w:rPr>
          <w:sz w:val="22"/>
          <w:szCs w:val="22"/>
        </w:rPr>
      </w:pPr>
      <w:bookmarkStart w:colFirst="0" w:colLast="0" w:name="_heading=h.rtmxabvrx377" w:id="1"/>
      <w:bookmarkEnd w:id="1"/>
      <w:r w:rsidDel="00000000" w:rsidR="00000000" w:rsidRPr="00000000">
        <w:rPr>
          <w:i w:val="1"/>
          <w:color w:val="222222"/>
          <w:sz w:val="22"/>
          <w:szCs w:val="22"/>
          <w:highlight w:val="white"/>
          <w:rtl w:val="0"/>
        </w:rPr>
        <w:t xml:space="preserve">The Trust is committed to safeguarding and promoting the welfare of children and young people and expects all staff and volunteers to share this commitment and individually take responsibility for doing so.</w:t>
      </w:r>
      <w:r w:rsidDel="00000000" w:rsidR="00000000" w:rsidRPr="00000000">
        <w:rPr>
          <w:rtl w:val="0"/>
        </w:rPr>
      </w:r>
    </w:p>
    <w:p w:rsidR="00000000" w:rsidDel="00000000" w:rsidP="00000000" w:rsidRDefault="00000000" w:rsidRPr="00000000" w14:paraId="0000005E">
      <w:pPr>
        <w:pStyle w:val="Title"/>
        <w:spacing w:before="30" w:line="276" w:lineRule="auto"/>
        <w:rPr>
          <w:rFonts w:ascii="Calibri" w:cs="Calibri" w:eastAsia="Calibri" w:hAnsi="Calibri"/>
          <w:i w:val="1"/>
          <w:color w:val="222222"/>
          <w:sz w:val="22"/>
          <w:szCs w:val="22"/>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5F">
      <w:pPr>
        <w:pStyle w:val="Title"/>
        <w:spacing w:before="30" w:line="276" w:lineRule="auto"/>
        <w:rPr>
          <w:rFonts w:ascii="Calibri" w:cs="Calibri" w:eastAsia="Calibri" w:hAnsi="Calibri"/>
          <w:i w:val="1"/>
          <w:color w:val="222222"/>
          <w:sz w:val="22"/>
          <w:szCs w:val="22"/>
          <w:highlight w:val="white"/>
        </w:rPr>
      </w:pPr>
      <w:r w:rsidDel="00000000" w:rsidR="00000000" w:rsidRPr="00000000">
        <w:rPr>
          <w:rtl w:val="0"/>
        </w:rPr>
      </w:r>
    </w:p>
    <w:p w:rsidR="00000000" w:rsidDel="00000000" w:rsidP="00000000" w:rsidRDefault="00000000" w:rsidRPr="00000000" w14:paraId="00000060">
      <w:pPr>
        <w:pStyle w:val="Title"/>
        <w:spacing w:before="30" w:line="276" w:lineRule="auto"/>
        <w:rPr>
          <w:color w:val="333399"/>
          <w:sz w:val="22"/>
          <w:szCs w:val="22"/>
        </w:rPr>
      </w:pPr>
      <w:r w:rsidDel="00000000" w:rsidR="00000000" w:rsidRPr="00000000">
        <w:rPr>
          <w:color w:val="333399"/>
          <w:sz w:val="22"/>
          <w:szCs w:val="22"/>
          <w:rtl w:val="0"/>
        </w:rPr>
        <w:t xml:space="preserve">Person Specification</w:t>
      </w:r>
    </w:p>
    <w:p w:rsidR="00000000" w:rsidDel="00000000" w:rsidP="00000000" w:rsidRDefault="00000000" w:rsidRPr="00000000" w14:paraId="0000006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spacing w:before="30" w:line="276" w:lineRule="auto"/>
        <w:rPr>
          <w:rFonts w:ascii="Arial" w:cs="Arial" w:eastAsia="Arial" w:hAnsi="Arial"/>
          <w:b w:val="1"/>
          <w:sz w:val="22"/>
          <w:szCs w:val="22"/>
        </w:rPr>
      </w:pPr>
      <w:r w:rsidDel="00000000" w:rsidR="00000000" w:rsidRPr="00000000">
        <w:rPr>
          <w:rtl w:val="0"/>
        </w:rPr>
      </w:r>
    </w:p>
    <w:tbl>
      <w:tblPr>
        <w:tblStyle w:val="Table7"/>
        <w:tblW w:w="10365.0" w:type="dxa"/>
        <w:jc w:val="left"/>
        <w:tblInd w:w="-5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6060"/>
        <w:gridCol w:w="1140"/>
        <w:gridCol w:w="1275"/>
        <w:tblGridChange w:id="0">
          <w:tblGrid>
            <w:gridCol w:w="1890"/>
            <w:gridCol w:w="6060"/>
            <w:gridCol w:w="1140"/>
            <w:gridCol w:w="1275"/>
          </w:tblGrid>
        </w:tblGridChange>
      </w:tblGrid>
      <w:tr>
        <w:trPr>
          <w:cantSplit w:val="0"/>
          <w:tblHeader w:val="0"/>
        </w:trPr>
        <w:tc>
          <w:tcPr>
            <w:shd w:fill="99ccff" w:val="clear"/>
          </w:tcPr>
          <w:p w:rsidR="00000000" w:rsidDel="00000000" w:rsidP="00000000" w:rsidRDefault="00000000" w:rsidRPr="00000000" w14:paraId="00000063">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Area</w:t>
            </w:r>
          </w:p>
        </w:tc>
        <w:tc>
          <w:tcPr>
            <w:shd w:fill="99ccff" w:val="clear"/>
          </w:tcPr>
          <w:p w:rsidR="00000000" w:rsidDel="00000000" w:rsidP="00000000" w:rsidRDefault="00000000" w:rsidRPr="00000000" w14:paraId="00000064">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Job requirements</w:t>
            </w:r>
          </w:p>
        </w:tc>
        <w:tc>
          <w:tcPr>
            <w:shd w:fill="99ccff" w:val="clear"/>
          </w:tcPr>
          <w:p w:rsidR="00000000" w:rsidDel="00000000" w:rsidP="00000000" w:rsidRDefault="00000000" w:rsidRPr="00000000" w14:paraId="00000065">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Essential/Desirable</w:t>
            </w:r>
          </w:p>
        </w:tc>
        <w:tc>
          <w:tcPr>
            <w:shd w:fill="99ccff" w:val="clear"/>
          </w:tcPr>
          <w:p w:rsidR="00000000" w:rsidDel="00000000" w:rsidP="00000000" w:rsidRDefault="00000000" w:rsidRPr="00000000" w14:paraId="00000066">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Evidence</w:t>
            </w:r>
          </w:p>
        </w:tc>
      </w:tr>
      <w:tr>
        <w:trPr>
          <w:cantSplit w:val="0"/>
          <w:trHeight w:val="1741" w:hRule="atLeast"/>
          <w:tblHeader w:val="0"/>
        </w:trPr>
        <w:tc>
          <w:tcPr>
            <w:shd w:fill="auto" w:val="clear"/>
          </w:tcPr>
          <w:p w:rsidR="00000000" w:rsidDel="00000000" w:rsidP="00000000" w:rsidRDefault="00000000" w:rsidRPr="00000000" w14:paraId="00000067">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Qualifications and Professional Development</w:t>
            </w:r>
          </w:p>
        </w:tc>
        <w:tc>
          <w:tcPr>
            <w:shd w:fill="auto" w:val="clear"/>
          </w:tcPr>
          <w:p w:rsidR="00000000" w:rsidDel="00000000" w:rsidP="00000000" w:rsidRDefault="00000000" w:rsidRPr="00000000" w14:paraId="00000068">
            <w:pPr>
              <w:spacing w:before="30" w:line="276" w:lineRule="auto"/>
              <w:ind w:left="1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GCSE English and Maths (grade C or above) or equivalent</w:t>
            </w:r>
          </w:p>
          <w:p w:rsidR="00000000" w:rsidDel="00000000" w:rsidP="00000000" w:rsidRDefault="00000000" w:rsidRPr="00000000" w14:paraId="0000006A">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Willingness to identify and take part in relevant self- development opportunities</w:t>
            </w:r>
          </w:p>
          <w:p w:rsidR="00000000" w:rsidDel="00000000" w:rsidP="00000000" w:rsidRDefault="00000000" w:rsidRPr="00000000" w14:paraId="0000006C">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Relevant qualifications</w:t>
            </w:r>
          </w:p>
          <w:p w:rsidR="00000000" w:rsidDel="00000000" w:rsidP="00000000" w:rsidRDefault="00000000" w:rsidRPr="00000000" w14:paraId="0000006E">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First aid training as appropriate</w:t>
            </w:r>
          </w:p>
          <w:p w:rsidR="00000000" w:rsidDel="00000000" w:rsidP="00000000" w:rsidRDefault="00000000" w:rsidRPr="00000000" w14:paraId="00000070">
            <w:pPr>
              <w:spacing w:before="30" w:line="276"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7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5">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78">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7A">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7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 I</w:t>
            </w:r>
          </w:p>
          <w:p w:rsidR="00000000" w:rsidDel="00000000" w:rsidP="00000000" w:rsidRDefault="00000000" w:rsidRPr="00000000" w14:paraId="0000007E">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81">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83">
            <w:pPr>
              <w:spacing w:before="30" w:line="276" w:lineRule="auto"/>
              <w:jc w:val="cente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 Experience</w:t>
            </w:r>
          </w:p>
        </w:tc>
        <w:tc>
          <w:tcPr>
            <w:shd w:fill="auto" w:val="clear"/>
          </w:tcPr>
          <w:p w:rsidR="00000000" w:rsidDel="00000000" w:rsidP="00000000" w:rsidRDefault="00000000" w:rsidRPr="00000000" w14:paraId="00000085">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ind w:left="0" w:firstLine="0"/>
              <w:rPr>
                <w:rFonts w:ascii="Arial" w:cs="Arial" w:eastAsia="Arial" w:hAnsi="Arial"/>
                <w:sz w:val="24"/>
                <w:szCs w:val="24"/>
              </w:rPr>
            </w:pPr>
            <w:r w:rsidDel="00000000" w:rsidR="00000000" w:rsidRPr="00000000">
              <w:rPr>
                <w:rFonts w:ascii="Arial" w:cs="Arial" w:eastAsia="Arial" w:hAnsi="Arial"/>
                <w:sz w:val="22"/>
                <w:szCs w:val="22"/>
                <w:rtl w:val="0"/>
              </w:rPr>
              <w:t xml:space="preserve">Working with or caring for children in an educational setting</w:t>
            </w:r>
            <w:r w:rsidDel="00000000" w:rsidR="00000000" w:rsidRPr="00000000">
              <w:rPr>
                <w:rtl w:val="0"/>
              </w:rPr>
            </w:r>
          </w:p>
          <w:p w:rsidR="00000000" w:rsidDel="00000000" w:rsidP="00000000" w:rsidRDefault="00000000" w:rsidRPr="00000000" w14:paraId="0000008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in an environment where due regard for confidentiality and discretion is paramount</w:t>
            </w:r>
          </w:p>
          <w:p w:rsidR="00000000" w:rsidDel="00000000" w:rsidP="00000000" w:rsidRDefault="00000000" w:rsidRPr="00000000" w14:paraId="00000089">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Working with professionals from other agencies and in multi agency context</w:t>
            </w:r>
          </w:p>
          <w:p w:rsidR="00000000" w:rsidDel="00000000" w:rsidP="00000000" w:rsidRDefault="00000000" w:rsidRPr="00000000" w14:paraId="0000008B">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ind w:left="0" w:firstLine="0"/>
              <w:rPr>
                <w:rFonts w:ascii="Arial" w:cs="Arial" w:eastAsia="Arial" w:hAnsi="Arial"/>
                <w:sz w:val="24"/>
                <w:szCs w:val="24"/>
              </w:rPr>
            </w:pPr>
            <w:r w:rsidDel="00000000" w:rsidR="00000000" w:rsidRPr="00000000">
              <w:rPr>
                <w:rFonts w:ascii="Arial" w:cs="Arial" w:eastAsia="Arial" w:hAnsi="Arial"/>
                <w:sz w:val="22"/>
                <w:szCs w:val="22"/>
                <w:rtl w:val="0"/>
              </w:rPr>
              <w:t xml:space="preserve">Experience of working with children having a range of special needs</w:t>
            </w:r>
            <w:r w:rsidDel="00000000" w:rsidR="00000000" w:rsidRPr="00000000">
              <w:rPr>
                <w:rtl w:val="0"/>
              </w:rPr>
            </w:r>
          </w:p>
          <w:p w:rsidR="00000000" w:rsidDel="00000000" w:rsidP="00000000" w:rsidRDefault="00000000" w:rsidRPr="00000000" w14:paraId="0000008D">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in supporting pupils who require Access Arrangements</w:t>
            </w:r>
          </w:p>
          <w:p w:rsidR="00000000" w:rsidDel="00000000" w:rsidP="00000000" w:rsidRDefault="00000000" w:rsidRPr="00000000" w14:paraId="0000008F">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ind w:left="0" w:firstLine="0"/>
              <w:rPr>
                <w:rFonts w:ascii="Arial" w:cs="Arial" w:eastAsia="Arial" w:hAnsi="Arial"/>
                <w:sz w:val="24"/>
                <w:szCs w:val="24"/>
              </w:rPr>
            </w:pPr>
            <w:r w:rsidDel="00000000" w:rsidR="00000000" w:rsidRPr="00000000">
              <w:rPr>
                <w:rFonts w:ascii="Arial" w:cs="Arial" w:eastAsia="Arial" w:hAnsi="Arial"/>
                <w:sz w:val="22"/>
                <w:szCs w:val="22"/>
                <w:rtl w:val="0"/>
              </w:rPr>
              <w:t xml:space="preserve">Experience in delivering small group interventions e.g. social skills</w:t>
            </w:r>
            <w:r w:rsidDel="00000000" w:rsidR="00000000" w:rsidRPr="00000000">
              <w:rPr>
                <w:rtl w:val="0"/>
              </w:rPr>
            </w:r>
          </w:p>
          <w:p w:rsidR="00000000" w:rsidDel="00000000" w:rsidP="00000000" w:rsidRDefault="00000000" w:rsidRPr="00000000" w14:paraId="00000091">
            <w:pPr>
              <w:spacing w:before="30" w:line="276"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9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9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4">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6">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9">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B">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E">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A0">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2">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4">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9">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E">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spacing w:before="30" w:line="276" w:lineRule="auto"/>
              <w:jc w:val="center"/>
              <w:rPr>
                <w:rFonts w:ascii="Arial" w:cs="Arial" w:eastAsia="Arial" w:hAnsi="Arial"/>
                <w:sz w:val="22"/>
                <w:szCs w:val="22"/>
              </w:rPr>
            </w:pPr>
            <w:r w:rsidDel="00000000" w:rsidR="00000000" w:rsidRPr="00000000">
              <w:rPr>
                <w:rtl w:val="0"/>
              </w:rPr>
            </w:r>
          </w:p>
        </w:tc>
      </w:tr>
      <w:tr>
        <w:trPr>
          <w:cantSplit w:val="0"/>
          <w:trHeight w:val="2366" w:hRule="atLeast"/>
          <w:tblHeader w:val="0"/>
        </w:trPr>
        <w:tc>
          <w:tcPr>
            <w:shd w:fill="auto" w:val="clear"/>
          </w:tcPr>
          <w:p w:rsidR="00000000" w:rsidDel="00000000" w:rsidP="00000000" w:rsidRDefault="00000000" w:rsidRPr="00000000" w14:paraId="000000B0">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Knowledge/ Skills</w:t>
            </w:r>
          </w:p>
        </w:tc>
        <w:tc>
          <w:tcPr>
            <w:shd w:fill="auto" w:val="clear"/>
          </w:tcPr>
          <w:p w:rsidR="00000000" w:rsidDel="00000000" w:rsidP="00000000" w:rsidRDefault="00000000" w:rsidRPr="00000000" w14:paraId="000000B1">
            <w:pPr>
              <w:spacing w:before="30" w:line="276" w:lineRule="auto"/>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Understanding of Safeguarding, Keeping Children Safe in Education and the Data Protection Act</w:t>
            </w:r>
          </w:p>
          <w:p w:rsidR="00000000" w:rsidDel="00000000" w:rsidP="00000000" w:rsidRDefault="00000000" w:rsidRPr="00000000" w14:paraId="000000B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as part of a team, understanding classroom roles and responsibilities and own position within these roles</w:t>
            </w:r>
          </w:p>
          <w:p w:rsidR="00000000" w:rsidDel="00000000" w:rsidP="00000000" w:rsidRDefault="00000000" w:rsidRPr="00000000" w14:paraId="000000B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ability to respond effectively and build good relationships with pupils and parents </w:t>
            </w:r>
          </w:p>
          <w:p w:rsidR="00000000" w:rsidDel="00000000" w:rsidP="00000000" w:rsidRDefault="00000000" w:rsidRPr="00000000" w14:paraId="000000B7">
            <w:pPr>
              <w:spacing w:before="30" w:line="276" w:lineRule="auto"/>
              <w:ind w:right="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spacing w:before="30" w:line="276" w:lineRule="auto"/>
              <w:ind w:right="6"/>
              <w:rPr>
                <w:rFonts w:ascii="Arial" w:cs="Arial" w:eastAsia="Arial" w:hAnsi="Arial"/>
                <w:sz w:val="22"/>
                <w:szCs w:val="22"/>
              </w:rPr>
            </w:pPr>
            <w:r w:rsidDel="00000000" w:rsidR="00000000" w:rsidRPr="00000000">
              <w:rPr>
                <w:rFonts w:ascii="Arial" w:cs="Arial" w:eastAsia="Arial" w:hAnsi="Arial"/>
                <w:sz w:val="22"/>
                <w:szCs w:val="22"/>
                <w:rtl w:val="0"/>
              </w:rPr>
              <w:t xml:space="preserve">Good level of written and verbal skills</w:t>
            </w:r>
          </w:p>
          <w:p w:rsidR="00000000" w:rsidDel="00000000" w:rsidP="00000000" w:rsidRDefault="00000000" w:rsidRPr="00000000" w14:paraId="000000B9">
            <w:pPr>
              <w:spacing w:before="30" w:line="276" w:lineRule="auto"/>
              <w:ind w:left="126" w:right="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A">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exercise discretion and maintain confidentiality</w:t>
            </w:r>
          </w:p>
          <w:p w:rsidR="00000000" w:rsidDel="00000000" w:rsidP="00000000" w:rsidRDefault="00000000" w:rsidRPr="00000000" w14:paraId="000000BB">
            <w:pPr>
              <w:spacing w:before="30" w:line="276" w:lineRule="auto"/>
              <w:ind w:left="1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C">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organisational skills with the ability to multitask</w:t>
            </w:r>
          </w:p>
          <w:p w:rsidR="00000000" w:rsidDel="00000000" w:rsidP="00000000" w:rsidRDefault="00000000" w:rsidRPr="00000000" w14:paraId="000000BD">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E">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IT skills in particular Excel, Word and email</w:t>
            </w:r>
          </w:p>
          <w:p w:rsidR="00000000" w:rsidDel="00000000" w:rsidP="00000000" w:rsidRDefault="00000000" w:rsidRPr="00000000" w14:paraId="000000BF">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0">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interpersonal / communication skills</w:t>
            </w:r>
          </w:p>
          <w:p w:rsidR="00000000" w:rsidDel="00000000" w:rsidP="00000000" w:rsidRDefault="00000000" w:rsidRPr="00000000" w14:paraId="000000C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overcome communication barriers with children and students</w:t>
            </w:r>
          </w:p>
          <w:p w:rsidR="00000000" w:rsidDel="00000000" w:rsidP="00000000" w:rsidRDefault="00000000" w:rsidRPr="00000000" w14:paraId="000000C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listen effectively</w:t>
            </w:r>
          </w:p>
          <w:p w:rsidR="00000000" w:rsidDel="00000000" w:rsidP="00000000" w:rsidRDefault="00000000" w:rsidRPr="00000000" w14:paraId="000000C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maintain accurate and up to date records</w:t>
            </w:r>
          </w:p>
          <w:p w:rsidR="00000000" w:rsidDel="00000000" w:rsidP="00000000" w:rsidRDefault="00000000" w:rsidRPr="00000000" w14:paraId="000000C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Demonstrate an ability to cope with stressful / conflict situations</w:t>
            </w:r>
          </w:p>
          <w:p w:rsidR="00000000" w:rsidDel="00000000" w:rsidP="00000000" w:rsidRDefault="00000000" w:rsidRPr="00000000" w14:paraId="000000C9">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ind w:left="0" w:firstLine="0"/>
              <w:rPr>
                <w:rFonts w:ascii="Arial" w:cs="Arial" w:eastAsia="Arial" w:hAnsi="Arial"/>
                <w:sz w:val="24"/>
                <w:szCs w:val="24"/>
              </w:rPr>
            </w:pPr>
            <w:r w:rsidDel="00000000" w:rsidR="00000000" w:rsidRPr="00000000">
              <w:rPr>
                <w:rFonts w:ascii="Arial" w:cs="Arial" w:eastAsia="Arial" w:hAnsi="Arial"/>
                <w:sz w:val="22"/>
                <w:szCs w:val="22"/>
                <w:rtl w:val="0"/>
              </w:rPr>
              <w:t xml:space="preserve">Basic understanding of child development and learning</w:t>
            </w:r>
            <w:r w:rsidDel="00000000" w:rsidR="00000000" w:rsidRPr="00000000">
              <w:rPr>
                <w:rtl w:val="0"/>
              </w:rPr>
            </w:r>
          </w:p>
          <w:p w:rsidR="00000000" w:rsidDel="00000000" w:rsidP="00000000" w:rsidRDefault="00000000" w:rsidRPr="00000000" w14:paraId="000000CB">
            <w:pPr>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C">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General understanding of national/foundation stage curriculum and other basic learning programmes/strategies</w:t>
            </w:r>
          </w:p>
          <w:p w:rsidR="00000000" w:rsidDel="00000000" w:rsidP="00000000" w:rsidRDefault="00000000" w:rsidRPr="00000000" w14:paraId="000000CD">
            <w:pPr>
              <w:spacing w:before="30" w:line="276"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CE">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D0">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4">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6">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9">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A">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B">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D">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E">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F">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3">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4">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6">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7">
            <w:pPr>
              <w:spacing w:before="30" w:line="276" w:lineRule="auto"/>
              <w:jc w:val="center"/>
              <w:rPr>
                <w:rFonts w:ascii="Arial" w:cs="Arial" w:eastAsia="Arial" w:hAnsi="Arial"/>
                <w:sz w:val="22"/>
                <w:szCs w:val="22"/>
              </w:rPr>
            </w:pPr>
            <w:bookmarkStart w:colFirst="0" w:colLast="0" w:name="_heading=h.gjdgxs" w:id="2"/>
            <w:bookmarkEnd w:id="2"/>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8">
            <w:pPr>
              <w:spacing w:before="30" w:line="276" w:lineRule="auto"/>
              <w:jc w:val="center"/>
              <w:rPr>
                <w:rFonts w:ascii="Arial" w:cs="Arial" w:eastAsia="Arial" w:hAnsi="Arial"/>
                <w:sz w:val="22"/>
                <w:szCs w:val="22"/>
              </w:rPr>
            </w:pPr>
            <w:bookmarkStart w:colFirst="0" w:colLast="0" w:name="_heading=h.8kv7wefegmoj" w:id="3"/>
            <w:bookmarkEnd w:id="3"/>
            <w:r w:rsidDel="00000000" w:rsidR="00000000" w:rsidRPr="00000000">
              <w:rPr>
                <w:rtl w:val="0"/>
              </w:rPr>
            </w:r>
          </w:p>
          <w:p w:rsidR="00000000" w:rsidDel="00000000" w:rsidP="00000000" w:rsidRDefault="00000000" w:rsidRPr="00000000" w14:paraId="000000E9">
            <w:pPr>
              <w:spacing w:before="30" w:line="276" w:lineRule="auto"/>
              <w:jc w:val="center"/>
              <w:rPr>
                <w:rFonts w:ascii="Arial" w:cs="Arial" w:eastAsia="Arial" w:hAnsi="Arial"/>
                <w:sz w:val="22"/>
                <w:szCs w:val="22"/>
              </w:rPr>
            </w:pPr>
            <w:bookmarkStart w:colFirst="0" w:colLast="0" w:name="_heading=h.a90x2ayptcia" w:id="4"/>
            <w:bookmarkEnd w:id="4"/>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A">
            <w:pPr>
              <w:spacing w:before="30" w:line="276" w:lineRule="auto"/>
              <w:jc w:val="center"/>
              <w:rPr>
                <w:rFonts w:ascii="Arial" w:cs="Arial" w:eastAsia="Arial" w:hAnsi="Arial"/>
                <w:sz w:val="22"/>
                <w:szCs w:val="22"/>
              </w:rPr>
            </w:pPr>
            <w:bookmarkStart w:colFirst="0" w:colLast="0" w:name="_heading=h.cyhul5wfuvwx" w:id="5"/>
            <w:bookmarkEnd w:id="5"/>
            <w:r w:rsidDel="00000000" w:rsidR="00000000" w:rsidRPr="00000000">
              <w:rPr>
                <w:rtl w:val="0"/>
              </w:rPr>
            </w:r>
          </w:p>
          <w:p w:rsidR="00000000" w:rsidDel="00000000" w:rsidP="00000000" w:rsidRDefault="00000000" w:rsidRPr="00000000" w14:paraId="000000EB">
            <w:pPr>
              <w:spacing w:before="30" w:line="276" w:lineRule="auto"/>
              <w:jc w:val="center"/>
              <w:rPr>
                <w:rFonts w:ascii="Arial" w:cs="Arial" w:eastAsia="Arial" w:hAnsi="Arial"/>
                <w:sz w:val="22"/>
                <w:szCs w:val="22"/>
              </w:rPr>
            </w:pPr>
            <w:bookmarkStart w:colFirst="0" w:colLast="0" w:name="_heading=h.3ky24tpvwp4p" w:id="6"/>
            <w:bookmarkEnd w:id="6"/>
            <w:r w:rsidDel="00000000" w:rsidR="00000000" w:rsidRPr="00000000">
              <w:rPr>
                <w:rtl w:val="0"/>
              </w:rPr>
            </w:r>
          </w:p>
          <w:p w:rsidR="00000000" w:rsidDel="00000000" w:rsidP="00000000" w:rsidRDefault="00000000" w:rsidRPr="00000000" w14:paraId="000000EC">
            <w:pPr>
              <w:spacing w:before="30" w:line="276" w:lineRule="auto"/>
              <w:jc w:val="center"/>
              <w:rPr>
                <w:rFonts w:ascii="Arial" w:cs="Arial" w:eastAsia="Arial" w:hAnsi="Arial"/>
                <w:sz w:val="22"/>
                <w:szCs w:val="22"/>
              </w:rPr>
            </w:pPr>
            <w:bookmarkStart w:colFirst="0" w:colLast="0" w:name="_heading=h.m5vj59to0r2q" w:id="7"/>
            <w:bookmarkEnd w:id="7"/>
            <w:r w:rsidDel="00000000" w:rsidR="00000000" w:rsidRPr="00000000">
              <w:rPr>
                <w:rtl w:val="0"/>
              </w:rPr>
            </w:r>
          </w:p>
          <w:p w:rsidR="00000000" w:rsidDel="00000000" w:rsidP="00000000" w:rsidRDefault="00000000" w:rsidRPr="00000000" w14:paraId="000000ED">
            <w:pPr>
              <w:spacing w:before="30" w:line="276" w:lineRule="auto"/>
              <w:jc w:val="center"/>
              <w:rPr>
                <w:rFonts w:ascii="Arial" w:cs="Arial" w:eastAsia="Arial" w:hAnsi="Arial"/>
                <w:sz w:val="22"/>
                <w:szCs w:val="22"/>
              </w:rPr>
            </w:pPr>
            <w:bookmarkStart w:colFirst="0" w:colLast="0" w:name="_heading=h.y7890k2dokwi" w:id="8"/>
            <w:bookmarkEnd w:id="8"/>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E">
            <w:pPr>
              <w:spacing w:before="30" w:line="276" w:lineRule="auto"/>
              <w:jc w:val="center"/>
              <w:rPr>
                <w:rFonts w:ascii="Arial" w:cs="Arial" w:eastAsia="Arial" w:hAnsi="Arial"/>
                <w:sz w:val="22"/>
                <w:szCs w:val="22"/>
              </w:rPr>
            </w:pPr>
            <w:bookmarkStart w:colFirst="0" w:colLast="0" w:name="_heading=h.1onhfytktzn" w:id="9"/>
            <w:bookmarkEnd w:id="9"/>
            <w:r w:rsidDel="00000000" w:rsidR="00000000" w:rsidRPr="00000000">
              <w:rPr>
                <w:rtl w:val="0"/>
              </w:rPr>
            </w:r>
          </w:p>
          <w:p w:rsidR="00000000" w:rsidDel="00000000" w:rsidP="00000000" w:rsidRDefault="00000000" w:rsidRPr="00000000" w14:paraId="000000EF">
            <w:pPr>
              <w:spacing w:before="30" w:line="276" w:lineRule="auto"/>
              <w:jc w:val="center"/>
              <w:rPr>
                <w:rFonts w:ascii="Arial" w:cs="Arial" w:eastAsia="Arial" w:hAnsi="Arial"/>
                <w:sz w:val="22"/>
                <w:szCs w:val="22"/>
              </w:rPr>
            </w:pPr>
            <w:bookmarkStart w:colFirst="0" w:colLast="0" w:name="_heading=h.yvw8wrqfkwv1" w:id="10"/>
            <w:bookmarkEnd w:id="10"/>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F0">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2">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3">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6">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7">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8">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9">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A">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B">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C">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D">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E">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F">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5">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6">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7">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8">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9">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A">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D">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E">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F">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10">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tc>
      </w:tr>
      <w:tr>
        <w:trPr>
          <w:cantSplit w:val="0"/>
          <w:tblHeader w:val="0"/>
        </w:trPr>
        <w:tc>
          <w:tcPr>
            <w:shd w:fill="auto" w:val="clear"/>
          </w:tcPr>
          <w:p w:rsidR="00000000" w:rsidDel="00000000" w:rsidP="00000000" w:rsidRDefault="00000000" w:rsidRPr="00000000" w14:paraId="0000011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  Other Conditions</w:t>
            </w:r>
          </w:p>
        </w:tc>
        <w:tc>
          <w:tcPr>
            <w:shd w:fill="auto" w:val="clear"/>
          </w:tcPr>
          <w:p w:rsidR="00000000" w:rsidDel="00000000" w:rsidP="00000000" w:rsidRDefault="00000000" w:rsidRPr="00000000" w14:paraId="00000113">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Satisfactory pre-employment checks including DBS</w:t>
            </w:r>
          </w:p>
        </w:tc>
        <w:tc>
          <w:tcPr>
            <w:shd w:fill="auto" w:val="clear"/>
          </w:tcPr>
          <w:p w:rsidR="00000000" w:rsidDel="00000000" w:rsidP="00000000" w:rsidRDefault="00000000" w:rsidRPr="00000000" w14:paraId="0000011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11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w:t>
            </w:r>
          </w:p>
        </w:tc>
      </w:tr>
    </w:tbl>
    <w:p w:rsidR="00000000" w:rsidDel="00000000" w:rsidP="00000000" w:rsidRDefault="00000000" w:rsidRPr="00000000" w14:paraId="00000116">
      <w:pPr>
        <w:spacing w:before="3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7">
      <w:pPr>
        <w:spacing w:before="3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8">
      <w:pPr>
        <w:spacing w:before="3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9">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to Evidence:</w:t>
      </w:r>
    </w:p>
    <w:p w:rsidR="00000000" w:rsidDel="00000000" w:rsidP="00000000" w:rsidRDefault="00000000" w:rsidRPr="00000000" w14:paraId="0000011A">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 Application Form &amp; Letter</w:t>
      </w:r>
    </w:p>
    <w:p w:rsidR="00000000" w:rsidDel="00000000" w:rsidP="00000000" w:rsidRDefault="00000000" w:rsidRPr="00000000" w14:paraId="0000011B">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 Certificates</w:t>
      </w:r>
    </w:p>
    <w:p w:rsidR="00000000" w:rsidDel="00000000" w:rsidP="00000000" w:rsidRDefault="00000000" w:rsidRPr="00000000" w14:paraId="0000011C">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 Interview</w:t>
      </w:r>
    </w:p>
    <w:p w:rsidR="00000000" w:rsidDel="00000000" w:rsidP="00000000" w:rsidRDefault="00000000" w:rsidRPr="00000000" w14:paraId="0000011D">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 - Reference</w:t>
      </w:r>
    </w:p>
    <w:p w:rsidR="00000000" w:rsidDel="00000000" w:rsidP="00000000" w:rsidRDefault="00000000" w:rsidRPr="00000000" w14:paraId="0000011E">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F">
      <w:pPr>
        <w:pStyle w:val="Title"/>
        <w:spacing w:before="30" w:line="276" w:lineRule="auto"/>
        <w:rPr>
          <w:rFonts w:ascii="Arial" w:cs="Arial" w:eastAsia="Arial" w:hAnsi="Arial"/>
          <w:sz w:val="22"/>
          <w:szCs w:val="22"/>
        </w:rPr>
      </w:pPr>
      <w:bookmarkStart w:colFirst="0" w:colLast="0" w:name="_heading=h.1lvl6suj4lnc" w:id="11"/>
      <w:bookmarkEnd w:id="11"/>
      <w:r w:rsidDel="00000000" w:rsidR="00000000" w:rsidRPr="00000000">
        <w:rPr>
          <w:rtl w:val="0"/>
        </w:rPr>
      </w:r>
    </w:p>
    <w:sectPr>
      <w:headerReference r:id="rId7" w:type="default"/>
      <w:pgSz w:h="16838" w:w="11906" w:orient="portrait"/>
      <w:pgMar w:bottom="1440" w:top="19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tabs>
        <w:tab w:val="center" w:leader="none" w:pos="4153"/>
        <w:tab w:val="right" w:leader="none" w:pos="8306"/>
      </w:tabs>
      <w:jc w:val="center"/>
      <w:rPr>
        <w:sz w:val="24"/>
        <w:szCs w:val="24"/>
      </w:rPr>
    </w:pPr>
    <w:r w:rsidDel="00000000" w:rsidR="00000000" w:rsidRPr="00000000">
      <w:rPr>
        <w:sz w:val="24"/>
        <w:szCs w:val="24"/>
      </w:rPr>
      <w:drawing>
        <wp:inline distB="114300" distT="114300" distL="114300" distR="114300">
          <wp:extent cx="4395788" cy="1014974"/>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121">
    <w:pPr>
      <w:tabs>
        <w:tab w:val="center" w:leader="none" w:pos="4153"/>
        <w:tab w:val="right" w:leader="none" w:pos="8306"/>
      </w:tabs>
      <w:jc w:val="cente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eOEey3SCdROTYHLH4O6ezBlLtQ==">CgMxLjAyDmgucjlzdzA4Ym5iZHM2Mg5oLnJ0bXhhYnZyeDM3NzIIaC5namRneHMyDmguOGt2N3dlZmVnbW9qMg5oLmE5MHgyYXlwdGNpYTIOaC5jeWh1bDV3ZnV2d3gyDmguM2t5MjR0cHZ3cDRwMg5oLm01dmo1OXRvMHIycTIOaC55Nzg5MGsyZG9rd2kyDWguMW9uaGZ5dGt0em4yDmgueXZ3OHdycWZrd3YxMg5oLjFsdmw2c3VqNGxuYzgAciExV1BDbVpSU0Jmb3dEOTA0UjY4akJsQmFQV0N0OFZPU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