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B7E4A" w14:textId="77777777" w:rsidR="000A508F" w:rsidRPr="002F31FF" w:rsidRDefault="000A508F">
      <w:pPr>
        <w:pStyle w:val="Header"/>
        <w:tabs>
          <w:tab w:val="clear" w:pos="4320"/>
          <w:tab w:val="clear" w:pos="8640"/>
        </w:tabs>
      </w:pPr>
    </w:p>
    <w:tbl>
      <w:tblPr>
        <w:tblW w:w="10490" w:type="dxa"/>
        <w:tblInd w:w="-34" w:type="dxa"/>
        <w:tblLayout w:type="fixed"/>
        <w:tblLook w:val="0000" w:firstRow="0" w:lastRow="0" w:firstColumn="0" w:lastColumn="0" w:noHBand="0" w:noVBand="0"/>
      </w:tblPr>
      <w:tblGrid>
        <w:gridCol w:w="1702"/>
        <w:gridCol w:w="3402"/>
        <w:gridCol w:w="1698"/>
        <w:gridCol w:w="3688"/>
      </w:tblGrid>
      <w:tr w:rsidR="000A508F" w:rsidRPr="002F31FF" w14:paraId="6632CF0F" w14:textId="77777777" w:rsidTr="4B14245F">
        <w:tc>
          <w:tcPr>
            <w:tcW w:w="1702" w:type="dxa"/>
            <w:tcBorders>
              <w:right w:val="single" w:sz="6" w:space="0" w:color="auto"/>
            </w:tcBorders>
          </w:tcPr>
          <w:p w14:paraId="1D6EC33B" w14:textId="77777777" w:rsidR="000A508F" w:rsidRPr="002F31FF" w:rsidRDefault="000A508F">
            <w:pPr>
              <w:rPr>
                <w:rFonts w:cs="Arial"/>
                <w:b/>
              </w:rPr>
            </w:pPr>
            <w:r w:rsidRPr="002F31FF">
              <w:rPr>
                <w:rFonts w:cs="Arial"/>
                <w:b/>
              </w:rPr>
              <w:t>Job Title:</w:t>
            </w:r>
          </w:p>
          <w:p w14:paraId="5FC9713F" w14:textId="77777777" w:rsidR="000A508F" w:rsidRPr="002F31FF" w:rsidRDefault="000A508F">
            <w:pPr>
              <w:rPr>
                <w:rFonts w:cs="Arial"/>
                <w:b/>
              </w:rPr>
            </w:pPr>
          </w:p>
        </w:tc>
        <w:tc>
          <w:tcPr>
            <w:tcW w:w="3402" w:type="dxa"/>
            <w:tcBorders>
              <w:top w:val="single" w:sz="6" w:space="0" w:color="auto"/>
              <w:left w:val="single" w:sz="6" w:space="0" w:color="auto"/>
              <w:bottom w:val="single" w:sz="6" w:space="0" w:color="auto"/>
              <w:right w:val="single" w:sz="6" w:space="0" w:color="auto"/>
            </w:tcBorders>
          </w:tcPr>
          <w:p w14:paraId="29DDDBBF" w14:textId="35279AA7" w:rsidR="000A508F" w:rsidRPr="002F31FF" w:rsidRDefault="4B14245F" w:rsidP="4B14245F">
            <w:pPr>
              <w:rPr>
                <w:rFonts w:eastAsia="Arial" w:cs="Arial"/>
              </w:rPr>
            </w:pPr>
            <w:r w:rsidRPr="4B14245F">
              <w:rPr>
                <w:rFonts w:eastAsia="Arial" w:cs="Arial"/>
              </w:rPr>
              <w:t>Curriculum  Support Administrator</w:t>
            </w:r>
          </w:p>
          <w:p w14:paraId="308CCED8" w14:textId="77777777" w:rsidR="000A508F" w:rsidRPr="002F31FF" w:rsidRDefault="000A508F">
            <w:pPr>
              <w:rPr>
                <w:rFonts w:cs="Arial"/>
              </w:rPr>
            </w:pPr>
          </w:p>
        </w:tc>
        <w:tc>
          <w:tcPr>
            <w:tcW w:w="1698" w:type="dxa"/>
            <w:tcBorders>
              <w:left w:val="single" w:sz="6" w:space="0" w:color="auto"/>
              <w:right w:val="single" w:sz="6" w:space="0" w:color="auto"/>
            </w:tcBorders>
          </w:tcPr>
          <w:p w14:paraId="788F8B4E" w14:textId="77777777" w:rsidR="000A508F" w:rsidRPr="002F31FF" w:rsidRDefault="000A508F">
            <w:pPr>
              <w:jc w:val="center"/>
              <w:rPr>
                <w:rFonts w:cs="Arial"/>
                <w:b/>
              </w:rPr>
            </w:pPr>
            <w:r w:rsidRPr="002F31FF">
              <w:rPr>
                <w:rFonts w:cs="Arial"/>
                <w:b/>
              </w:rPr>
              <w:t>Post No:</w:t>
            </w:r>
          </w:p>
        </w:tc>
        <w:tc>
          <w:tcPr>
            <w:tcW w:w="3688" w:type="dxa"/>
            <w:tcBorders>
              <w:top w:val="single" w:sz="6" w:space="0" w:color="auto"/>
              <w:left w:val="single" w:sz="6" w:space="0" w:color="auto"/>
              <w:bottom w:val="single" w:sz="6" w:space="0" w:color="auto"/>
              <w:right w:val="single" w:sz="6" w:space="0" w:color="auto"/>
            </w:tcBorders>
          </w:tcPr>
          <w:p w14:paraId="48AF8B23" w14:textId="2F704863" w:rsidR="000A508F" w:rsidRPr="002F31FF" w:rsidRDefault="00F429A4" w:rsidP="2845E0EE">
            <w:pPr>
              <w:rPr>
                <w:rFonts w:eastAsia="Arial" w:cs="Arial"/>
              </w:rPr>
            </w:pPr>
            <w:r>
              <w:rPr>
                <w:rFonts w:eastAsia="Arial" w:cs="Arial"/>
              </w:rPr>
              <w:t>5144</w:t>
            </w:r>
            <w:bookmarkStart w:id="0" w:name="_GoBack"/>
            <w:bookmarkEnd w:id="0"/>
          </w:p>
        </w:tc>
      </w:tr>
      <w:tr w:rsidR="000A508F" w:rsidRPr="002F31FF" w14:paraId="4F501A5B" w14:textId="77777777" w:rsidTr="4B14245F">
        <w:tc>
          <w:tcPr>
            <w:tcW w:w="1702" w:type="dxa"/>
          </w:tcPr>
          <w:p w14:paraId="10948CF3" w14:textId="77777777" w:rsidR="000A508F" w:rsidRPr="002F31FF" w:rsidRDefault="000A508F">
            <w:pPr>
              <w:rPr>
                <w:rFonts w:cs="Arial"/>
                <w:b/>
              </w:rPr>
            </w:pPr>
          </w:p>
        </w:tc>
        <w:tc>
          <w:tcPr>
            <w:tcW w:w="3402" w:type="dxa"/>
            <w:tcBorders>
              <w:top w:val="single" w:sz="6" w:space="0" w:color="auto"/>
              <w:bottom w:val="single" w:sz="6" w:space="0" w:color="auto"/>
            </w:tcBorders>
          </w:tcPr>
          <w:p w14:paraId="661618BE" w14:textId="77777777" w:rsidR="000A508F" w:rsidRPr="002F31FF" w:rsidRDefault="000A508F">
            <w:pPr>
              <w:rPr>
                <w:rFonts w:cs="Arial"/>
              </w:rPr>
            </w:pPr>
          </w:p>
        </w:tc>
        <w:tc>
          <w:tcPr>
            <w:tcW w:w="1698" w:type="dxa"/>
          </w:tcPr>
          <w:p w14:paraId="526A24EE" w14:textId="77777777" w:rsidR="000A508F" w:rsidRPr="002F31FF" w:rsidRDefault="000A508F">
            <w:pPr>
              <w:jc w:val="center"/>
              <w:rPr>
                <w:rFonts w:cs="Arial"/>
                <w:b/>
              </w:rPr>
            </w:pPr>
          </w:p>
        </w:tc>
        <w:tc>
          <w:tcPr>
            <w:tcW w:w="3688" w:type="dxa"/>
            <w:tcBorders>
              <w:top w:val="single" w:sz="6" w:space="0" w:color="auto"/>
              <w:bottom w:val="single" w:sz="6" w:space="0" w:color="auto"/>
            </w:tcBorders>
          </w:tcPr>
          <w:p w14:paraId="46561671" w14:textId="77777777" w:rsidR="000A508F" w:rsidRPr="002F31FF" w:rsidRDefault="000A508F">
            <w:pPr>
              <w:rPr>
                <w:rFonts w:cs="Arial"/>
              </w:rPr>
            </w:pPr>
          </w:p>
        </w:tc>
      </w:tr>
      <w:tr w:rsidR="000A508F" w:rsidRPr="002F31FF" w14:paraId="54C913FA" w14:textId="77777777" w:rsidTr="4B14245F">
        <w:tc>
          <w:tcPr>
            <w:tcW w:w="1702" w:type="dxa"/>
            <w:tcBorders>
              <w:right w:val="single" w:sz="6" w:space="0" w:color="auto"/>
            </w:tcBorders>
          </w:tcPr>
          <w:p w14:paraId="20102056" w14:textId="77777777" w:rsidR="000A508F" w:rsidRPr="002F31FF" w:rsidRDefault="000B4639">
            <w:pPr>
              <w:rPr>
                <w:rFonts w:cs="Arial"/>
                <w:b/>
              </w:rPr>
            </w:pPr>
            <w:r>
              <w:rPr>
                <w:rFonts w:cs="Arial"/>
                <w:b/>
              </w:rPr>
              <w:t>School</w:t>
            </w:r>
            <w:r w:rsidR="000A508F" w:rsidRPr="002F31FF">
              <w:rPr>
                <w:rFonts w:cs="Arial"/>
                <w:b/>
              </w:rPr>
              <w:t>/</w:t>
            </w:r>
          </w:p>
          <w:p w14:paraId="043BC1C6" w14:textId="77777777" w:rsidR="000A508F" w:rsidRPr="002F31FF" w:rsidRDefault="000A508F">
            <w:pPr>
              <w:rPr>
                <w:rFonts w:cs="Arial"/>
                <w:b/>
              </w:rPr>
            </w:pPr>
            <w:r w:rsidRPr="002F31FF">
              <w:rPr>
                <w:rFonts w:cs="Arial"/>
                <w:b/>
              </w:rPr>
              <w:t>Directorate:</w:t>
            </w:r>
          </w:p>
        </w:tc>
        <w:tc>
          <w:tcPr>
            <w:tcW w:w="3402" w:type="dxa"/>
            <w:tcBorders>
              <w:top w:val="single" w:sz="6" w:space="0" w:color="auto"/>
              <w:left w:val="single" w:sz="6" w:space="0" w:color="auto"/>
              <w:bottom w:val="single" w:sz="6" w:space="0" w:color="auto"/>
              <w:right w:val="single" w:sz="6" w:space="0" w:color="auto"/>
            </w:tcBorders>
          </w:tcPr>
          <w:p w14:paraId="16654E21" w14:textId="1769AC02" w:rsidR="000A508F" w:rsidRPr="002F31FF" w:rsidRDefault="2845E0EE" w:rsidP="2845E0EE">
            <w:pPr>
              <w:pStyle w:val="Header"/>
              <w:tabs>
                <w:tab w:val="clear" w:pos="4320"/>
                <w:tab w:val="clear" w:pos="8640"/>
              </w:tabs>
              <w:rPr>
                <w:rFonts w:eastAsia="Arial" w:cs="Arial"/>
              </w:rPr>
            </w:pPr>
            <w:r w:rsidRPr="2845E0EE">
              <w:rPr>
                <w:rFonts w:eastAsia="Arial" w:cs="Arial"/>
              </w:rPr>
              <w:t>Curriculum Support &amp; Operations</w:t>
            </w:r>
          </w:p>
        </w:tc>
        <w:tc>
          <w:tcPr>
            <w:tcW w:w="1698" w:type="dxa"/>
            <w:tcBorders>
              <w:left w:val="single" w:sz="6" w:space="0" w:color="auto"/>
              <w:right w:val="single" w:sz="6" w:space="0" w:color="auto"/>
            </w:tcBorders>
          </w:tcPr>
          <w:p w14:paraId="51956C69" w14:textId="77777777" w:rsidR="000A508F" w:rsidRPr="002F31FF" w:rsidRDefault="000A508F">
            <w:pPr>
              <w:jc w:val="center"/>
              <w:rPr>
                <w:rFonts w:cs="Arial"/>
                <w:b/>
              </w:rPr>
            </w:pPr>
            <w:r w:rsidRPr="002F31FF">
              <w:rPr>
                <w:rFonts w:cs="Arial"/>
                <w:b/>
              </w:rPr>
              <w:t>Department/</w:t>
            </w:r>
          </w:p>
          <w:p w14:paraId="19380DF9" w14:textId="77777777" w:rsidR="000A508F" w:rsidRPr="002F31FF" w:rsidRDefault="000A508F">
            <w:pPr>
              <w:jc w:val="center"/>
              <w:rPr>
                <w:rFonts w:cs="Arial"/>
                <w:b/>
              </w:rPr>
            </w:pPr>
            <w:r w:rsidRPr="002F31FF">
              <w:rPr>
                <w:rFonts w:cs="Arial"/>
                <w:b/>
              </w:rPr>
              <w:t>Team:</w:t>
            </w:r>
          </w:p>
        </w:tc>
        <w:tc>
          <w:tcPr>
            <w:tcW w:w="3688" w:type="dxa"/>
            <w:tcBorders>
              <w:top w:val="single" w:sz="6" w:space="0" w:color="auto"/>
              <w:left w:val="single" w:sz="6" w:space="0" w:color="auto"/>
              <w:bottom w:val="single" w:sz="6" w:space="0" w:color="auto"/>
              <w:right w:val="single" w:sz="6" w:space="0" w:color="auto"/>
            </w:tcBorders>
          </w:tcPr>
          <w:p w14:paraId="0F6F1A5D" w14:textId="422C97FA" w:rsidR="000A508F" w:rsidRPr="002F31FF" w:rsidRDefault="2845E0EE" w:rsidP="2845E0EE">
            <w:pPr>
              <w:rPr>
                <w:rFonts w:eastAsia="Arial" w:cs="Arial"/>
              </w:rPr>
            </w:pPr>
            <w:r w:rsidRPr="2845E0EE">
              <w:rPr>
                <w:rFonts w:eastAsia="Arial" w:cs="Arial"/>
              </w:rPr>
              <w:t>Curriculum Support</w:t>
            </w:r>
          </w:p>
        </w:tc>
      </w:tr>
    </w:tbl>
    <w:p w14:paraId="2EAD56DF" w14:textId="77777777" w:rsidR="000A508F" w:rsidRPr="002F31FF" w:rsidRDefault="000A508F"/>
    <w:tbl>
      <w:tblPr>
        <w:tblW w:w="10490" w:type="dxa"/>
        <w:tblInd w:w="-34" w:type="dxa"/>
        <w:tblLayout w:type="fixed"/>
        <w:tblLook w:val="0000" w:firstRow="0" w:lastRow="0" w:firstColumn="0" w:lastColumn="0" w:noHBand="0" w:noVBand="0"/>
      </w:tblPr>
      <w:tblGrid>
        <w:gridCol w:w="1702"/>
        <w:gridCol w:w="8788"/>
      </w:tblGrid>
      <w:tr w:rsidR="000A508F" w:rsidRPr="002F31FF" w14:paraId="18491BF4" w14:textId="77777777" w:rsidTr="2845E0EE">
        <w:tc>
          <w:tcPr>
            <w:tcW w:w="1702" w:type="dxa"/>
            <w:tcBorders>
              <w:right w:val="single" w:sz="6" w:space="0" w:color="auto"/>
            </w:tcBorders>
          </w:tcPr>
          <w:p w14:paraId="23F512E5" w14:textId="77777777" w:rsidR="000A508F" w:rsidRPr="002F31FF" w:rsidRDefault="000A508F">
            <w:pPr>
              <w:rPr>
                <w:rFonts w:cs="Arial"/>
                <w:b/>
              </w:rPr>
            </w:pPr>
            <w:r w:rsidRPr="002F31FF">
              <w:rPr>
                <w:b/>
              </w:rPr>
              <w:t>Reports to    (job):</w:t>
            </w:r>
          </w:p>
        </w:tc>
        <w:tc>
          <w:tcPr>
            <w:tcW w:w="8788" w:type="dxa"/>
            <w:tcBorders>
              <w:top w:val="single" w:sz="6" w:space="0" w:color="auto"/>
              <w:left w:val="single" w:sz="6" w:space="0" w:color="auto"/>
              <w:bottom w:val="single" w:sz="6" w:space="0" w:color="auto"/>
              <w:right w:val="single" w:sz="6" w:space="0" w:color="auto"/>
            </w:tcBorders>
          </w:tcPr>
          <w:p w14:paraId="72E4D20D" w14:textId="187ED7B0" w:rsidR="000A508F" w:rsidRPr="002F31FF" w:rsidRDefault="2845E0EE" w:rsidP="00CA34A8">
            <w:pPr>
              <w:rPr>
                <w:rFonts w:cs="Arial"/>
              </w:rPr>
            </w:pPr>
            <w:r>
              <w:t>Curriculum Support Director</w:t>
            </w:r>
          </w:p>
        </w:tc>
      </w:tr>
      <w:tr w:rsidR="000A508F" w:rsidRPr="002F31FF" w14:paraId="1C113024" w14:textId="77777777" w:rsidTr="2845E0EE">
        <w:tc>
          <w:tcPr>
            <w:tcW w:w="1702" w:type="dxa"/>
          </w:tcPr>
          <w:p w14:paraId="5D4195D8" w14:textId="77777777" w:rsidR="000A508F" w:rsidRPr="002F31FF" w:rsidRDefault="000A508F">
            <w:pPr>
              <w:rPr>
                <w:b/>
              </w:rPr>
            </w:pPr>
          </w:p>
        </w:tc>
        <w:tc>
          <w:tcPr>
            <w:tcW w:w="8788" w:type="dxa"/>
            <w:tcBorders>
              <w:top w:val="single" w:sz="6" w:space="0" w:color="auto"/>
              <w:bottom w:val="single" w:sz="6" w:space="0" w:color="auto"/>
            </w:tcBorders>
          </w:tcPr>
          <w:p w14:paraId="79542A84" w14:textId="77777777" w:rsidR="000A508F" w:rsidRPr="002F31FF" w:rsidRDefault="000A508F"/>
        </w:tc>
      </w:tr>
      <w:tr w:rsidR="000A508F" w:rsidRPr="002F31FF" w14:paraId="6A692516" w14:textId="77777777" w:rsidTr="2845E0EE">
        <w:tc>
          <w:tcPr>
            <w:tcW w:w="1702" w:type="dxa"/>
            <w:tcBorders>
              <w:right w:val="single" w:sz="6" w:space="0" w:color="auto"/>
            </w:tcBorders>
          </w:tcPr>
          <w:p w14:paraId="7CF3D9F5" w14:textId="77777777" w:rsidR="000A508F" w:rsidRPr="002F31FF" w:rsidRDefault="000A508F">
            <w:pPr>
              <w:rPr>
                <w:b/>
              </w:rPr>
            </w:pPr>
            <w:r w:rsidRPr="002F31FF">
              <w:rPr>
                <w:b/>
              </w:rPr>
              <w:t>Responsible     for (jobs):</w:t>
            </w:r>
          </w:p>
        </w:tc>
        <w:tc>
          <w:tcPr>
            <w:tcW w:w="8788" w:type="dxa"/>
            <w:tcBorders>
              <w:top w:val="single" w:sz="6" w:space="0" w:color="auto"/>
              <w:left w:val="single" w:sz="6" w:space="0" w:color="auto"/>
              <w:bottom w:val="single" w:sz="6" w:space="0" w:color="auto"/>
              <w:right w:val="single" w:sz="6" w:space="0" w:color="auto"/>
            </w:tcBorders>
          </w:tcPr>
          <w:p w14:paraId="3C076FF4" w14:textId="1CC47628" w:rsidR="000A508F" w:rsidRPr="002F31FF" w:rsidRDefault="000A508F"/>
          <w:p w14:paraId="39793009" w14:textId="77777777" w:rsidR="000A508F" w:rsidRPr="002F31FF" w:rsidRDefault="000A508F">
            <w:pPr>
              <w:rPr>
                <w:rFonts w:cs="Arial"/>
              </w:rPr>
            </w:pPr>
          </w:p>
        </w:tc>
      </w:tr>
    </w:tbl>
    <w:p w14:paraId="77A8C78C" w14:textId="77777777" w:rsidR="000A508F" w:rsidRPr="002F31FF" w:rsidRDefault="000A508F"/>
    <w:p w14:paraId="39D78BF3" w14:textId="77777777" w:rsidR="00BF2B3A" w:rsidRPr="002F31FF" w:rsidRDefault="000A508F" w:rsidP="00BF2B3A">
      <w:pPr>
        <w:pStyle w:val="Heading1"/>
        <w:ind w:hanging="142"/>
        <w:rPr>
          <w:bCs/>
        </w:rPr>
      </w:pPr>
      <w:r w:rsidRPr="002F31FF">
        <w:rPr>
          <w:bCs/>
        </w:rPr>
        <w:t>Job Purpose</w:t>
      </w:r>
    </w:p>
    <w:p w14:paraId="167B0542" w14:textId="77777777" w:rsidR="00BF2B3A" w:rsidRPr="002F31FF" w:rsidRDefault="00BF2B3A" w:rsidP="00BF2B3A"/>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0A508F" w:rsidRPr="002F31FF" w14:paraId="680B405A" w14:textId="77777777" w:rsidTr="2845E0EE">
        <w:tc>
          <w:tcPr>
            <w:tcW w:w="10490" w:type="dxa"/>
          </w:tcPr>
          <w:p w14:paraId="5F967EB3" w14:textId="0E0EC0FF" w:rsidR="000A508F" w:rsidRPr="002F31FF" w:rsidRDefault="2845E0EE" w:rsidP="2845E0EE">
            <w:pPr>
              <w:rPr>
                <w:b/>
                <w:bCs/>
                <w:sz w:val="24"/>
                <w:szCs w:val="24"/>
              </w:rPr>
            </w:pPr>
            <w:r w:rsidRPr="2845E0EE">
              <w:rPr>
                <w:rFonts w:eastAsia="Arial" w:cs="Arial"/>
                <w:b/>
                <w:bCs/>
                <w:sz w:val="24"/>
                <w:szCs w:val="24"/>
              </w:rPr>
              <w:t xml:space="preserve">Responsible for providing administrative support and assistance for the Curriculum Support Function </w:t>
            </w:r>
            <w:r w:rsidRPr="2845E0EE">
              <w:rPr>
                <w:b/>
                <w:bCs/>
                <w:sz w:val="24"/>
                <w:szCs w:val="24"/>
              </w:rPr>
              <w:t>across all Shrewsbury College Group Campuses.</w:t>
            </w:r>
          </w:p>
        </w:tc>
      </w:tr>
    </w:tbl>
    <w:p w14:paraId="4E7A426B" w14:textId="77777777" w:rsidR="000A508F" w:rsidRPr="002F31FF" w:rsidRDefault="000A508F">
      <w:pPr>
        <w:rPr>
          <w:b/>
          <w:bCs/>
          <w:sz w:val="24"/>
        </w:rPr>
      </w:pPr>
    </w:p>
    <w:p w14:paraId="705B7A4C" w14:textId="77777777" w:rsidR="000A508F" w:rsidRPr="002F31FF" w:rsidRDefault="000A508F" w:rsidP="00BF2B3A">
      <w:pPr>
        <w:ind w:hanging="142"/>
        <w:rPr>
          <w:b/>
          <w:bCs/>
        </w:rPr>
      </w:pPr>
      <w:r w:rsidRPr="002F31FF">
        <w:rPr>
          <w:b/>
          <w:bCs/>
        </w:rPr>
        <w:t>Main Responsibilities</w:t>
      </w:r>
    </w:p>
    <w:tbl>
      <w:tblPr>
        <w:tblW w:w="104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
        <w:tblDescription w:val=""/>
      </w:tblPr>
      <w:tblGrid>
        <w:gridCol w:w="840"/>
        <w:gridCol w:w="9630"/>
      </w:tblGrid>
      <w:tr w:rsidR="000A508F" w:rsidRPr="002F31FF" w14:paraId="30037A94" w14:textId="77777777" w:rsidTr="0F09BEC4">
        <w:tc>
          <w:tcPr>
            <w:tcW w:w="840" w:type="dxa"/>
          </w:tcPr>
          <w:p w14:paraId="3667F198" w14:textId="77777777" w:rsidR="000A508F" w:rsidRPr="002F31FF" w:rsidRDefault="000A508F" w:rsidP="00A87E11">
            <w:pPr>
              <w:numPr>
                <w:ilvl w:val="0"/>
                <w:numId w:val="5"/>
              </w:numPr>
              <w:rPr>
                <w:rFonts w:cs="Arial"/>
                <w:bCs/>
              </w:rPr>
            </w:pPr>
            <w:r w:rsidRPr="002F31FF">
              <w:rPr>
                <w:rFonts w:cs="Arial"/>
                <w:bCs/>
              </w:rPr>
              <w:t>1.</w:t>
            </w:r>
          </w:p>
        </w:tc>
        <w:tc>
          <w:tcPr>
            <w:tcW w:w="9630" w:type="dxa"/>
          </w:tcPr>
          <w:p w14:paraId="06DC08E4" w14:textId="1478DF15" w:rsidR="000A508F" w:rsidRPr="002F31FF" w:rsidRDefault="2845E0EE" w:rsidP="2845E0EE">
            <w:pPr>
              <w:jc w:val="both"/>
              <w:rPr>
                <w:rFonts w:eastAsia="Arial" w:cs="Arial"/>
              </w:rPr>
            </w:pPr>
            <w:r w:rsidRPr="2845E0EE">
              <w:rPr>
                <w:rFonts w:eastAsia="Arial" w:cs="Arial"/>
              </w:rPr>
              <w:t>Administering and maintaining the 'At risk' register across Shrewsbury Colleges Group and liaising with the MIS team to develop reports as requested by the Curriculum Support Director.</w:t>
            </w:r>
          </w:p>
        </w:tc>
      </w:tr>
      <w:tr w:rsidR="000A508F" w:rsidRPr="002F31FF" w14:paraId="674B9167" w14:textId="77777777" w:rsidTr="0F09BEC4">
        <w:tc>
          <w:tcPr>
            <w:tcW w:w="840" w:type="dxa"/>
          </w:tcPr>
          <w:p w14:paraId="2972C086" w14:textId="77777777" w:rsidR="000A508F" w:rsidRPr="002F31FF" w:rsidRDefault="000A508F" w:rsidP="00A87E11">
            <w:pPr>
              <w:numPr>
                <w:ilvl w:val="0"/>
                <w:numId w:val="5"/>
              </w:numPr>
              <w:rPr>
                <w:bCs/>
              </w:rPr>
            </w:pPr>
            <w:r w:rsidRPr="002F31FF">
              <w:rPr>
                <w:bCs/>
              </w:rPr>
              <w:t>3.</w:t>
            </w:r>
          </w:p>
        </w:tc>
        <w:tc>
          <w:tcPr>
            <w:tcW w:w="9630" w:type="dxa"/>
          </w:tcPr>
          <w:p w14:paraId="65B14A7D" w14:textId="100E3A13" w:rsidR="00993324" w:rsidRPr="002F31FF" w:rsidRDefault="0F09BEC4" w:rsidP="0F09BEC4">
            <w:pPr>
              <w:jc w:val="both"/>
              <w:rPr>
                <w:rFonts w:eastAsia="Arial" w:cs="Arial"/>
              </w:rPr>
            </w:pPr>
            <w:r w:rsidRPr="0F09BEC4">
              <w:rPr>
                <w:rFonts w:eastAsia="Arial" w:cs="Arial"/>
              </w:rPr>
              <w:t xml:space="preserve">The administration of the Admissions process across the Shrewsbury Colleges Group. To include communication around applications and decisions, arranging interview schedule and providing information to monitor applications in liaison with the admissions team to include Full Time, Apprenticeships, International and Higher Education. </w:t>
            </w:r>
          </w:p>
        </w:tc>
      </w:tr>
      <w:tr w:rsidR="2845E0EE" w14:paraId="6872E33A" w14:textId="77777777" w:rsidTr="0F09BEC4">
        <w:tc>
          <w:tcPr>
            <w:tcW w:w="840" w:type="dxa"/>
          </w:tcPr>
          <w:p w14:paraId="1DE76F3B" w14:textId="46BE3837" w:rsidR="2845E0EE" w:rsidRDefault="2845E0EE" w:rsidP="2845E0EE">
            <w:r>
              <w:t xml:space="preserve">      3. </w:t>
            </w:r>
          </w:p>
        </w:tc>
        <w:tc>
          <w:tcPr>
            <w:tcW w:w="9630" w:type="dxa"/>
          </w:tcPr>
          <w:p w14:paraId="5EFBB8C4" w14:textId="4C336619" w:rsidR="2845E0EE" w:rsidRDefault="2845E0EE" w:rsidP="2845E0EE">
            <w:pPr>
              <w:rPr>
                <w:rFonts w:eastAsia="Arial" w:cs="Arial"/>
              </w:rPr>
            </w:pPr>
            <w:r w:rsidRPr="2845E0EE">
              <w:rPr>
                <w:rFonts w:eastAsia="Arial" w:cs="Arial"/>
              </w:rPr>
              <w:t>To work with the Curriculum Support team in the organisation and delivery of Pre-Enrolment, Taster and Admissions Events.</w:t>
            </w:r>
          </w:p>
        </w:tc>
      </w:tr>
      <w:tr w:rsidR="2845E0EE" w14:paraId="3C7821CA" w14:textId="77777777" w:rsidTr="0F09BEC4">
        <w:tc>
          <w:tcPr>
            <w:tcW w:w="840" w:type="dxa"/>
          </w:tcPr>
          <w:p w14:paraId="337B8244" w14:textId="70DF56DA" w:rsidR="2845E0EE" w:rsidRDefault="2845E0EE" w:rsidP="2845E0EE">
            <w:r>
              <w:t xml:space="preserve">      4. </w:t>
            </w:r>
          </w:p>
        </w:tc>
        <w:tc>
          <w:tcPr>
            <w:tcW w:w="9630" w:type="dxa"/>
          </w:tcPr>
          <w:p w14:paraId="71D73BBA" w14:textId="123EBAA6" w:rsidR="2845E0EE" w:rsidRDefault="2845E0EE" w:rsidP="2845E0EE">
            <w:pPr>
              <w:rPr>
                <w:rFonts w:eastAsia="Arial" w:cs="Arial"/>
              </w:rPr>
            </w:pPr>
            <w:r w:rsidRPr="2845E0EE">
              <w:rPr>
                <w:rFonts w:eastAsia="Arial" w:cs="Arial"/>
              </w:rPr>
              <w:t>To contribute to the International Admissions process and the administrative tasks associated with International applications</w:t>
            </w:r>
          </w:p>
        </w:tc>
      </w:tr>
      <w:tr w:rsidR="00533852" w:rsidRPr="002F31FF" w14:paraId="748398CF" w14:textId="77777777" w:rsidTr="0F09BEC4">
        <w:tc>
          <w:tcPr>
            <w:tcW w:w="840" w:type="dxa"/>
          </w:tcPr>
          <w:p w14:paraId="311491A8" w14:textId="111B5EFB" w:rsidR="00533852" w:rsidRPr="002F31FF" w:rsidRDefault="2845E0EE" w:rsidP="2845E0EE">
            <w:pPr>
              <w:ind w:left="360"/>
              <w:rPr>
                <w:bCs/>
              </w:rPr>
            </w:pPr>
            <w:r>
              <w:t>5</w:t>
            </w:r>
          </w:p>
        </w:tc>
        <w:tc>
          <w:tcPr>
            <w:tcW w:w="9630" w:type="dxa"/>
          </w:tcPr>
          <w:p w14:paraId="16B136B8" w14:textId="73F4940F" w:rsidR="00993324" w:rsidRPr="002F31FF" w:rsidRDefault="2845E0EE" w:rsidP="2845E0EE">
            <w:pPr>
              <w:jc w:val="both"/>
              <w:rPr>
                <w:rFonts w:eastAsia="Arial" w:cs="Arial"/>
              </w:rPr>
            </w:pPr>
            <w:r w:rsidRPr="2845E0EE">
              <w:rPr>
                <w:rFonts w:eastAsia="Arial" w:cs="Arial"/>
              </w:rPr>
              <w:t>Support the Curriculum Support Team in the organisation and administration of  Parents' Consultation Events</w:t>
            </w:r>
          </w:p>
        </w:tc>
      </w:tr>
      <w:tr w:rsidR="2845E0EE" w14:paraId="5981F63A" w14:textId="77777777" w:rsidTr="0F09BEC4">
        <w:tc>
          <w:tcPr>
            <w:tcW w:w="840" w:type="dxa"/>
          </w:tcPr>
          <w:p w14:paraId="1643F12E" w14:textId="3CECB2E3" w:rsidR="2845E0EE" w:rsidRDefault="2845E0EE" w:rsidP="2845E0EE">
            <w:r>
              <w:t xml:space="preserve">      6.</w:t>
            </w:r>
          </w:p>
        </w:tc>
        <w:tc>
          <w:tcPr>
            <w:tcW w:w="9630" w:type="dxa"/>
          </w:tcPr>
          <w:p w14:paraId="40D2D1E9" w14:textId="0AC1E914" w:rsidR="2845E0EE" w:rsidRDefault="0F09BEC4" w:rsidP="0F09BEC4">
            <w:pPr>
              <w:rPr>
                <w:rFonts w:eastAsia="Arial" w:cs="Arial"/>
              </w:rPr>
            </w:pPr>
            <w:r w:rsidRPr="0F09BEC4">
              <w:rPr>
                <w:rFonts w:eastAsia="Arial" w:cs="Arial"/>
              </w:rPr>
              <w:t>To work on the development of Pro Monitor and Pro Portal and the communication of progress data to students, staff and parents across the group.</w:t>
            </w:r>
          </w:p>
        </w:tc>
      </w:tr>
      <w:tr w:rsidR="00193767" w:rsidRPr="002F31FF" w14:paraId="61FC2464" w14:textId="77777777" w:rsidTr="0F09BEC4">
        <w:tc>
          <w:tcPr>
            <w:tcW w:w="840" w:type="dxa"/>
          </w:tcPr>
          <w:p w14:paraId="6ED13DAC" w14:textId="1ADAC536" w:rsidR="00193767" w:rsidRPr="002F31FF" w:rsidRDefault="2845E0EE" w:rsidP="2845E0EE">
            <w:pPr>
              <w:ind w:left="360"/>
              <w:rPr>
                <w:bCs/>
              </w:rPr>
            </w:pPr>
            <w:r>
              <w:t>7</w:t>
            </w:r>
          </w:p>
        </w:tc>
        <w:tc>
          <w:tcPr>
            <w:tcW w:w="9630" w:type="dxa"/>
          </w:tcPr>
          <w:p w14:paraId="2EE05EFB" w14:textId="131F7C3F" w:rsidR="00993324" w:rsidRPr="002F31FF" w:rsidRDefault="2845E0EE" w:rsidP="2845E0EE">
            <w:pPr>
              <w:jc w:val="both"/>
              <w:rPr>
                <w:rFonts w:eastAsia="Arial" w:cs="Arial"/>
              </w:rPr>
            </w:pPr>
            <w:r w:rsidRPr="2845E0EE">
              <w:rPr>
                <w:rFonts w:eastAsia="Arial" w:cs="Arial"/>
              </w:rPr>
              <w:t>Provide administrative support for the student disciplinary process, to include communication of subject contracts, disciplinary letters and the arrangement of disciplinary meetings.</w:t>
            </w:r>
          </w:p>
        </w:tc>
      </w:tr>
      <w:tr w:rsidR="0054255E" w:rsidRPr="002F31FF" w14:paraId="3D18BCEC" w14:textId="77777777" w:rsidTr="0F09BEC4">
        <w:tc>
          <w:tcPr>
            <w:tcW w:w="840" w:type="dxa"/>
          </w:tcPr>
          <w:p w14:paraId="0A98CCA3" w14:textId="4DFC7F97" w:rsidR="0054255E" w:rsidRPr="002F31FF" w:rsidRDefault="2845E0EE" w:rsidP="2845E0EE">
            <w:pPr>
              <w:ind w:left="360"/>
              <w:rPr>
                <w:bCs/>
              </w:rPr>
            </w:pPr>
            <w:r>
              <w:t>8</w:t>
            </w:r>
          </w:p>
        </w:tc>
        <w:tc>
          <w:tcPr>
            <w:tcW w:w="9630" w:type="dxa"/>
          </w:tcPr>
          <w:p w14:paraId="1B726256" w14:textId="34DD8843" w:rsidR="0054255E" w:rsidRPr="002F31FF" w:rsidRDefault="2845E0EE" w:rsidP="2845E0EE">
            <w:pPr>
              <w:jc w:val="both"/>
              <w:rPr>
                <w:rFonts w:eastAsia="Arial" w:cs="Arial"/>
              </w:rPr>
            </w:pPr>
            <w:r w:rsidRPr="2845E0EE">
              <w:rPr>
                <w:rFonts w:eastAsia="Arial" w:cs="Arial"/>
              </w:rPr>
              <w:t>To provide administrative support for the work of The Curriculum Support Director and Curriculum Support Manager.</w:t>
            </w:r>
          </w:p>
          <w:p w14:paraId="423DBC2A" w14:textId="77777777" w:rsidR="0054255E" w:rsidRPr="002F31FF" w:rsidRDefault="0054255E" w:rsidP="00032C86">
            <w:pPr>
              <w:jc w:val="both"/>
              <w:rPr>
                <w:rFonts w:cs="Arial"/>
                <w:szCs w:val="22"/>
              </w:rPr>
            </w:pPr>
          </w:p>
        </w:tc>
      </w:tr>
      <w:tr w:rsidR="00193767" w:rsidRPr="002F31FF" w14:paraId="2A89F12D" w14:textId="77777777" w:rsidTr="0F09BEC4">
        <w:tc>
          <w:tcPr>
            <w:tcW w:w="840" w:type="dxa"/>
          </w:tcPr>
          <w:p w14:paraId="43B8411B" w14:textId="484DFFA6" w:rsidR="00193767" w:rsidRPr="002F31FF" w:rsidRDefault="2845E0EE" w:rsidP="2845E0EE">
            <w:pPr>
              <w:ind w:left="360"/>
              <w:rPr>
                <w:bCs/>
              </w:rPr>
            </w:pPr>
            <w:r>
              <w:t>9</w:t>
            </w:r>
          </w:p>
        </w:tc>
        <w:tc>
          <w:tcPr>
            <w:tcW w:w="9630" w:type="dxa"/>
          </w:tcPr>
          <w:p w14:paraId="1E081EA5" w14:textId="10B62E10" w:rsidR="2845E0EE" w:rsidRDefault="2845E0EE" w:rsidP="2845E0EE">
            <w:pPr>
              <w:jc w:val="both"/>
              <w:rPr>
                <w:rFonts w:eastAsia="Arial" w:cs="Arial"/>
              </w:rPr>
            </w:pPr>
            <w:r w:rsidRPr="2845E0EE">
              <w:rPr>
                <w:rFonts w:eastAsia="Arial" w:cs="Arial"/>
              </w:rPr>
              <w:t>Order materials and stationery for Curriculum Support team as required, and maintain Purchase Order processes.</w:t>
            </w:r>
          </w:p>
          <w:p w14:paraId="4A4CA35C" w14:textId="5AC590A7" w:rsidR="2845E0EE" w:rsidRDefault="2845E0EE" w:rsidP="2845E0EE">
            <w:pPr>
              <w:jc w:val="both"/>
              <w:rPr>
                <w:rFonts w:eastAsia="Arial" w:cs="Arial"/>
              </w:rPr>
            </w:pPr>
          </w:p>
          <w:p w14:paraId="3738A453" w14:textId="77777777" w:rsidR="0054255E" w:rsidRPr="002F31FF" w:rsidRDefault="0054255E" w:rsidP="00032C86">
            <w:pPr>
              <w:jc w:val="both"/>
              <w:rPr>
                <w:rFonts w:cs="Arial"/>
                <w:szCs w:val="22"/>
              </w:rPr>
            </w:pPr>
          </w:p>
        </w:tc>
      </w:tr>
      <w:tr w:rsidR="000A508F" w:rsidRPr="002F31FF" w14:paraId="0E266638" w14:textId="77777777" w:rsidTr="0F09BEC4">
        <w:tc>
          <w:tcPr>
            <w:tcW w:w="840" w:type="dxa"/>
          </w:tcPr>
          <w:p w14:paraId="4BBBB12D" w14:textId="49D43285" w:rsidR="000A508F" w:rsidRPr="002F31FF" w:rsidRDefault="2845E0EE" w:rsidP="2845E0EE">
            <w:pPr>
              <w:rPr>
                <w:bCs/>
              </w:rPr>
            </w:pPr>
            <w:r>
              <w:t xml:space="preserve">    10.</w:t>
            </w:r>
          </w:p>
        </w:tc>
        <w:tc>
          <w:tcPr>
            <w:tcW w:w="9630" w:type="dxa"/>
          </w:tcPr>
          <w:p w14:paraId="18E599CF" w14:textId="544350F0" w:rsidR="2845E0EE" w:rsidRDefault="2845E0EE" w:rsidP="2845E0EE">
            <w:pPr>
              <w:jc w:val="both"/>
              <w:rPr>
                <w:rFonts w:eastAsia="Arial" w:cs="Arial"/>
              </w:rPr>
            </w:pPr>
            <w:r w:rsidRPr="2845E0EE">
              <w:rPr>
                <w:rFonts w:eastAsia="Arial" w:cs="Arial"/>
              </w:rPr>
              <w:t>Support College promotional events as and when required, which may involve evening and weekend working hours</w:t>
            </w:r>
          </w:p>
          <w:p w14:paraId="571B5CE9" w14:textId="77777777" w:rsidR="000A508F" w:rsidRPr="002F31FF" w:rsidRDefault="000A508F" w:rsidP="00032C86">
            <w:pPr>
              <w:jc w:val="both"/>
              <w:rPr>
                <w:rFonts w:cs="Arial"/>
                <w:szCs w:val="22"/>
              </w:rPr>
            </w:pPr>
          </w:p>
        </w:tc>
      </w:tr>
      <w:tr w:rsidR="00CE7965" w:rsidRPr="002F31FF" w14:paraId="6E6D5131" w14:textId="77777777" w:rsidTr="0F09BEC4">
        <w:tc>
          <w:tcPr>
            <w:tcW w:w="840" w:type="dxa"/>
          </w:tcPr>
          <w:p w14:paraId="189298FB" w14:textId="4285288E" w:rsidR="00CE7965" w:rsidRPr="002F31FF" w:rsidRDefault="2845E0EE" w:rsidP="2845E0EE">
            <w:pPr>
              <w:rPr>
                <w:bCs/>
              </w:rPr>
            </w:pPr>
            <w:r>
              <w:t xml:space="preserve">    11</w:t>
            </w:r>
          </w:p>
        </w:tc>
        <w:tc>
          <w:tcPr>
            <w:tcW w:w="9630" w:type="dxa"/>
          </w:tcPr>
          <w:p w14:paraId="2FDB112F" w14:textId="011FB1DE" w:rsidR="00CE7965" w:rsidRDefault="2845E0EE" w:rsidP="2845E0EE">
            <w:pPr>
              <w:jc w:val="both"/>
              <w:rPr>
                <w:rFonts w:eastAsia="Arial" w:cs="Arial"/>
              </w:rPr>
            </w:pPr>
            <w:r w:rsidRPr="2845E0EE">
              <w:rPr>
                <w:rFonts w:eastAsia="Arial" w:cs="Arial"/>
              </w:rPr>
              <w:t>Work flexibly, undertake training and development, and undertake such other tasks as may be required or directed from time to time to meet the needs of the College, this may include some lone working</w:t>
            </w:r>
          </w:p>
        </w:tc>
      </w:tr>
      <w:tr w:rsidR="000A508F" w:rsidRPr="002F31FF" w14:paraId="6CBDD39F" w14:textId="77777777" w:rsidTr="0F09BEC4">
        <w:tc>
          <w:tcPr>
            <w:tcW w:w="840" w:type="dxa"/>
          </w:tcPr>
          <w:p w14:paraId="4079A1A2" w14:textId="34F5D56F" w:rsidR="000A508F" w:rsidRPr="002F31FF" w:rsidRDefault="2845E0EE" w:rsidP="2845E0EE">
            <w:pPr>
              <w:rPr>
                <w:bCs/>
              </w:rPr>
            </w:pPr>
            <w:r>
              <w:t xml:space="preserve">    12</w:t>
            </w:r>
          </w:p>
        </w:tc>
        <w:tc>
          <w:tcPr>
            <w:tcW w:w="9630" w:type="dxa"/>
          </w:tcPr>
          <w:p w14:paraId="7F719188" w14:textId="77777777" w:rsidR="000A508F" w:rsidRPr="002F31FF" w:rsidRDefault="2845E0EE" w:rsidP="2845E0EE">
            <w:pPr>
              <w:jc w:val="both"/>
              <w:rPr>
                <w:rFonts w:eastAsia="Arial" w:cs="Arial"/>
              </w:rPr>
            </w:pPr>
            <w:r w:rsidRPr="2845E0EE">
              <w:rPr>
                <w:rFonts w:eastAsia="Arial" w:cs="Arial"/>
              </w:rPr>
              <w:t>Support and promote the College’s equal opportunity, diversity, health and safety, and other policies, processes and objectives.</w:t>
            </w:r>
          </w:p>
          <w:p w14:paraId="35C17F5A" w14:textId="6DAD1354" w:rsidR="000A508F" w:rsidRPr="002F31FF" w:rsidRDefault="000A508F" w:rsidP="2845E0EE">
            <w:pPr>
              <w:jc w:val="both"/>
              <w:rPr>
                <w:rFonts w:eastAsia="Arial" w:cs="Arial"/>
              </w:rPr>
            </w:pPr>
          </w:p>
        </w:tc>
      </w:tr>
      <w:tr w:rsidR="000A508F" w:rsidRPr="002F31FF" w14:paraId="2609D3D4" w14:textId="77777777" w:rsidTr="0F09BEC4">
        <w:tc>
          <w:tcPr>
            <w:tcW w:w="840" w:type="dxa"/>
          </w:tcPr>
          <w:p w14:paraId="2191F1D5" w14:textId="5E1C28AF" w:rsidR="000A508F" w:rsidRPr="002F31FF" w:rsidRDefault="2845E0EE" w:rsidP="2845E0EE">
            <w:pPr>
              <w:rPr>
                <w:bCs/>
              </w:rPr>
            </w:pPr>
            <w:r>
              <w:t xml:space="preserve">    13</w:t>
            </w:r>
          </w:p>
        </w:tc>
        <w:tc>
          <w:tcPr>
            <w:tcW w:w="9630" w:type="dxa"/>
          </w:tcPr>
          <w:p w14:paraId="69154D10" w14:textId="3C1D5D00" w:rsidR="000A508F" w:rsidRPr="002F31FF" w:rsidRDefault="2845E0EE" w:rsidP="2845E0EE">
            <w:pPr>
              <w:pStyle w:val="Header"/>
              <w:rPr>
                <w:rFonts w:eastAsia="Arial" w:cs="Arial"/>
              </w:rPr>
            </w:pPr>
            <w:r w:rsidRPr="2845E0EE">
              <w:rPr>
                <w:rFonts w:eastAsia="Arial" w:cs="Arial"/>
              </w:rPr>
              <w:t xml:space="preserve">Shrewsbury Colleges Group actively promotes a ‘safeguarding children and vulnerable adult’ culture. As such employees are expected to carry out their role and responsibility in relation to a </w:t>
            </w:r>
            <w:proofErr w:type="spellStart"/>
            <w:r w:rsidRPr="2845E0EE">
              <w:rPr>
                <w:rFonts w:eastAsia="Arial" w:cs="Arial"/>
              </w:rPr>
              <w:lastRenderedPageBreak/>
              <w:t>childs’</w:t>
            </w:r>
            <w:proofErr w:type="spellEnd"/>
            <w:r w:rsidRPr="2845E0EE">
              <w:rPr>
                <w:rFonts w:eastAsia="Arial" w:cs="Arial"/>
              </w:rPr>
              <w:t xml:space="preserve"> or vulnerable adults’ welfare, including the colleges Prevent Policy. Employees are expected to access safeguarding and prevent training in accordance with their role and be aware of who to contact and what action to take if there are concerns regarding the welfare of a child or vulnerable adult. </w:t>
            </w:r>
          </w:p>
          <w:p w14:paraId="62D01C60" w14:textId="357626F2" w:rsidR="000A508F" w:rsidRPr="002F31FF" w:rsidRDefault="000A508F" w:rsidP="2845E0EE">
            <w:pPr>
              <w:jc w:val="both"/>
              <w:rPr>
                <w:rFonts w:eastAsia="Arial" w:cs="Arial"/>
              </w:rPr>
            </w:pPr>
          </w:p>
        </w:tc>
      </w:tr>
      <w:tr w:rsidR="000A508F" w:rsidRPr="002F31FF" w14:paraId="08931179" w14:textId="77777777" w:rsidTr="0F09BEC4">
        <w:tc>
          <w:tcPr>
            <w:tcW w:w="840" w:type="dxa"/>
          </w:tcPr>
          <w:p w14:paraId="4761C577" w14:textId="51A415BE" w:rsidR="000A508F" w:rsidRPr="002F31FF" w:rsidRDefault="2845E0EE" w:rsidP="2845E0EE">
            <w:pPr>
              <w:rPr>
                <w:bCs/>
              </w:rPr>
            </w:pPr>
            <w:r>
              <w:lastRenderedPageBreak/>
              <w:t xml:space="preserve">    14.</w:t>
            </w:r>
          </w:p>
        </w:tc>
        <w:tc>
          <w:tcPr>
            <w:tcW w:w="9630" w:type="dxa"/>
          </w:tcPr>
          <w:p w14:paraId="7B9A4E2A" w14:textId="68EE341A" w:rsidR="000A508F" w:rsidRPr="002F31FF" w:rsidRDefault="2845E0EE" w:rsidP="2845E0EE">
            <w:pPr>
              <w:pStyle w:val="Header"/>
              <w:rPr>
                <w:rFonts w:eastAsia="Arial" w:cs="Arial"/>
              </w:rPr>
            </w:pPr>
            <w:r w:rsidRPr="2845E0EE">
              <w:rPr>
                <w:rFonts w:eastAsia="Arial" w:cs="Arial"/>
                <w:lang w:val="en-US"/>
              </w:rPr>
              <w:t>Work positively to suggest and deliver quality improvements for your area. Engage with all quality agreed for implementation from both internal and external sources.</w:t>
            </w:r>
          </w:p>
          <w:p w14:paraId="6ED65B6D" w14:textId="20101548" w:rsidR="000A508F" w:rsidRPr="002F31FF" w:rsidRDefault="000A508F" w:rsidP="2845E0EE">
            <w:pPr>
              <w:jc w:val="both"/>
              <w:rPr>
                <w:rFonts w:eastAsia="Arial" w:cs="Arial"/>
              </w:rPr>
            </w:pPr>
          </w:p>
        </w:tc>
      </w:tr>
      <w:tr w:rsidR="000A508F" w:rsidRPr="002F31FF" w14:paraId="21FD3515" w14:textId="77777777" w:rsidTr="0F09BEC4">
        <w:tc>
          <w:tcPr>
            <w:tcW w:w="840" w:type="dxa"/>
          </w:tcPr>
          <w:p w14:paraId="0D338790" w14:textId="5B3AC30D" w:rsidR="000A508F" w:rsidRPr="002F31FF" w:rsidRDefault="2845E0EE" w:rsidP="2845E0EE">
            <w:pPr>
              <w:rPr>
                <w:bCs/>
              </w:rPr>
            </w:pPr>
            <w:r>
              <w:t xml:space="preserve">    15</w:t>
            </w:r>
          </w:p>
        </w:tc>
        <w:tc>
          <w:tcPr>
            <w:tcW w:w="9630" w:type="dxa"/>
          </w:tcPr>
          <w:p w14:paraId="4607F310" w14:textId="77777777" w:rsidR="000A508F" w:rsidRPr="002F31FF" w:rsidRDefault="2845E0EE" w:rsidP="2845E0EE">
            <w:pPr>
              <w:pStyle w:val="Header"/>
              <w:tabs>
                <w:tab w:val="clear" w:pos="4320"/>
                <w:tab w:val="clear" w:pos="8640"/>
              </w:tabs>
              <w:rPr>
                <w:rFonts w:eastAsia="Arial" w:cs="Arial"/>
              </w:rPr>
            </w:pPr>
            <w:r w:rsidRPr="2845E0EE">
              <w:rPr>
                <w:rFonts w:eastAsia="Arial" w:cs="Arial"/>
                <w:lang w:val="en-US"/>
              </w:rPr>
              <w:t>Work positively to suggest and deliver quality improvements for your area. Engage with all quality improvements agreed for implementation from both internal and external sources.</w:t>
            </w:r>
          </w:p>
          <w:p w14:paraId="278D9754" w14:textId="0818F864" w:rsidR="000A508F" w:rsidRPr="002F31FF" w:rsidRDefault="000A508F" w:rsidP="2845E0EE">
            <w:pPr>
              <w:pStyle w:val="Header"/>
              <w:tabs>
                <w:tab w:val="clear" w:pos="4320"/>
                <w:tab w:val="clear" w:pos="8640"/>
              </w:tabs>
              <w:jc w:val="both"/>
              <w:rPr>
                <w:rFonts w:eastAsia="Arial" w:cs="Arial"/>
              </w:rPr>
            </w:pPr>
          </w:p>
        </w:tc>
      </w:tr>
    </w:tbl>
    <w:p w14:paraId="56379515" w14:textId="77777777" w:rsidR="00032C86" w:rsidRPr="002F31FF" w:rsidRDefault="00032C86"/>
    <w:p w14:paraId="48C769D8" w14:textId="0DBABAEC" w:rsidR="000A508F" w:rsidRPr="002F31FF" w:rsidRDefault="2845E0EE" w:rsidP="2845E0EE">
      <w:pPr>
        <w:pStyle w:val="Heading3"/>
        <w:numPr>
          <w:ilvl w:val="0"/>
          <w:numId w:val="0"/>
        </w:numPr>
        <w:ind w:hanging="142"/>
        <w:rPr>
          <w:sz w:val="24"/>
        </w:rPr>
      </w:pPr>
      <w:r>
        <w:t>Person Specification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3780"/>
        <w:gridCol w:w="3879"/>
      </w:tblGrid>
      <w:tr w:rsidR="000A508F" w:rsidRPr="002F31FF" w14:paraId="08F786B2" w14:textId="77777777" w:rsidTr="2845E0EE">
        <w:tc>
          <w:tcPr>
            <w:tcW w:w="2122" w:type="dxa"/>
          </w:tcPr>
          <w:p w14:paraId="4C10429A" w14:textId="77777777" w:rsidR="000A508F" w:rsidRPr="002F31FF" w:rsidRDefault="000A508F">
            <w:pPr>
              <w:pStyle w:val="Heading1"/>
              <w:rPr>
                <w:rFonts w:cs="Arial"/>
              </w:rPr>
            </w:pPr>
            <w:r w:rsidRPr="002F31FF">
              <w:rPr>
                <w:rFonts w:cs="Arial"/>
              </w:rPr>
              <w:t>Criteria</w:t>
            </w:r>
          </w:p>
          <w:p w14:paraId="3485AB73" w14:textId="77777777" w:rsidR="000A508F" w:rsidRPr="002F31FF" w:rsidRDefault="000A508F"/>
        </w:tc>
        <w:tc>
          <w:tcPr>
            <w:tcW w:w="3780" w:type="dxa"/>
          </w:tcPr>
          <w:p w14:paraId="4337072B" w14:textId="77777777" w:rsidR="000A508F" w:rsidRPr="002F31FF" w:rsidRDefault="000A508F">
            <w:pPr>
              <w:pStyle w:val="Heading3"/>
              <w:numPr>
                <w:ilvl w:val="0"/>
                <w:numId w:val="0"/>
              </w:numPr>
              <w:rPr>
                <w:rFonts w:cs="Arial"/>
                <w:bCs/>
              </w:rPr>
            </w:pPr>
            <w:r w:rsidRPr="002F31FF">
              <w:rPr>
                <w:rFonts w:cs="Arial"/>
                <w:bCs/>
              </w:rPr>
              <w:t>Essential</w:t>
            </w:r>
          </w:p>
        </w:tc>
        <w:tc>
          <w:tcPr>
            <w:tcW w:w="3879" w:type="dxa"/>
          </w:tcPr>
          <w:p w14:paraId="2C9C06E8" w14:textId="77777777" w:rsidR="000A508F" w:rsidRPr="002F31FF" w:rsidRDefault="000A508F">
            <w:pPr>
              <w:pStyle w:val="Heading3"/>
              <w:numPr>
                <w:ilvl w:val="0"/>
                <w:numId w:val="0"/>
              </w:numPr>
              <w:rPr>
                <w:rFonts w:cs="Arial"/>
                <w:bCs/>
              </w:rPr>
            </w:pPr>
            <w:r w:rsidRPr="002F31FF">
              <w:rPr>
                <w:rFonts w:cs="Arial"/>
                <w:bCs/>
              </w:rPr>
              <w:t>Desirable</w:t>
            </w:r>
          </w:p>
        </w:tc>
      </w:tr>
      <w:tr w:rsidR="000A508F" w:rsidRPr="002F31FF" w14:paraId="20408715" w14:textId="77777777" w:rsidTr="2845E0EE">
        <w:tc>
          <w:tcPr>
            <w:tcW w:w="2122" w:type="dxa"/>
          </w:tcPr>
          <w:p w14:paraId="1D56699D" w14:textId="77777777" w:rsidR="0021211C" w:rsidRPr="002F31FF" w:rsidRDefault="0021211C"/>
          <w:p w14:paraId="1C2AA9C7" w14:textId="77777777" w:rsidR="000A508F" w:rsidRPr="002F31FF" w:rsidRDefault="000A508F">
            <w:r w:rsidRPr="002F31FF">
              <w:t>Knowledge</w:t>
            </w:r>
          </w:p>
          <w:p w14:paraId="206F41B6" w14:textId="77777777" w:rsidR="000A508F" w:rsidRPr="002F31FF" w:rsidRDefault="000A508F"/>
          <w:p w14:paraId="5AF45C75" w14:textId="77777777" w:rsidR="000A508F" w:rsidRPr="002F31FF" w:rsidRDefault="000A508F"/>
          <w:p w14:paraId="3A6E77D9" w14:textId="77777777" w:rsidR="000A508F" w:rsidRPr="002F31FF" w:rsidRDefault="000A508F"/>
          <w:p w14:paraId="30C3FB9C" w14:textId="77777777" w:rsidR="000A508F" w:rsidRPr="002F31FF" w:rsidRDefault="000A508F"/>
        </w:tc>
        <w:tc>
          <w:tcPr>
            <w:tcW w:w="3780" w:type="dxa"/>
          </w:tcPr>
          <w:p w14:paraId="4612781F" w14:textId="77777777" w:rsidR="0021211C" w:rsidRPr="002F31FF" w:rsidRDefault="0021211C" w:rsidP="0021211C">
            <w:pPr>
              <w:rPr>
                <w:sz w:val="24"/>
              </w:rPr>
            </w:pPr>
          </w:p>
          <w:p w14:paraId="482BA567" w14:textId="77777777" w:rsidR="000A508F" w:rsidRPr="002F31FF" w:rsidRDefault="004F6D30" w:rsidP="00A87E11">
            <w:pPr>
              <w:numPr>
                <w:ilvl w:val="0"/>
                <w:numId w:val="4"/>
              </w:numPr>
              <w:rPr>
                <w:sz w:val="24"/>
              </w:rPr>
            </w:pPr>
            <w:r>
              <w:rPr>
                <w:sz w:val="24"/>
              </w:rPr>
              <w:t>Computer literate and specifically able to work with word packages, such as excel and word.</w:t>
            </w:r>
          </w:p>
          <w:p w14:paraId="25A4E8A0" w14:textId="77777777" w:rsidR="000A508F" w:rsidRPr="00CE7965" w:rsidRDefault="003A450E" w:rsidP="00CE7965">
            <w:pPr>
              <w:numPr>
                <w:ilvl w:val="0"/>
                <w:numId w:val="4"/>
              </w:numPr>
              <w:rPr>
                <w:sz w:val="24"/>
              </w:rPr>
            </w:pPr>
            <w:r w:rsidRPr="002F31FF">
              <w:rPr>
                <w:sz w:val="24"/>
              </w:rPr>
              <w:t>Level 2 Numeracy and Literacy</w:t>
            </w:r>
          </w:p>
        </w:tc>
        <w:tc>
          <w:tcPr>
            <w:tcW w:w="3879" w:type="dxa"/>
          </w:tcPr>
          <w:p w14:paraId="2024F59B" w14:textId="784582BB" w:rsidR="00BF2B3A" w:rsidRPr="002F31FF" w:rsidRDefault="00BF2B3A" w:rsidP="2845E0EE">
            <w:pPr>
              <w:rPr>
                <w:sz w:val="24"/>
              </w:rPr>
            </w:pPr>
          </w:p>
          <w:p w14:paraId="7578011B" w14:textId="20E9BC6E" w:rsidR="2845E0EE" w:rsidRDefault="2845E0EE" w:rsidP="2845E0EE">
            <w:pPr>
              <w:pStyle w:val="ListParagraph"/>
              <w:numPr>
                <w:ilvl w:val="0"/>
                <w:numId w:val="1"/>
              </w:numPr>
              <w:rPr>
                <w:rFonts w:eastAsia="Arial" w:cs="Arial"/>
                <w:szCs w:val="22"/>
              </w:rPr>
            </w:pPr>
            <w:r>
              <w:t>Knowledge of Pro Monitor and Pro Portal software packages</w:t>
            </w:r>
          </w:p>
          <w:p w14:paraId="2320DF19" w14:textId="77777777" w:rsidR="000A508F" w:rsidRPr="002F31FF" w:rsidRDefault="000A508F"/>
        </w:tc>
      </w:tr>
      <w:tr w:rsidR="000A508F" w:rsidRPr="002F31FF" w14:paraId="11D12E1C" w14:textId="77777777" w:rsidTr="2845E0EE">
        <w:tc>
          <w:tcPr>
            <w:tcW w:w="2122" w:type="dxa"/>
          </w:tcPr>
          <w:p w14:paraId="79669AA2" w14:textId="77777777" w:rsidR="0021211C" w:rsidRPr="002F31FF" w:rsidRDefault="0021211C"/>
          <w:p w14:paraId="3E2ABD27" w14:textId="77777777" w:rsidR="000A508F" w:rsidRPr="002F31FF" w:rsidRDefault="000A508F">
            <w:r w:rsidRPr="002F31FF">
              <w:t xml:space="preserve">Skills </w:t>
            </w:r>
          </w:p>
          <w:p w14:paraId="63A0CF1B" w14:textId="77777777" w:rsidR="000A508F" w:rsidRPr="002F31FF" w:rsidRDefault="000A508F"/>
          <w:p w14:paraId="0FDD6ECD" w14:textId="77777777" w:rsidR="000A508F" w:rsidRPr="002F31FF" w:rsidRDefault="000A508F"/>
          <w:p w14:paraId="2BD1E53D" w14:textId="77777777" w:rsidR="000A508F" w:rsidRPr="002F31FF" w:rsidRDefault="000A508F"/>
          <w:p w14:paraId="58AC454E" w14:textId="77777777" w:rsidR="000A508F" w:rsidRPr="002F31FF" w:rsidRDefault="000A508F"/>
        </w:tc>
        <w:tc>
          <w:tcPr>
            <w:tcW w:w="3780" w:type="dxa"/>
          </w:tcPr>
          <w:p w14:paraId="7720B42E" w14:textId="77777777" w:rsidR="00993324" w:rsidRPr="002F31FF" w:rsidRDefault="00993324" w:rsidP="00993324">
            <w:pPr>
              <w:rPr>
                <w:sz w:val="24"/>
              </w:rPr>
            </w:pPr>
          </w:p>
          <w:p w14:paraId="15EF8E44" w14:textId="77777777" w:rsidR="000A508F" w:rsidRPr="002F31FF" w:rsidRDefault="000A508F" w:rsidP="00A87E11">
            <w:pPr>
              <w:numPr>
                <w:ilvl w:val="0"/>
                <w:numId w:val="4"/>
              </w:numPr>
              <w:rPr>
                <w:sz w:val="24"/>
              </w:rPr>
            </w:pPr>
            <w:r w:rsidRPr="002F31FF">
              <w:rPr>
                <w:sz w:val="24"/>
              </w:rPr>
              <w:t>Excellent communication, organisational skills and interpersonal skills</w:t>
            </w:r>
          </w:p>
          <w:p w14:paraId="4B9C977F" w14:textId="77777777" w:rsidR="000A508F" w:rsidRPr="002F31FF" w:rsidRDefault="000A508F" w:rsidP="00A87E11">
            <w:pPr>
              <w:numPr>
                <w:ilvl w:val="0"/>
                <w:numId w:val="4"/>
              </w:numPr>
              <w:rPr>
                <w:sz w:val="24"/>
              </w:rPr>
            </w:pPr>
            <w:r w:rsidRPr="002F31FF">
              <w:rPr>
                <w:sz w:val="24"/>
              </w:rPr>
              <w:t>Flexible, tactful and patient</w:t>
            </w:r>
          </w:p>
          <w:p w14:paraId="2AF383B7" w14:textId="77777777" w:rsidR="000A508F" w:rsidRPr="002F31FF" w:rsidRDefault="000A508F" w:rsidP="00A87E11">
            <w:pPr>
              <w:numPr>
                <w:ilvl w:val="0"/>
                <w:numId w:val="4"/>
              </w:numPr>
              <w:rPr>
                <w:sz w:val="24"/>
              </w:rPr>
            </w:pPr>
            <w:r w:rsidRPr="002F31FF">
              <w:rPr>
                <w:sz w:val="24"/>
              </w:rPr>
              <w:t>Good telephone skills</w:t>
            </w:r>
          </w:p>
          <w:p w14:paraId="2BF238D6" w14:textId="77777777" w:rsidR="000A508F" w:rsidRPr="002F31FF" w:rsidRDefault="000A508F" w:rsidP="00A87E11">
            <w:pPr>
              <w:numPr>
                <w:ilvl w:val="0"/>
                <w:numId w:val="4"/>
              </w:numPr>
              <w:rPr>
                <w:sz w:val="24"/>
              </w:rPr>
            </w:pPr>
            <w:r w:rsidRPr="002F31FF">
              <w:rPr>
                <w:sz w:val="24"/>
              </w:rPr>
              <w:t>Initiative and the ability to work as part of a team or alone without supervision</w:t>
            </w:r>
          </w:p>
          <w:p w14:paraId="7D805948" w14:textId="77777777" w:rsidR="000A508F" w:rsidRPr="00405105" w:rsidRDefault="000A508F" w:rsidP="00405105">
            <w:pPr>
              <w:numPr>
                <w:ilvl w:val="0"/>
                <w:numId w:val="4"/>
              </w:numPr>
              <w:rPr>
                <w:sz w:val="24"/>
              </w:rPr>
            </w:pPr>
            <w:r w:rsidRPr="002F31FF">
              <w:rPr>
                <w:sz w:val="24"/>
              </w:rPr>
              <w:t>Approachable and understanding nature</w:t>
            </w:r>
          </w:p>
        </w:tc>
        <w:tc>
          <w:tcPr>
            <w:tcW w:w="3879" w:type="dxa"/>
          </w:tcPr>
          <w:p w14:paraId="6EBD1086" w14:textId="77777777" w:rsidR="004F6D30" w:rsidRDefault="004F6D30" w:rsidP="004F6D30">
            <w:pPr>
              <w:rPr>
                <w:sz w:val="24"/>
              </w:rPr>
            </w:pPr>
          </w:p>
          <w:p w14:paraId="046EC86F" w14:textId="77777777" w:rsidR="004F6D30" w:rsidRPr="002F31FF" w:rsidRDefault="004F6D30" w:rsidP="004F6D30">
            <w:pPr>
              <w:numPr>
                <w:ilvl w:val="0"/>
                <w:numId w:val="7"/>
              </w:numPr>
              <w:rPr>
                <w:sz w:val="24"/>
              </w:rPr>
            </w:pPr>
            <w:r>
              <w:rPr>
                <w:sz w:val="24"/>
              </w:rPr>
              <w:t>First Aid knowledge</w:t>
            </w:r>
          </w:p>
        </w:tc>
      </w:tr>
      <w:tr w:rsidR="000A508F" w:rsidRPr="002F31FF" w14:paraId="05F830D0" w14:textId="77777777" w:rsidTr="2845E0EE">
        <w:tc>
          <w:tcPr>
            <w:tcW w:w="2122" w:type="dxa"/>
          </w:tcPr>
          <w:p w14:paraId="7CB825F6" w14:textId="77777777" w:rsidR="0021211C" w:rsidRPr="002F31FF" w:rsidRDefault="0021211C"/>
          <w:p w14:paraId="48392393" w14:textId="77777777" w:rsidR="000A508F" w:rsidRPr="002F31FF" w:rsidRDefault="000A508F">
            <w:r w:rsidRPr="002F31FF">
              <w:t>Experience</w:t>
            </w:r>
          </w:p>
          <w:p w14:paraId="48AB3173" w14:textId="77777777" w:rsidR="000A508F" w:rsidRPr="002F31FF" w:rsidRDefault="000A508F"/>
          <w:p w14:paraId="1FFCD71C" w14:textId="77777777" w:rsidR="000A508F" w:rsidRPr="002F31FF" w:rsidRDefault="000A508F"/>
          <w:p w14:paraId="7D183B73" w14:textId="77777777" w:rsidR="000A508F" w:rsidRPr="002F31FF" w:rsidRDefault="000A508F"/>
          <w:p w14:paraId="0699E7A1" w14:textId="77777777" w:rsidR="000A508F" w:rsidRPr="002F31FF" w:rsidRDefault="000A508F"/>
        </w:tc>
        <w:tc>
          <w:tcPr>
            <w:tcW w:w="3780" w:type="dxa"/>
          </w:tcPr>
          <w:p w14:paraId="10788F6A" w14:textId="77777777" w:rsidR="00993324" w:rsidRPr="002F31FF" w:rsidRDefault="00993324" w:rsidP="00993324">
            <w:pPr>
              <w:rPr>
                <w:sz w:val="24"/>
              </w:rPr>
            </w:pPr>
          </w:p>
          <w:p w14:paraId="42F7F2F7" w14:textId="6FF832EF" w:rsidR="000A508F" w:rsidRDefault="2845E0EE" w:rsidP="2845E0EE">
            <w:pPr>
              <w:numPr>
                <w:ilvl w:val="0"/>
                <w:numId w:val="4"/>
              </w:numPr>
              <w:rPr>
                <w:sz w:val="24"/>
                <w:szCs w:val="24"/>
              </w:rPr>
            </w:pPr>
            <w:r w:rsidRPr="2845E0EE">
              <w:rPr>
                <w:sz w:val="24"/>
                <w:szCs w:val="24"/>
              </w:rPr>
              <w:t>Experience of working in an administrative role</w:t>
            </w:r>
          </w:p>
          <w:p w14:paraId="243AF0CF" w14:textId="6C70E02B" w:rsidR="004F6D30" w:rsidRPr="002F31FF" w:rsidRDefault="2845E0EE" w:rsidP="2845E0EE">
            <w:pPr>
              <w:numPr>
                <w:ilvl w:val="0"/>
                <w:numId w:val="4"/>
              </w:numPr>
              <w:rPr>
                <w:sz w:val="24"/>
                <w:szCs w:val="24"/>
              </w:rPr>
            </w:pPr>
            <w:r w:rsidRPr="2845E0EE">
              <w:rPr>
                <w:sz w:val="24"/>
                <w:szCs w:val="24"/>
              </w:rPr>
              <w:t>Experience of dealing with students in a Further Education setting</w:t>
            </w:r>
          </w:p>
        </w:tc>
        <w:tc>
          <w:tcPr>
            <w:tcW w:w="3879" w:type="dxa"/>
          </w:tcPr>
          <w:p w14:paraId="3E472AD2" w14:textId="77777777" w:rsidR="00993324" w:rsidRPr="002F31FF" w:rsidRDefault="00993324" w:rsidP="00993324">
            <w:pPr>
              <w:rPr>
                <w:sz w:val="24"/>
              </w:rPr>
            </w:pPr>
          </w:p>
          <w:p w14:paraId="6ACBE49D" w14:textId="77777777" w:rsidR="000A508F" w:rsidRPr="002F31FF" w:rsidRDefault="000A508F" w:rsidP="00A87E11">
            <w:pPr>
              <w:numPr>
                <w:ilvl w:val="0"/>
                <w:numId w:val="4"/>
              </w:numPr>
              <w:rPr>
                <w:sz w:val="24"/>
              </w:rPr>
            </w:pPr>
            <w:r w:rsidRPr="002F31FF">
              <w:rPr>
                <w:sz w:val="24"/>
              </w:rPr>
              <w:t>Experience of working in an educational environment</w:t>
            </w:r>
          </w:p>
        </w:tc>
      </w:tr>
      <w:tr w:rsidR="000A508F" w:rsidRPr="002F31FF" w14:paraId="50179DFF" w14:textId="77777777" w:rsidTr="2845E0EE">
        <w:tc>
          <w:tcPr>
            <w:tcW w:w="2122" w:type="dxa"/>
          </w:tcPr>
          <w:p w14:paraId="62B0DB7E" w14:textId="77777777" w:rsidR="0021211C" w:rsidRPr="002F31FF" w:rsidRDefault="0021211C"/>
          <w:p w14:paraId="519F10AB" w14:textId="77777777" w:rsidR="000A508F" w:rsidRPr="002F31FF" w:rsidRDefault="000A508F">
            <w:r w:rsidRPr="002F31FF">
              <w:t>Special working requirements</w:t>
            </w:r>
          </w:p>
          <w:p w14:paraId="401D35E0" w14:textId="77777777" w:rsidR="000A508F" w:rsidRPr="002F31FF" w:rsidRDefault="000A508F"/>
          <w:p w14:paraId="5D40A7E8" w14:textId="77777777" w:rsidR="000A508F" w:rsidRPr="002F31FF" w:rsidRDefault="000A508F"/>
          <w:p w14:paraId="102D196C" w14:textId="77777777" w:rsidR="000A508F" w:rsidRPr="002F31FF" w:rsidRDefault="000A508F"/>
        </w:tc>
        <w:tc>
          <w:tcPr>
            <w:tcW w:w="3780" w:type="dxa"/>
          </w:tcPr>
          <w:p w14:paraId="3316B5FC" w14:textId="77777777" w:rsidR="00993324" w:rsidRPr="002F31FF" w:rsidRDefault="00993324" w:rsidP="00993324">
            <w:pPr>
              <w:rPr>
                <w:sz w:val="24"/>
              </w:rPr>
            </w:pPr>
          </w:p>
          <w:p w14:paraId="1A6976EE" w14:textId="77777777" w:rsidR="000A508F" w:rsidRDefault="000A508F" w:rsidP="00A87E11">
            <w:pPr>
              <w:numPr>
                <w:ilvl w:val="0"/>
                <w:numId w:val="4"/>
              </w:numPr>
              <w:rPr>
                <w:sz w:val="24"/>
              </w:rPr>
            </w:pPr>
            <w:r w:rsidRPr="002F31FF">
              <w:rPr>
                <w:sz w:val="24"/>
              </w:rPr>
              <w:t>Some knowledge and an interest in Further Education</w:t>
            </w:r>
          </w:p>
          <w:p w14:paraId="4F60CF35" w14:textId="77777777" w:rsidR="00405105" w:rsidRPr="002F31FF" w:rsidRDefault="00564411" w:rsidP="00A87E11">
            <w:pPr>
              <w:numPr>
                <w:ilvl w:val="0"/>
                <w:numId w:val="4"/>
              </w:numPr>
              <w:rPr>
                <w:sz w:val="24"/>
              </w:rPr>
            </w:pPr>
            <w:r>
              <w:rPr>
                <w:sz w:val="24"/>
              </w:rPr>
              <w:t>Flexible</w:t>
            </w:r>
            <w:r w:rsidR="00405105">
              <w:rPr>
                <w:sz w:val="24"/>
              </w:rPr>
              <w:t xml:space="preserve"> approach to working hours to cover events at the college</w:t>
            </w:r>
            <w:r>
              <w:rPr>
                <w:sz w:val="24"/>
              </w:rPr>
              <w:t>, possibly within evenings and weekends</w:t>
            </w:r>
            <w:r w:rsidR="00405105">
              <w:rPr>
                <w:sz w:val="24"/>
              </w:rPr>
              <w:t>.</w:t>
            </w:r>
          </w:p>
          <w:p w14:paraId="4ACCC98A" w14:textId="77777777" w:rsidR="000A508F" w:rsidRPr="002F31FF" w:rsidRDefault="000A508F">
            <w:pPr>
              <w:rPr>
                <w:sz w:val="24"/>
              </w:rPr>
            </w:pPr>
          </w:p>
        </w:tc>
        <w:tc>
          <w:tcPr>
            <w:tcW w:w="3879" w:type="dxa"/>
          </w:tcPr>
          <w:p w14:paraId="686F737E" w14:textId="77777777" w:rsidR="00993324" w:rsidRPr="002F31FF" w:rsidRDefault="00993324" w:rsidP="00993324">
            <w:pPr>
              <w:rPr>
                <w:sz w:val="24"/>
              </w:rPr>
            </w:pPr>
          </w:p>
          <w:p w14:paraId="24A83CA6" w14:textId="77777777" w:rsidR="000A508F" w:rsidRPr="002F31FF" w:rsidRDefault="000A508F" w:rsidP="00A87E11">
            <w:pPr>
              <w:numPr>
                <w:ilvl w:val="0"/>
                <w:numId w:val="4"/>
              </w:numPr>
              <w:rPr>
                <w:sz w:val="24"/>
              </w:rPr>
            </w:pPr>
            <w:r w:rsidRPr="002F31FF">
              <w:rPr>
                <w:sz w:val="24"/>
              </w:rPr>
              <w:t>Car owner with full, clean driving licence</w:t>
            </w:r>
            <w:r w:rsidR="00405105">
              <w:rPr>
                <w:sz w:val="24"/>
              </w:rPr>
              <w:t xml:space="preserve"> as multi-site working may be required.</w:t>
            </w:r>
          </w:p>
        </w:tc>
      </w:tr>
    </w:tbl>
    <w:p w14:paraId="176521EE" w14:textId="77777777" w:rsidR="000A508F" w:rsidRPr="002F31FF" w:rsidRDefault="000A508F"/>
    <w:sectPr w:rsidR="000A508F" w:rsidRPr="002F31FF" w:rsidSect="00BF2B3A">
      <w:headerReference w:type="default" r:id="rId7"/>
      <w:pgSz w:w="11906" w:h="16838" w:code="9"/>
      <w:pgMar w:top="454" w:right="720" w:bottom="454" w:left="720" w:header="720" w:footer="431"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E1E90" w14:textId="77777777" w:rsidR="00370155" w:rsidRDefault="00370155">
      <w:r>
        <w:separator/>
      </w:r>
    </w:p>
  </w:endnote>
  <w:endnote w:type="continuationSeparator" w:id="0">
    <w:p w14:paraId="4206EB15" w14:textId="77777777" w:rsidR="00370155" w:rsidRDefault="0037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3AFB0" w14:textId="77777777" w:rsidR="00370155" w:rsidRDefault="00370155">
      <w:r>
        <w:separator/>
      </w:r>
    </w:p>
  </w:footnote>
  <w:footnote w:type="continuationSeparator" w:id="0">
    <w:p w14:paraId="42337497" w14:textId="77777777" w:rsidR="00370155" w:rsidRDefault="00370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4" w:type="dxa"/>
      <w:tblBorders>
        <w:top w:val="single" w:sz="4" w:space="0" w:color="auto"/>
        <w:bottom w:val="single" w:sz="4" w:space="0" w:color="auto"/>
        <w:right w:val="single" w:sz="4" w:space="0" w:color="auto"/>
      </w:tblBorders>
      <w:tblLook w:val="0000" w:firstRow="0" w:lastRow="0" w:firstColumn="0" w:lastColumn="0" w:noHBand="0" w:noVBand="0"/>
    </w:tblPr>
    <w:tblGrid>
      <w:gridCol w:w="6865"/>
      <w:gridCol w:w="3625"/>
    </w:tblGrid>
    <w:tr w:rsidR="003A450E" w14:paraId="53EFC199" w14:textId="77777777">
      <w:tc>
        <w:tcPr>
          <w:tcW w:w="8222" w:type="dxa"/>
          <w:tcBorders>
            <w:top w:val="single" w:sz="4" w:space="0" w:color="auto"/>
            <w:left w:val="single" w:sz="4" w:space="0" w:color="auto"/>
            <w:bottom w:val="single" w:sz="4" w:space="0" w:color="auto"/>
          </w:tcBorders>
        </w:tcPr>
        <w:p w14:paraId="291FD2E6" w14:textId="0C7325C2" w:rsidR="003A450E" w:rsidRDefault="003A450E" w:rsidP="0021211C">
          <w:pPr>
            <w:jc w:val="center"/>
            <w:rPr>
              <w:b/>
              <w:bCs/>
              <w:sz w:val="24"/>
            </w:rPr>
          </w:pPr>
          <w:r>
            <w:tab/>
          </w:r>
          <w:r>
            <w:tab/>
          </w:r>
        </w:p>
        <w:p w14:paraId="1D45318D" w14:textId="5D58847F" w:rsidR="00C025D0" w:rsidRDefault="00C025D0" w:rsidP="00C025D0">
          <w:pPr>
            <w:rPr>
              <w:b/>
              <w:bCs/>
              <w:sz w:val="28"/>
            </w:rPr>
          </w:pPr>
          <w:r>
            <w:rPr>
              <w:b/>
              <w:bCs/>
              <w:sz w:val="28"/>
            </w:rPr>
            <w:t xml:space="preserve">Shrewsbury Colleges Group </w:t>
          </w:r>
        </w:p>
        <w:p w14:paraId="508E1247" w14:textId="028AA932" w:rsidR="003A450E" w:rsidRDefault="00C025D0" w:rsidP="00C025D0">
          <w:pPr>
            <w:rPr>
              <w:b/>
              <w:bCs/>
              <w:sz w:val="24"/>
            </w:rPr>
          </w:pPr>
          <w:r>
            <w:rPr>
              <w:b/>
              <w:bCs/>
              <w:sz w:val="28"/>
            </w:rPr>
            <w:t xml:space="preserve">Job Description     </w:t>
          </w:r>
        </w:p>
      </w:tc>
      <w:tc>
        <w:tcPr>
          <w:tcW w:w="1559" w:type="dxa"/>
        </w:tcPr>
        <w:p w14:paraId="757BBDFE" w14:textId="387C42A4" w:rsidR="003A450E" w:rsidRDefault="00C025D0" w:rsidP="0021211C">
          <w:pPr>
            <w:jc w:val="right"/>
            <w:rPr>
              <w:b/>
              <w:bCs/>
              <w:sz w:val="24"/>
            </w:rPr>
          </w:pPr>
          <w:r w:rsidRPr="00C025D0">
            <w:rPr>
              <w:rFonts w:ascii="Times New Roman" w:hAnsi="Times New Roman"/>
              <w:noProof/>
              <w:sz w:val="24"/>
              <w:szCs w:val="24"/>
              <w:lang w:eastAsia="en-GB"/>
            </w:rPr>
            <w:drawing>
              <wp:anchor distT="0" distB="0" distL="114300" distR="114300" simplePos="0" relativeHeight="251659264" behindDoc="0" locked="0" layoutInCell="1" allowOverlap="1" wp14:anchorId="4DA0B19F" wp14:editId="338CB3ED">
                <wp:simplePos x="0" y="0"/>
                <wp:positionH relativeFrom="margin">
                  <wp:posOffset>-68580</wp:posOffset>
                </wp:positionH>
                <wp:positionV relativeFrom="margin">
                  <wp:posOffset>31750</wp:posOffset>
                </wp:positionV>
                <wp:extent cx="2163445" cy="538480"/>
                <wp:effectExtent l="0" t="0" r="1270" b="6985"/>
                <wp:wrapSquare wrapText="bothSides"/>
                <wp:docPr id="2" name="Picture 2" descr="SCG%20Logo%20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G%20Logo%20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538480"/>
                        </a:xfrm>
                        <a:prstGeom prst="rect">
                          <a:avLst/>
                        </a:prstGeom>
                        <a:noFill/>
                      </pic:spPr>
                    </pic:pic>
                  </a:graphicData>
                </a:graphic>
                <wp14:sizeRelH relativeFrom="page">
                  <wp14:pctWidth>0</wp14:pctWidth>
                </wp14:sizeRelH>
                <wp14:sizeRelV relativeFrom="page">
                  <wp14:pctHeight>0</wp14:pctHeight>
                </wp14:sizeRelV>
              </wp:anchor>
            </w:drawing>
          </w:r>
        </w:p>
      </w:tc>
    </w:tr>
  </w:tbl>
  <w:p w14:paraId="2F02239F" w14:textId="77777777" w:rsidR="003A450E" w:rsidRDefault="003A45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559F"/>
    <w:multiLevelType w:val="hybridMultilevel"/>
    <w:tmpl w:val="04ACB5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2E1B25"/>
    <w:multiLevelType w:val="multilevel"/>
    <w:tmpl w:val="3CFC070C"/>
    <w:lvl w:ilvl="0">
      <w:start w:val="8"/>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A9F0575"/>
    <w:multiLevelType w:val="hybridMultilevel"/>
    <w:tmpl w:val="36EA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607B1A"/>
    <w:multiLevelType w:val="hybridMultilevel"/>
    <w:tmpl w:val="F35EFE7E"/>
    <w:lvl w:ilvl="0" w:tplc="BBB0BFBA">
      <w:start w:val="1"/>
      <w:numFmt w:val="bullet"/>
      <w:lvlText w:val=""/>
      <w:lvlJc w:val="left"/>
      <w:pPr>
        <w:ind w:left="720" w:hanging="360"/>
      </w:pPr>
      <w:rPr>
        <w:rFonts w:ascii="Symbol" w:hAnsi="Symbol" w:hint="default"/>
      </w:rPr>
    </w:lvl>
    <w:lvl w:ilvl="1" w:tplc="C88AE3A2">
      <w:start w:val="1"/>
      <w:numFmt w:val="bullet"/>
      <w:lvlText w:val="o"/>
      <w:lvlJc w:val="left"/>
      <w:pPr>
        <w:ind w:left="1440" w:hanging="360"/>
      </w:pPr>
      <w:rPr>
        <w:rFonts w:ascii="Courier New" w:hAnsi="Courier New" w:hint="default"/>
      </w:rPr>
    </w:lvl>
    <w:lvl w:ilvl="2" w:tplc="61021BE2">
      <w:start w:val="1"/>
      <w:numFmt w:val="bullet"/>
      <w:lvlText w:val=""/>
      <w:lvlJc w:val="left"/>
      <w:pPr>
        <w:ind w:left="2160" w:hanging="360"/>
      </w:pPr>
      <w:rPr>
        <w:rFonts w:ascii="Wingdings" w:hAnsi="Wingdings" w:hint="default"/>
      </w:rPr>
    </w:lvl>
    <w:lvl w:ilvl="3" w:tplc="1C9E2F9A">
      <w:start w:val="1"/>
      <w:numFmt w:val="bullet"/>
      <w:lvlText w:val=""/>
      <w:lvlJc w:val="left"/>
      <w:pPr>
        <w:ind w:left="2880" w:hanging="360"/>
      </w:pPr>
      <w:rPr>
        <w:rFonts w:ascii="Symbol" w:hAnsi="Symbol" w:hint="default"/>
      </w:rPr>
    </w:lvl>
    <w:lvl w:ilvl="4" w:tplc="90EAC3B2">
      <w:start w:val="1"/>
      <w:numFmt w:val="bullet"/>
      <w:lvlText w:val="o"/>
      <w:lvlJc w:val="left"/>
      <w:pPr>
        <w:ind w:left="3600" w:hanging="360"/>
      </w:pPr>
      <w:rPr>
        <w:rFonts w:ascii="Courier New" w:hAnsi="Courier New" w:hint="default"/>
      </w:rPr>
    </w:lvl>
    <w:lvl w:ilvl="5" w:tplc="34A874A0">
      <w:start w:val="1"/>
      <w:numFmt w:val="bullet"/>
      <w:lvlText w:val=""/>
      <w:lvlJc w:val="left"/>
      <w:pPr>
        <w:ind w:left="4320" w:hanging="360"/>
      </w:pPr>
      <w:rPr>
        <w:rFonts w:ascii="Wingdings" w:hAnsi="Wingdings" w:hint="default"/>
      </w:rPr>
    </w:lvl>
    <w:lvl w:ilvl="6" w:tplc="B8926C8E">
      <w:start w:val="1"/>
      <w:numFmt w:val="bullet"/>
      <w:lvlText w:val=""/>
      <w:lvlJc w:val="left"/>
      <w:pPr>
        <w:ind w:left="5040" w:hanging="360"/>
      </w:pPr>
      <w:rPr>
        <w:rFonts w:ascii="Symbol" w:hAnsi="Symbol" w:hint="default"/>
      </w:rPr>
    </w:lvl>
    <w:lvl w:ilvl="7" w:tplc="DEB8B238">
      <w:start w:val="1"/>
      <w:numFmt w:val="bullet"/>
      <w:lvlText w:val="o"/>
      <w:lvlJc w:val="left"/>
      <w:pPr>
        <w:ind w:left="5760" w:hanging="360"/>
      </w:pPr>
      <w:rPr>
        <w:rFonts w:ascii="Courier New" w:hAnsi="Courier New" w:hint="default"/>
      </w:rPr>
    </w:lvl>
    <w:lvl w:ilvl="8" w:tplc="91ACD618">
      <w:start w:val="1"/>
      <w:numFmt w:val="bullet"/>
      <w:lvlText w:val=""/>
      <w:lvlJc w:val="left"/>
      <w:pPr>
        <w:ind w:left="6480" w:hanging="360"/>
      </w:pPr>
      <w:rPr>
        <w:rFonts w:ascii="Wingdings" w:hAnsi="Wingdings" w:hint="default"/>
      </w:rPr>
    </w:lvl>
  </w:abstractNum>
  <w:abstractNum w:abstractNumId="4" w15:restartNumberingAfterBreak="0">
    <w:nsid w:val="68D91F3D"/>
    <w:multiLevelType w:val="hybridMultilevel"/>
    <w:tmpl w:val="1772AE96"/>
    <w:lvl w:ilvl="0" w:tplc="471212B8">
      <w:start w:val="1"/>
      <w:numFmt w:val="bullet"/>
      <w:lvlText w:val=""/>
      <w:lvlJc w:val="left"/>
      <w:pPr>
        <w:ind w:left="720" w:hanging="360"/>
      </w:pPr>
      <w:rPr>
        <w:rFonts w:ascii="Symbol" w:hAnsi="Symbol" w:hint="default"/>
      </w:rPr>
    </w:lvl>
    <w:lvl w:ilvl="1" w:tplc="7BD29D16">
      <w:start w:val="1"/>
      <w:numFmt w:val="bullet"/>
      <w:lvlText w:val="o"/>
      <w:lvlJc w:val="left"/>
      <w:pPr>
        <w:ind w:left="1440" w:hanging="360"/>
      </w:pPr>
      <w:rPr>
        <w:rFonts w:ascii="Courier New" w:hAnsi="Courier New" w:hint="default"/>
      </w:rPr>
    </w:lvl>
    <w:lvl w:ilvl="2" w:tplc="CFF0C20C">
      <w:start w:val="1"/>
      <w:numFmt w:val="bullet"/>
      <w:lvlText w:val=""/>
      <w:lvlJc w:val="left"/>
      <w:pPr>
        <w:ind w:left="2160" w:hanging="360"/>
      </w:pPr>
      <w:rPr>
        <w:rFonts w:ascii="Wingdings" w:hAnsi="Wingdings" w:hint="default"/>
      </w:rPr>
    </w:lvl>
    <w:lvl w:ilvl="3" w:tplc="BB367BC4">
      <w:start w:val="1"/>
      <w:numFmt w:val="bullet"/>
      <w:lvlText w:val=""/>
      <w:lvlJc w:val="left"/>
      <w:pPr>
        <w:ind w:left="2880" w:hanging="360"/>
      </w:pPr>
      <w:rPr>
        <w:rFonts w:ascii="Symbol" w:hAnsi="Symbol" w:hint="default"/>
      </w:rPr>
    </w:lvl>
    <w:lvl w:ilvl="4" w:tplc="7444B14A">
      <w:start w:val="1"/>
      <w:numFmt w:val="bullet"/>
      <w:lvlText w:val="o"/>
      <w:lvlJc w:val="left"/>
      <w:pPr>
        <w:ind w:left="3600" w:hanging="360"/>
      </w:pPr>
      <w:rPr>
        <w:rFonts w:ascii="Courier New" w:hAnsi="Courier New" w:hint="default"/>
      </w:rPr>
    </w:lvl>
    <w:lvl w:ilvl="5" w:tplc="F8DCCA66">
      <w:start w:val="1"/>
      <w:numFmt w:val="bullet"/>
      <w:lvlText w:val=""/>
      <w:lvlJc w:val="left"/>
      <w:pPr>
        <w:ind w:left="4320" w:hanging="360"/>
      </w:pPr>
      <w:rPr>
        <w:rFonts w:ascii="Wingdings" w:hAnsi="Wingdings" w:hint="default"/>
      </w:rPr>
    </w:lvl>
    <w:lvl w:ilvl="6" w:tplc="42CE2DC4">
      <w:start w:val="1"/>
      <w:numFmt w:val="bullet"/>
      <w:lvlText w:val=""/>
      <w:lvlJc w:val="left"/>
      <w:pPr>
        <w:ind w:left="5040" w:hanging="360"/>
      </w:pPr>
      <w:rPr>
        <w:rFonts w:ascii="Symbol" w:hAnsi="Symbol" w:hint="default"/>
      </w:rPr>
    </w:lvl>
    <w:lvl w:ilvl="7" w:tplc="11204F7C">
      <w:start w:val="1"/>
      <w:numFmt w:val="bullet"/>
      <w:lvlText w:val="o"/>
      <w:lvlJc w:val="left"/>
      <w:pPr>
        <w:ind w:left="5760" w:hanging="360"/>
      </w:pPr>
      <w:rPr>
        <w:rFonts w:ascii="Courier New" w:hAnsi="Courier New" w:hint="default"/>
      </w:rPr>
    </w:lvl>
    <w:lvl w:ilvl="8" w:tplc="AD4E388A">
      <w:start w:val="1"/>
      <w:numFmt w:val="bullet"/>
      <w:lvlText w:val=""/>
      <w:lvlJc w:val="left"/>
      <w:pPr>
        <w:ind w:left="6480" w:hanging="360"/>
      </w:pPr>
      <w:rPr>
        <w:rFonts w:ascii="Wingdings" w:hAnsi="Wingdings" w:hint="default"/>
      </w:rPr>
    </w:lvl>
  </w:abstractNum>
  <w:abstractNum w:abstractNumId="5" w15:restartNumberingAfterBreak="0">
    <w:nsid w:val="6916497D"/>
    <w:multiLevelType w:val="hybridMultilevel"/>
    <w:tmpl w:val="123CD32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F91183"/>
    <w:multiLevelType w:val="hybridMultilevel"/>
    <w:tmpl w:val="0204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86"/>
    <w:rsid w:val="00032C86"/>
    <w:rsid w:val="0005140A"/>
    <w:rsid w:val="000A508F"/>
    <w:rsid w:val="000B4639"/>
    <w:rsid w:val="00193767"/>
    <w:rsid w:val="0021211C"/>
    <w:rsid w:val="002B2153"/>
    <w:rsid w:val="002F31FF"/>
    <w:rsid w:val="00370155"/>
    <w:rsid w:val="003A450E"/>
    <w:rsid w:val="003A77CC"/>
    <w:rsid w:val="00405105"/>
    <w:rsid w:val="004F6D30"/>
    <w:rsid w:val="00533852"/>
    <w:rsid w:val="0054255E"/>
    <w:rsid w:val="00564411"/>
    <w:rsid w:val="00606FD4"/>
    <w:rsid w:val="006418F7"/>
    <w:rsid w:val="007D6AB1"/>
    <w:rsid w:val="0087066D"/>
    <w:rsid w:val="008B564E"/>
    <w:rsid w:val="00993324"/>
    <w:rsid w:val="009958E2"/>
    <w:rsid w:val="009A150B"/>
    <w:rsid w:val="00A87E11"/>
    <w:rsid w:val="00B0426B"/>
    <w:rsid w:val="00B451AF"/>
    <w:rsid w:val="00B912C1"/>
    <w:rsid w:val="00BF2B3A"/>
    <w:rsid w:val="00C025D0"/>
    <w:rsid w:val="00CA34A8"/>
    <w:rsid w:val="00CE7965"/>
    <w:rsid w:val="00CF66BA"/>
    <w:rsid w:val="00D5101C"/>
    <w:rsid w:val="00D801A2"/>
    <w:rsid w:val="00F429A4"/>
    <w:rsid w:val="0F09BEC4"/>
    <w:rsid w:val="2845E0EE"/>
    <w:rsid w:val="4B1424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FAE05"/>
  <w15:chartTrackingRefBased/>
  <w15:docId w15:val="{BE260904-8EA6-4FEF-A5AD-93346FC5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7CC"/>
    <w:rPr>
      <w:rFonts w:ascii="Arial" w:hAnsi="Arial"/>
      <w:sz w:val="22"/>
      <w:lang w:val="en-GB" w:eastAsia="en-US"/>
    </w:rPr>
  </w:style>
  <w:style w:type="paragraph" w:styleId="Heading1">
    <w:name w:val="heading 1"/>
    <w:basedOn w:val="Normal"/>
    <w:next w:val="Normal"/>
    <w:qFormat/>
    <w:rsid w:val="003A77CC"/>
    <w:pPr>
      <w:keepNext/>
      <w:outlineLvl w:val="0"/>
    </w:pPr>
    <w:rPr>
      <w:b/>
    </w:rPr>
  </w:style>
  <w:style w:type="paragraph" w:styleId="Heading2">
    <w:name w:val="heading 2"/>
    <w:basedOn w:val="Normal"/>
    <w:next w:val="Normal"/>
    <w:qFormat/>
    <w:rsid w:val="003A77CC"/>
    <w:pPr>
      <w:keepNext/>
      <w:ind w:left="720" w:hanging="720"/>
      <w:outlineLvl w:val="1"/>
    </w:pPr>
    <w:rPr>
      <w:b/>
    </w:rPr>
  </w:style>
  <w:style w:type="paragraph" w:styleId="Heading3">
    <w:name w:val="heading 3"/>
    <w:basedOn w:val="Normal"/>
    <w:next w:val="Normal"/>
    <w:qFormat/>
    <w:rsid w:val="003A77CC"/>
    <w:pPr>
      <w:keepNext/>
      <w:numPr>
        <w:numId w:val="3"/>
      </w:numPr>
      <w:jc w:val="both"/>
      <w:outlineLvl w:val="2"/>
    </w:pPr>
    <w:rPr>
      <w:b/>
    </w:rPr>
  </w:style>
  <w:style w:type="paragraph" w:styleId="Heading4">
    <w:name w:val="heading 4"/>
    <w:basedOn w:val="Normal"/>
    <w:next w:val="Normal"/>
    <w:qFormat/>
    <w:rsid w:val="003A77CC"/>
    <w:pPr>
      <w:keepNext/>
      <w:ind w:left="720"/>
      <w:jc w:val="both"/>
      <w:outlineLvl w:val="3"/>
    </w:pPr>
    <w:rPr>
      <w:b/>
    </w:rPr>
  </w:style>
  <w:style w:type="paragraph" w:styleId="Heading5">
    <w:name w:val="heading 5"/>
    <w:basedOn w:val="Normal"/>
    <w:next w:val="Normal"/>
    <w:qFormat/>
    <w:rsid w:val="003A77CC"/>
    <w:pPr>
      <w:keepNext/>
      <w:ind w:firstLine="720"/>
      <w:jc w:val="both"/>
      <w:outlineLvl w:val="4"/>
    </w:pPr>
    <w:rPr>
      <w:b/>
      <w:bCs/>
    </w:rPr>
  </w:style>
  <w:style w:type="paragraph" w:styleId="Heading6">
    <w:name w:val="heading 6"/>
    <w:basedOn w:val="Normal"/>
    <w:next w:val="Normal"/>
    <w:qFormat/>
    <w:rsid w:val="003A77CC"/>
    <w:pPr>
      <w:keepNext/>
      <w:jc w:val="both"/>
      <w:outlineLvl w:val="5"/>
    </w:pPr>
    <w:rPr>
      <w:b/>
      <w:bCs/>
    </w:rPr>
  </w:style>
  <w:style w:type="paragraph" w:styleId="Heading7">
    <w:name w:val="heading 7"/>
    <w:basedOn w:val="Normal"/>
    <w:next w:val="Normal"/>
    <w:qFormat/>
    <w:rsid w:val="003A77CC"/>
    <w:pPr>
      <w:keepNext/>
      <w:jc w:val="both"/>
      <w:outlineLvl w:val="6"/>
    </w:pPr>
    <w:rPr>
      <w:b/>
    </w:rPr>
  </w:style>
  <w:style w:type="paragraph" w:styleId="Heading8">
    <w:name w:val="heading 8"/>
    <w:basedOn w:val="Normal"/>
    <w:next w:val="Normal"/>
    <w:qFormat/>
    <w:rsid w:val="003A77CC"/>
    <w:pPr>
      <w:keepNext/>
      <w:outlineLvl w:val="7"/>
    </w:pPr>
    <w:rPr>
      <w:rFonts w:cs="Arial"/>
      <w:i/>
      <w:iCs/>
    </w:rPr>
  </w:style>
  <w:style w:type="paragraph" w:styleId="Heading9">
    <w:name w:val="heading 9"/>
    <w:basedOn w:val="Normal"/>
    <w:next w:val="Normal"/>
    <w:qFormat/>
    <w:rsid w:val="003A77CC"/>
    <w:pPr>
      <w:keepNext/>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A77CC"/>
    <w:rPr>
      <w:b/>
    </w:rPr>
  </w:style>
  <w:style w:type="paragraph" w:styleId="BodyTextIndent">
    <w:name w:val="Body Text Indent"/>
    <w:basedOn w:val="Normal"/>
    <w:rsid w:val="003A77CC"/>
    <w:pPr>
      <w:ind w:left="720"/>
    </w:pPr>
  </w:style>
  <w:style w:type="paragraph" w:styleId="BodyTextIndent2">
    <w:name w:val="Body Text Indent 2"/>
    <w:basedOn w:val="Normal"/>
    <w:rsid w:val="003A77CC"/>
    <w:pPr>
      <w:ind w:left="705" w:hanging="705"/>
    </w:pPr>
  </w:style>
  <w:style w:type="paragraph" w:styleId="BodyText">
    <w:name w:val="Body Text"/>
    <w:basedOn w:val="Normal"/>
    <w:rsid w:val="003A77CC"/>
    <w:rPr>
      <w:b/>
    </w:rPr>
  </w:style>
  <w:style w:type="paragraph" w:styleId="BodyTextIndent3">
    <w:name w:val="Body Text Indent 3"/>
    <w:basedOn w:val="Normal"/>
    <w:rsid w:val="003A77CC"/>
    <w:pPr>
      <w:ind w:left="720"/>
      <w:jc w:val="both"/>
    </w:pPr>
    <w:rPr>
      <w:rFonts w:cs="Arial"/>
    </w:rPr>
  </w:style>
  <w:style w:type="paragraph" w:styleId="BodyText2">
    <w:name w:val="Body Text 2"/>
    <w:basedOn w:val="Normal"/>
    <w:rsid w:val="003A77CC"/>
    <w:pPr>
      <w:jc w:val="both"/>
    </w:pPr>
  </w:style>
  <w:style w:type="paragraph" w:styleId="Header">
    <w:name w:val="header"/>
    <w:basedOn w:val="Normal"/>
    <w:link w:val="HeaderChar"/>
    <w:rsid w:val="003A77CC"/>
    <w:pPr>
      <w:tabs>
        <w:tab w:val="center" w:pos="4320"/>
        <w:tab w:val="right" w:pos="8640"/>
      </w:tabs>
    </w:pPr>
  </w:style>
  <w:style w:type="paragraph" w:styleId="Footer">
    <w:name w:val="footer"/>
    <w:basedOn w:val="Normal"/>
    <w:rsid w:val="003A77CC"/>
    <w:pPr>
      <w:tabs>
        <w:tab w:val="center" w:pos="4320"/>
        <w:tab w:val="right" w:pos="8640"/>
      </w:tabs>
    </w:pPr>
  </w:style>
  <w:style w:type="character" w:styleId="PageNumber">
    <w:name w:val="page number"/>
    <w:basedOn w:val="DefaultParagraphFont"/>
    <w:rsid w:val="003A77CC"/>
  </w:style>
  <w:style w:type="paragraph" w:styleId="BodyText3">
    <w:name w:val="Body Text 3"/>
    <w:basedOn w:val="Normal"/>
    <w:rsid w:val="003A77CC"/>
    <w:pPr>
      <w:jc w:val="both"/>
    </w:pPr>
  </w:style>
  <w:style w:type="paragraph" w:styleId="Caption">
    <w:name w:val="caption"/>
    <w:basedOn w:val="Normal"/>
    <w:next w:val="Normal"/>
    <w:qFormat/>
    <w:rsid w:val="003A77CC"/>
    <w:rPr>
      <w:rFonts w:cs="Arial"/>
      <w:b/>
      <w:bCs/>
      <w:szCs w:val="24"/>
    </w:rPr>
  </w:style>
  <w:style w:type="paragraph" w:styleId="DocumentMap">
    <w:name w:val="Document Map"/>
    <w:basedOn w:val="Normal"/>
    <w:semiHidden/>
    <w:rsid w:val="003A77CC"/>
    <w:pPr>
      <w:shd w:val="clear" w:color="auto" w:fill="000080"/>
    </w:pPr>
    <w:rPr>
      <w:rFonts w:ascii="Tahoma" w:hAnsi="Tahoma"/>
      <w:sz w:val="24"/>
    </w:rPr>
  </w:style>
  <w:style w:type="paragraph" w:styleId="BlockText">
    <w:name w:val="Block Text"/>
    <w:basedOn w:val="Normal"/>
    <w:rsid w:val="003A77CC"/>
    <w:pPr>
      <w:pBdr>
        <w:top w:val="single" w:sz="4" w:space="1" w:color="auto"/>
        <w:left w:val="single" w:sz="4" w:space="4" w:color="auto"/>
        <w:bottom w:val="single" w:sz="4" w:space="1" w:color="auto"/>
        <w:right w:val="single" w:sz="4" w:space="4" w:color="auto"/>
      </w:pBdr>
      <w:spacing w:line="360" w:lineRule="auto"/>
      <w:ind w:left="567" w:right="979"/>
    </w:pPr>
  </w:style>
  <w:style w:type="paragraph" w:styleId="BalloonText">
    <w:name w:val="Balloon Text"/>
    <w:basedOn w:val="Normal"/>
    <w:semiHidden/>
    <w:rsid w:val="00193767"/>
    <w:rPr>
      <w:rFonts w:ascii="Tahoma" w:hAnsi="Tahoma" w:cs="Tahoma"/>
      <w:sz w:val="16"/>
      <w:szCs w:val="16"/>
    </w:rPr>
  </w:style>
  <w:style w:type="character" w:customStyle="1" w:styleId="HeaderChar">
    <w:name w:val="Header Char"/>
    <w:link w:val="Header"/>
    <w:rsid w:val="002F31FF"/>
    <w:rPr>
      <w:rFonts w:ascii="Arial" w:hAnsi="Arial"/>
      <w:sz w:val="22"/>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SHREWSBURY COLLEGE OF ARTS AND TECHNOLOGY</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SHREWSBURY COLLEGE OF ARTS AND TECHNOLOGY</dc:title>
  <dc:subject/>
  <dc:creator>Richard Banks</dc:creator>
  <cp:keywords/>
  <cp:lastModifiedBy>Debbie Tipton</cp:lastModifiedBy>
  <cp:revision>3</cp:revision>
  <cp:lastPrinted>2006-06-23T13:10:00Z</cp:lastPrinted>
  <dcterms:created xsi:type="dcterms:W3CDTF">2017-01-16T14:38:00Z</dcterms:created>
  <dcterms:modified xsi:type="dcterms:W3CDTF">2017-04-03T13:48:00Z</dcterms:modified>
</cp:coreProperties>
</file>