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E6A" w:rsidRPr="00E67671" w:rsidRDefault="00B82E6A">
      <w:pPr>
        <w:rPr>
          <w:rFonts w:cs="Arial"/>
        </w:rPr>
      </w:pPr>
    </w:p>
    <w:tbl>
      <w:tblPr>
        <w:tblStyle w:val="TableGrid"/>
        <w:tblW w:w="9356" w:type="dxa"/>
        <w:tblInd w:w="-459" w:type="dxa"/>
        <w:tblLook w:val="04A0" w:firstRow="1" w:lastRow="0" w:firstColumn="1" w:lastColumn="0" w:noHBand="0" w:noVBand="1"/>
      </w:tblPr>
      <w:tblGrid>
        <w:gridCol w:w="2835"/>
        <w:gridCol w:w="4707"/>
        <w:gridCol w:w="1814"/>
      </w:tblGrid>
      <w:tr w:rsidR="00A71237" w:rsidRPr="00E67671" w:rsidTr="00F26EC7">
        <w:trPr>
          <w:trHeight w:val="2420"/>
        </w:trPr>
        <w:tc>
          <w:tcPr>
            <w:tcW w:w="7542" w:type="dxa"/>
            <w:gridSpan w:val="2"/>
          </w:tcPr>
          <w:p w:rsidR="00B82E6A" w:rsidRPr="00E67671" w:rsidRDefault="00B82E6A">
            <w:pPr>
              <w:rPr>
                <w:rFonts w:cs="Arial"/>
                <w:b/>
                <w:sz w:val="28"/>
              </w:rPr>
            </w:pPr>
          </w:p>
          <w:p w:rsidR="00B82E6A" w:rsidRPr="00E67671" w:rsidRDefault="00F26EC7" w:rsidP="005D58F3">
            <w:pPr>
              <w:spacing w:after="217"/>
              <w:ind w:left="-5" w:right="1738" w:hanging="10"/>
              <w:rPr>
                <w:rFonts w:cs="Arial"/>
                <w:sz w:val="40"/>
                <w:szCs w:val="40"/>
              </w:rPr>
            </w:pPr>
            <w:r w:rsidRPr="00E67671">
              <w:rPr>
                <w:rFonts w:eastAsia="Arial" w:cs="Arial"/>
                <w:b/>
                <w:sz w:val="48"/>
                <w:szCs w:val="40"/>
              </w:rPr>
              <w:t xml:space="preserve">MORPETH SECONDARY </w:t>
            </w:r>
            <w:r w:rsidR="005D58F3" w:rsidRPr="00E67671">
              <w:rPr>
                <w:rFonts w:eastAsia="Arial" w:cs="Arial"/>
                <w:b/>
                <w:sz w:val="48"/>
                <w:szCs w:val="40"/>
              </w:rPr>
              <w:t>SCHOOL</w:t>
            </w:r>
          </w:p>
        </w:tc>
        <w:tc>
          <w:tcPr>
            <w:tcW w:w="1814" w:type="dxa"/>
          </w:tcPr>
          <w:p w:rsidR="000A29DD" w:rsidRPr="00E67671" w:rsidRDefault="00F26EC7" w:rsidP="0056600F">
            <w:pPr>
              <w:rPr>
                <w:rFonts w:cs="Arial"/>
              </w:rPr>
            </w:pPr>
            <w:r w:rsidRPr="00E67671">
              <w:rPr>
                <w:rFonts w:cs="Arial"/>
                <w:noProof/>
              </w:rPr>
              <w:drawing>
                <wp:anchor distT="0" distB="0" distL="114300" distR="114300" simplePos="0" relativeHeight="251660288" behindDoc="0" locked="0" layoutInCell="1" allowOverlap="1" wp14:anchorId="0296F6CE" wp14:editId="7486E824">
                  <wp:simplePos x="0" y="0"/>
                  <wp:positionH relativeFrom="column">
                    <wp:posOffset>52572</wp:posOffset>
                  </wp:positionH>
                  <wp:positionV relativeFrom="paragraph">
                    <wp:posOffset>85873</wp:posOffset>
                  </wp:positionV>
                  <wp:extent cx="934085" cy="1132840"/>
                  <wp:effectExtent l="0" t="0" r="0" b="0"/>
                  <wp:wrapThrough wrapText="bothSides">
                    <wp:wrapPolygon edited="0">
                      <wp:start x="0" y="0"/>
                      <wp:lineTo x="0" y="21067"/>
                      <wp:lineTo x="21145" y="21067"/>
                      <wp:lineTo x="211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28A0092B-C50C-407E-A947-70E740481C1C}">
                                <a14:useLocalDpi xmlns:a14="http://schemas.microsoft.com/office/drawing/2010/main" val="0"/>
                              </a:ext>
                            </a:extLst>
                          </a:blip>
                          <a:stretch>
                            <a:fillRect/>
                          </a:stretch>
                        </pic:blipFill>
                        <pic:spPr>
                          <a:xfrm>
                            <a:off x="0" y="0"/>
                            <a:ext cx="934085" cy="1132840"/>
                          </a:xfrm>
                          <a:prstGeom prst="rect">
                            <a:avLst/>
                          </a:prstGeom>
                        </pic:spPr>
                      </pic:pic>
                    </a:graphicData>
                  </a:graphic>
                  <wp14:sizeRelH relativeFrom="page">
                    <wp14:pctWidth>0</wp14:pctWidth>
                  </wp14:sizeRelH>
                  <wp14:sizeRelV relativeFrom="page">
                    <wp14:pctHeight>0</wp14:pctHeight>
                  </wp14:sizeRelV>
                </wp:anchor>
              </w:drawing>
            </w:r>
          </w:p>
        </w:tc>
      </w:tr>
      <w:tr w:rsidR="00A71237" w:rsidRPr="00E67671" w:rsidTr="00B82E6A">
        <w:tc>
          <w:tcPr>
            <w:tcW w:w="9356" w:type="dxa"/>
            <w:gridSpan w:val="3"/>
          </w:tcPr>
          <w:p w:rsidR="00931BF1" w:rsidRPr="00E67671" w:rsidRDefault="005D58F3" w:rsidP="005D58F3">
            <w:pPr>
              <w:spacing w:after="217"/>
              <w:ind w:left="-5" w:right="1738" w:hanging="10"/>
              <w:rPr>
                <w:rFonts w:cs="Arial"/>
              </w:rPr>
            </w:pPr>
            <w:r w:rsidRPr="00E67671">
              <w:rPr>
                <w:rFonts w:eastAsia="Arial" w:cs="Arial"/>
                <w:b/>
                <w:sz w:val="28"/>
              </w:rPr>
              <w:t>Portman Place, E2 0PX</w:t>
            </w:r>
          </w:p>
        </w:tc>
      </w:tr>
      <w:tr w:rsidR="00756057" w:rsidRPr="00E67671" w:rsidTr="00B82E6A">
        <w:tc>
          <w:tcPr>
            <w:tcW w:w="9356" w:type="dxa"/>
            <w:gridSpan w:val="3"/>
          </w:tcPr>
          <w:p w:rsidR="00756057" w:rsidRPr="00E67671" w:rsidRDefault="00756057">
            <w:pPr>
              <w:rPr>
                <w:rFonts w:cs="Arial"/>
                <w:b/>
              </w:rPr>
            </w:pPr>
          </w:p>
          <w:p w:rsidR="005F5125" w:rsidRDefault="005D58F3" w:rsidP="001B1CAF">
            <w:pPr>
              <w:jc w:val="center"/>
              <w:rPr>
                <w:rFonts w:cs="Arial"/>
                <w:b/>
                <w:sz w:val="32"/>
              </w:rPr>
            </w:pPr>
            <w:r w:rsidRPr="00E67671">
              <w:rPr>
                <w:rFonts w:cs="Arial"/>
                <w:b/>
                <w:sz w:val="32"/>
              </w:rPr>
              <w:t>KS3 (Years 7</w:t>
            </w:r>
            <w:r w:rsidR="000C42FA">
              <w:rPr>
                <w:rFonts w:cs="Arial"/>
                <w:b/>
                <w:sz w:val="32"/>
              </w:rPr>
              <w:t xml:space="preserve">, </w:t>
            </w:r>
            <w:r w:rsidR="005F5125">
              <w:rPr>
                <w:rFonts w:cs="Arial"/>
                <w:b/>
                <w:sz w:val="32"/>
              </w:rPr>
              <w:t>8</w:t>
            </w:r>
            <w:r w:rsidR="000C42FA">
              <w:rPr>
                <w:rFonts w:cs="Arial"/>
                <w:b/>
                <w:sz w:val="32"/>
              </w:rPr>
              <w:t xml:space="preserve"> and 9</w:t>
            </w:r>
            <w:r w:rsidR="005F5125">
              <w:rPr>
                <w:rFonts w:cs="Arial"/>
                <w:b/>
                <w:sz w:val="32"/>
              </w:rPr>
              <w:t>) and KS4 (Years 10 and 11)</w:t>
            </w:r>
          </w:p>
          <w:p w:rsidR="00756057" w:rsidRPr="00E67671" w:rsidRDefault="0083075E" w:rsidP="0013195F">
            <w:pPr>
              <w:jc w:val="center"/>
              <w:rPr>
                <w:rFonts w:cs="Arial"/>
              </w:rPr>
            </w:pPr>
            <w:r>
              <w:rPr>
                <w:rFonts w:cs="Arial"/>
                <w:b/>
                <w:sz w:val="32"/>
              </w:rPr>
              <w:t xml:space="preserve">Academic </w:t>
            </w:r>
            <w:r w:rsidR="00FE3CB2">
              <w:rPr>
                <w:rFonts w:cs="Arial"/>
                <w:b/>
                <w:sz w:val="32"/>
              </w:rPr>
              <w:t>Tutor</w:t>
            </w:r>
            <w:r w:rsidR="005D58F3" w:rsidRPr="00E67671">
              <w:rPr>
                <w:rFonts w:cs="Arial"/>
                <w:b/>
                <w:sz w:val="32"/>
              </w:rPr>
              <w:t xml:space="preserve"> in </w:t>
            </w:r>
            <w:r w:rsidR="006A6F6A">
              <w:rPr>
                <w:rFonts w:cs="Arial"/>
                <w:b/>
                <w:sz w:val="32"/>
              </w:rPr>
              <w:t>Maths</w:t>
            </w:r>
          </w:p>
        </w:tc>
      </w:tr>
      <w:tr w:rsidR="00931BF1" w:rsidRPr="00E67671" w:rsidTr="005D58F3">
        <w:trPr>
          <w:trHeight w:val="385"/>
        </w:trPr>
        <w:tc>
          <w:tcPr>
            <w:tcW w:w="2835" w:type="dxa"/>
          </w:tcPr>
          <w:p w:rsidR="00931BF1" w:rsidRPr="00E67671" w:rsidRDefault="00931BF1">
            <w:pPr>
              <w:rPr>
                <w:rFonts w:cs="Arial"/>
                <w:b/>
              </w:rPr>
            </w:pPr>
            <w:r w:rsidRPr="00E67671">
              <w:rPr>
                <w:rFonts w:cs="Arial"/>
                <w:b/>
              </w:rPr>
              <w:t xml:space="preserve">Contract Type: </w:t>
            </w:r>
          </w:p>
        </w:tc>
        <w:tc>
          <w:tcPr>
            <w:tcW w:w="6521" w:type="dxa"/>
            <w:gridSpan w:val="2"/>
          </w:tcPr>
          <w:p w:rsidR="00931BF1" w:rsidRPr="00E67671" w:rsidRDefault="00CD07A3" w:rsidP="00F55BDB">
            <w:pPr>
              <w:ind w:right="5"/>
              <w:rPr>
                <w:rFonts w:cs="Arial"/>
                <w:sz w:val="22"/>
                <w:szCs w:val="22"/>
              </w:rPr>
            </w:pPr>
            <w:r w:rsidRPr="005D58F3">
              <w:rPr>
                <w:rFonts w:eastAsia="Calibri" w:cs="Arial"/>
                <w:b/>
                <w:sz w:val="22"/>
                <w:szCs w:val="22"/>
              </w:rPr>
              <w:t xml:space="preserve">1 </w:t>
            </w:r>
            <w:r>
              <w:rPr>
                <w:rFonts w:eastAsia="Calibri" w:cs="Arial"/>
                <w:b/>
                <w:sz w:val="22"/>
                <w:szCs w:val="22"/>
              </w:rPr>
              <w:t>year (</w:t>
            </w:r>
            <w:r w:rsidR="00F55BDB">
              <w:rPr>
                <w:rFonts w:eastAsia="Calibri" w:cs="Arial"/>
                <w:b/>
                <w:sz w:val="22"/>
                <w:szCs w:val="22"/>
              </w:rPr>
              <w:t xml:space="preserve">until </w:t>
            </w:r>
            <w:r>
              <w:rPr>
                <w:rFonts w:eastAsia="Calibri" w:cs="Arial"/>
                <w:b/>
                <w:sz w:val="22"/>
                <w:szCs w:val="22"/>
              </w:rPr>
              <w:t>August 202</w:t>
            </w:r>
            <w:r w:rsidR="00DE61FC">
              <w:rPr>
                <w:rFonts w:eastAsia="Calibri" w:cs="Arial"/>
                <w:b/>
                <w:sz w:val="22"/>
                <w:szCs w:val="22"/>
              </w:rPr>
              <w:t>4</w:t>
            </w:r>
            <w:r>
              <w:rPr>
                <w:rFonts w:eastAsia="Calibri" w:cs="Arial"/>
                <w:b/>
                <w:sz w:val="22"/>
                <w:szCs w:val="22"/>
              </w:rPr>
              <w:t>)</w:t>
            </w:r>
          </w:p>
        </w:tc>
      </w:tr>
      <w:tr w:rsidR="00931BF1" w:rsidRPr="00E67671" w:rsidTr="005D58F3">
        <w:trPr>
          <w:trHeight w:val="247"/>
        </w:trPr>
        <w:tc>
          <w:tcPr>
            <w:tcW w:w="2835" w:type="dxa"/>
          </w:tcPr>
          <w:p w:rsidR="00931BF1" w:rsidRPr="00E67671" w:rsidRDefault="00931BF1">
            <w:pPr>
              <w:rPr>
                <w:rFonts w:cs="Arial"/>
                <w:b/>
              </w:rPr>
            </w:pPr>
            <w:r w:rsidRPr="00E67671">
              <w:rPr>
                <w:rFonts w:cs="Arial"/>
                <w:b/>
              </w:rPr>
              <w:t xml:space="preserve">Salary: </w:t>
            </w:r>
          </w:p>
        </w:tc>
        <w:tc>
          <w:tcPr>
            <w:tcW w:w="6521" w:type="dxa"/>
            <w:gridSpan w:val="2"/>
          </w:tcPr>
          <w:p w:rsidR="00931BF1" w:rsidRPr="00E67671" w:rsidRDefault="00C64404" w:rsidP="0007121C">
            <w:pPr>
              <w:spacing w:after="218" w:line="259" w:lineRule="auto"/>
              <w:ind w:left="82" w:hanging="10"/>
              <w:rPr>
                <w:rFonts w:eastAsia="Calibri" w:cs="Arial"/>
                <w:color w:val="000000"/>
                <w:sz w:val="22"/>
                <w:szCs w:val="22"/>
              </w:rPr>
            </w:pPr>
            <w:r w:rsidRPr="005D58F3">
              <w:rPr>
                <w:rFonts w:eastAsia="Calibri" w:cs="Arial"/>
                <w:b/>
                <w:color w:val="000000"/>
                <w:sz w:val="22"/>
                <w:szCs w:val="22"/>
              </w:rPr>
              <w:t xml:space="preserve">NJC Scale 4 </w:t>
            </w:r>
            <w:r>
              <w:rPr>
                <w:rFonts w:eastAsia="Calibri" w:cs="Arial"/>
                <w:b/>
                <w:color w:val="000000"/>
                <w:sz w:val="22"/>
                <w:szCs w:val="22"/>
              </w:rPr>
              <w:t xml:space="preserve">£25,176 - £26,440 </w:t>
            </w:r>
            <w:r>
              <w:rPr>
                <w:rFonts w:eastAsia="Calibri" w:cs="Arial"/>
                <w:b/>
                <w:color w:val="000000"/>
                <w:sz w:val="22"/>
                <w:szCs w:val="22"/>
              </w:rPr>
              <w:t>(Actual)</w:t>
            </w:r>
          </w:p>
        </w:tc>
      </w:tr>
      <w:tr w:rsidR="00931BF1" w:rsidRPr="00E67671" w:rsidTr="00B82E6A">
        <w:tc>
          <w:tcPr>
            <w:tcW w:w="2835" w:type="dxa"/>
          </w:tcPr>
          <w:p w:rsidR="00931BF1" w:rsidRPr="00E67671" w:rsidRDefault="00931BF1">
            <w:pPr>
              <w:rPr>
                <w:rFonts w:cs="Arial"/>
                <w:b/>
              </w:rPr>
            </w:pPr>
            <w:r w:rsidRPr="00E67671">
              <w:rPr>
                <w:rFonts w:cs="Arial"/>
                <w:b/>
              </w:rPr>
              <w:t>Working Arrangement:</w:t>
            </w:r>
          </w:p>
        </w:tc>
        <w:tc>
          <w:tcPr>
            <w:tcW w:w="6521" w:type="dxa"/>
            <w:gridSpan w:val="2"/>
          </w:tcPr>
          <w:p w:rsidR="00931BF1" w:rsidRPr="00E67671" w:rsidRDefault="0070641D" w:rsidP="004604BE">
            <w:pPr>
              <w:rPr>
                <w:rFonts w:cs="Arial"/>
                <w:sz w:val="22"/>
                <w:szCs w:val="22"/>
              </w:rPr>
            </w:pPr>
            <w:r w:rsidRPr="00E67671">
              <w:rPr>
                <w:rFonts w:eastAsia="Calibri" w:cs="Arial"/>
                <w:b/>
                <w:sz w:val="22"/>
                <w:szCs w:val="22"/>
              </w:rPr>
              <w:t>T</w:t>
            </w:r>
            <w:r w:rsidR="005D58F3" w:rsidRPr="00E67671">
              <w:rPr>
                <w:rFonts w:eastAsia="Calibri" w:cs="Arial"/>
                <w:b/>
                <w:sz w:val="22"/>
                <w:szCs w:val="22"/>
              </w:rPr>
              <w:t>erm time plus three weeks</w:t>
            </w:r>
          </w:p>
        </w:tc>
      </w:tr>
      <w:tr w:rsidR="00931BF1" w:rsidRPr="00E67671" w:rsidTr="00CB0B06">
        <w:trPr>
          <w:trHeight w:val="434"/>
        </w:trPr>
        <w:tc>
          <w:tcPr>
            <w:tcW w:w="2835" w:type="dxa"/>
          </w:tcPr>
          <w:p w:rsidR="00931BF1" w:rsidRPr="00E67671" w:rsidRDefault="00931BF1">
            <w:pPr>
              <w:rPr>
                <w:rFonts w:cs="Arial"/>
                <w:b/>
              </w:rPr>
            </w:pPr>
            <w:r w:rsidRPr="00E67671">
              <w:rPr>
                <w:rFonts w:cs="Arial"/>
                <w:b/>
              </w:rPr>
              <w:t xml:space="preserve">Vacancy Hours: </w:t>
            </w:r>
          </w:p>
        </w:tc>
        <w:tc>
          <w:tcPr>
            <w:tcW w:w="6521" w:type="dxa"/>
            <w:gridSpan w:val="2"/>
          </w:tcPr>
          <w:p w:rsidR="00931BF1" w:rsidRPr="00E67671" w:rsidRDefault="0070641D">
            <w:pPr>
              <w:rPr>
                <w:rFonts w:cs="Arial"/>
                <w:sz w:val="22"/>
                <w:szCs w:val="22"/>
              </w:rPr>
            </w:pPr>
            <w:r w:rsidRPr="00E67671">
              <w:rPr>
                <w:rFonts w:eastAsia="Calibri" w:cs="Arial"/>
                <w:b/>
                <w:sz w:val="22"/>
                <w:szCs w:val="22"/>
              </w:rPr>
              <w:t>35 hours per week</w:t>
            </w:r>
          </w:p>
        </w:tc>
      </w:tr>
      <w:tr w:rsidR="00CD07A3" w:rsidRPr="00E67671" w:rsidTr="00B82E6A">
        <w:tc>
          <w:tcPr>
            <w:tcW w:w="2835" w:type="dxa"/>
          </w:tcPr>
          <w:p w:rsidR="00CD07A3" w:rsidRPr="00E67671" w:rsidRDefault="00CD07A3" w:rsidP="00CD07A3">
            <w:pPr>
              <w:rPr>
                <w:rFonts w:cs="Arial"/>
                <w:b/>
              </w:rPr>
            </w:pPr>
            <w:r w:rsidRPr="00E67671">
              <w:rPr>
                <w:rFonts w:cs="Arial"/>
                <w:b/>
              </w:rPr>
              <w:t xml:space="preserve">Closing date for all applications: </w:t>
            </w:r>
          </w:p>
        </w:tc>
        <w:tc>
          <w:tcPr>
            <w:tcW w:w="6521" w:type="dxa"/>
            <w:gridSpan w:val="2"/>
          </w:tcPr>
          <w:p w:rsidR="00CD07A3" w:rsidRPr="005D58F3" w:rsidRDefault="00CD07A3" w:rsidP="00F55BDB">
            <w:pPr>
              <w:rPr>
                <w:rFonts w:cs="Arial"/>
                <w:sz w:val="22"/>
                <w:szCs w:val="22"/>
              </w:rPr>
            </w:pPr>
            <w:r>
              <w:rPr>
                <w:rFonts w:eastAsia="Calibri" w:cs="Arial"/>
                <w:b/>
                <w:color w:val="000000"/>
                <w:sz w:val="22"/>
                <w:szCs w:val="22"/>
              </w:rPr>
              <w:t xml:space="preserve">12pm </w:t>
            </w:r>
            <w:r w:rsidR="00F55BDB">
              <w:rPr>
                <w:rFonts w:eastAsia="Calibri" w:cs="Arial"/>
                <w:b/>
                <w:color w:val="000000"/>
                <w:sz w:val="22"/>
                <w:szCs w:val="22"/>
              </w:rPr>
              <w:t xml:space="preserve">Wednesday </w:t>
            </w:r>
            <w:r w:rsidR="00302946">
              <w:rPr>
                <w:rFonts w:eastAsia="Calibri" w:cs="Arial"/>
                <w:b/>
                <w:color w:val="000000"/>
                <w:sz w:val="22"/>
                <w:szCs w:val="22"/>
              </w:rPr>
              <w:t>7</w:t>
            </w:r>
            <w:r w:rsidR="00302946" w:rsidRPr="00302946">
              <w:rPr>
                <w:rFonts w:eastAsia="Calibri" w:cs="Arial"/>
                <w:b/>
                <w:color w:val="000000"/>
                <w:sz w:val="22"/>
                <w:szCs w:val="22"/>
                <w:vertAlign w:val="superscript"/>
              </w:rPr>
              <w:t>th</w:t>
            </w:r>
            <w:r w:rsidR="00302946">
              <w:rPr>
                <w:rFonts w:eastAsia="Calibri" w:cs="Arial"/>
                <w:b/>
                <w:color w:val="000000"/>
                <w:sz w:val="22"/>
                <w:szCs w:val="22"/>
              </w:rPr>
              <w:t xml:space="preserve"> June</w:t>
            </w:r>
            <w:r w:rsidR="00F55BDB">
              <w:rPr>
                <w:rFonts w:eastAsia="Calibri" w:cs="Arial"/>
                <w:b/>
                <w:color w:val="000000"/>
                <w:sz w:val="22"/>
                <w:szCs w:val="22"/>
              </w:rPr>
              <w:t xml:space="preserve"> 202</w:t>
            </w:r>
            <w:r w:rsidR="00302946">
              <w:rPr>
                <w:rFonts w:eastAsia="Calibri" w:cs="Arial"/>
                <w:b/>
                <w:color w:val="000000"/>
                <w:sz w:val="22"/>
                <w:szCs w:val="22"/>
              </w:rPr>
              <w:t>3</w:t>
            </w:r>
          </w:p>
        </w:tc>
      </w:tr>
      <w:tr w:rsidR="00CD07A3" w:rsidRPr="00E67671" w:rsidTr="00B82E6A">
        <w:tc>
          <w:tcPr>
            <w:tcW w:w="9356" w:type="dxa"/>
            <w:gridSpan w:val="3"/>
          </w:tcPr>
          <w:p w:rsidR="00CD07A3" w:rsidRPr="00E67671" w:rsidRDefault="00CD07A3" w:rsidP="00CD07A3">
            <w:pPr>
              <w:spacing w:after="8" w:line="267" w:lineRule="auto"/>
              <w:ind w:left="-5" w:hanging="10"/>
              <w:rPr>
                <w:rFonts w:eastAsia="Calibri" w:cs="Arial"/>
                <w:sz w:val="22"/>
              </w:rPr>
            </w:pPr>
          </w:p>
          <w:p w:rsidR="00CD07A3" w:rsidRPr="005D58F3" w:rsidRDefault="00CD07A3" w:rsidP="009E1521">
            <w:pPr>
              <w:spacing w:after="8" w:line="267" w:lineRule="auto"/>
              <w:ind w:left="-5" w:hanging="10"/>
              <w:jc w:val="both"/>
              <w:rPr>
                <w:rFonts w:cs="Arial"/>
              </w:rPr>
            </w:pPr>
            <w:r w:rsidRPr="005D58F3">
              <w:rPr>
                <w:rFonts w:eastAsia="Calibri" w:cs="Arial"/>
                <w:sz w:val="22"/>
              </w:rPr>
              <w:t xml:space="preserve">Morpeth School is a popular, fully inclusive 11-19 comprehensive </w:t>
            </w:r>
            <w:r>
              <w:rPr>
                <w:rFonts w:eastAsia="Calibri" w:cs="Arial"/>
                <w:sz w:val="22"/>
              </w:rPr>
              <w:t>school and Sixth Form located in Bethnal Green</w:t>
            </w:r>
            <w:r w:rsidRPr="005D58F3">
              <w:rPr>
                <w:rFonts w:eastAsia="Calibri" w:cs="Arial"/>
                <w:sz w:val="22"/>
              </w:rPr>
              <w:t xml:space="preserve">.  We are seeking to appoint </w:t>
            </w:r>
            <w:r w:rsidRPr="005D58F3">
              <w:rPr>
                <w:rFonts w:eastAsia="Calibri" w:cs="Arial"/>
                <w:b/>
                <w:sz w:val="22"/>
              </w:rPr>
              <w:t xml:space="preserve">Academic </w:t>
            </w:r>
            <w:r w:rsidR="00C64404">
              <w:rPr>
                <w:rFonts w:eastAsia="Calibri" w:cs="Arial"/>
                <w:b/>
                <w:sz w:val="22"/>
              </w:rPr>
              <w:t>Tutors</w:t>
            </w:r>
            <w:bookmarkStart w:id="0" w:name="_GoBack"/>
            <w:bookmarkEnd w:id="0"/>
            <w:r w:rsidRPr="005D58F3">
              <w:rPr>
                <w:rFonts w:eastAsia="Calibri" w:cs="Arial"/>
                <w:b/>
                <w:sz w:val="22"/>
              </w:rPr>
              <w:t xml:space="preserve"> </w:t>
            </w:r>
            <w:r w:rsidRPr="005D58F3">
              <w:rPr>
                <w:rFonts w:eastAsia="Calibri" w:cs="Arial"/>
                <w:sz w:val="22"/>
              </w:rPr>
              <w:t>to support learning and raise the attainment of pupils at KS3 and KS4 in</w:t>
            </w:r>
            <w:r w:rsidR="009E1521">
              <w:rPr>
                <w:rFonts w:eastAsia="Calibri" w:cs="Arial"/>
                <w:sz w:val="22"/>
              </w:rPr>
              <w:t xml:space="preserve"> </w:t>
            </w:r>
            <w:r>
              <w:rPr>
                <w:rFonts w:eastAsia="Calibri" w:cs="Arial"/>
                <w:sz w:val="22"/>
              </w:rPr>
              <w:t>Maths</w:t>
            </w:r>
            <w:r w:rsidR="009E1521">
              <w:rPr>
                <w:rFonts w:eastAsia="Calibri" w:cs="Arial"/>
                <w:sz w:val="22"/>
              </w:rPr>
              <w:t xml:space="preserve">, and </w:t>
            </w:r>
            <w:r w:rsidR="009E1521" w:rsidRPr="009E1521">
              <w:rPr>
                <w:rFonts w:eastAsia="Calibri" w:cs="Arial"/>
                <w:sz w:val="22"/>
              </w:rPr>
              <w:t xml:space="preserve">supporting the implementation of whole school strategies, </w:t>
            </w:r>
            <w:r w:rsidR="009E1521" w:rsidRPr="00FE3CB2">
              <w:rPr>
                <w:rFonts w:eastAsia="Calibri" w:cs="Arial"/>
                <w:sz w:val="22"/>
              </w:rPr>
              <w:t>including our pastoral Coaching programme and House system</w:t>
            </w:r>
            <w:r w:rsidR="009E1521">
              <w:rPr>
                <w:rFonts w:eastAsia="Calibri" w:cs="Arial"/>
                <w:sz w:val="22"/>
              </w:rPr>
              <w:t>.</w:t>
            </w:r>
            <w:r w:rsidR="009E1521">
              <w:rPr>
                <w:rFonts w:eastAsia="Calibri" w:cs="Arial"/>
              </w:rPr>
              <w:t xml:space="preserve"> </w:t>
            </w:r>
            <w:r w:rsidRPr="005D58F3">
              <w:rPr>
                <w:rFonts w:eastAsia="Calibri" w:cs="Arial"/>
                <w:sz w:val="22"/>
              </w:rPr>
              <w:t xml:space="preserve">Applicants will be good honours graduates in Maths with a high level of academic literacy.  </w:t>
            </w:r>
            <w:r w:rsidRPr="005D58F3">
              <w:rPr>
                <w:rFonts w:eastAsia="Calibri" w:cs="Arial"/>
                <w:b/>
                <w:sz w:val="22"/>
              </w:rPr>
              <w:t xml:space="preserve"> </w:t>
            </w:r>
          </w:p>
          <w:p w:rsidR="00CD07A3" w:rsidRPr="005D58F3" w:rsidRDefault="00CD07A3" w:rsidP="00CD07A3">
            <w:pPr>
              <w:spacing w:line="239" w:lineRule="auto"/>
              <w:ind w:left="-15"/>
              <w:jc w:val="both"/>
              <w:rPr>
                <w:rFonts w:cs="Arial"/>
              </w:rPr>
            </w:pPr>
            <w:r w:rsidRPr="005D58F3">
              <w:rPr>
                <w:rFonts w:eastAsia="Calibri" w:cs="Arial"/>
                <w:sz w:val="22"/>
              </w:rPr>
              <w:t xml:space="preserve">These posts are </w:t>
            </w:r>
            <w:r w:rsidRPr="005D58F3">
              <w:rPr>
                <w:rFonts w:eastAsia="Calibri" w:cs="Arial"/>
                <w:b/>
                <w:sz w:val="22"/>
              </w:rPr>
              <w:t>full time (35 hours per week), term time only plus three weeks, NJC Scale 4</w:t>
            </w:r>
            <w:r>
              <w:rPr>
                <w:rFonts w:eastAsia="Calibri" w:cs="Arial"/>
                <w:b/>
                <w:sz w:val="22"/>
              </w:rPr>
              <w:t>.</w:t>
            </w:r>
          </w:p>
          <w:p w:rsidR="00CD07A3" w:rsidRPr="005D58F3" w:rsidRDefault="00CD07A3" w:rsidP="00CD07A3">
            <w:pPr>
              <w:spacing w:after="5"/>
              <w:jc w:val="both"/>
              <w:rPr>
                <w:rFonts w:cs="Arial"/>
              </w:rPr>
            </w:pPr>
            <w:r w:rsidRPr="005D58F3">
              <w:rPr>
                <w:rFonts w:eastAsia="Calibri" w:cs="Arial"/>
                <w:b/>
                <w:sz w:val="22"/>
              </w:rPr>
              <w:t xml:space="preserve">  </w:t>
            </w:r>
          </w:p>
          <w:p w:rsidR="00CD07A3" w:rsidRDefault="00CD07A3" w:rsidP="00CD07A3">
            <w:pPr>
              <w:spacing w:after="8" w:line="267" w:lineRule="auto"/>
              <w:ind w:left="-5" w:hanging="10"/>
              <w:jc w:val="both"/>
              <w:rPr>
                <w:rFonts w:eastAsia="Calibri" w:cs="Arial"/>
                <w:b/>
                <w:color w:val="000000"/>
                <w:sz w:val="22"/>
                <w:szCs w:val="22"/>
              </w:rPr>
            </w:pPr>
            <w:r w:rsidRPr="005D58F3">
              <w:rPr>
                <w:rFonts w:eastAsia="Calibri" w:cs="Arial"/>
                <w:b/>
              </w:rPr>
              <w:t xml:space="preserve">Closing date: </w:t>
            </w:r>
            <w:r w:rsidR="00F55BDB">
              <w:rPr>
                <w:rFonts w:eastAsia="Calibri" w:cs="Arial"/>
                <w:b/>
                <w:color w:val="000000"/>
                <w:sz w:val="22"/>
                <w:szCs w:val="22"/>
              </w:rPr>
              <w:t xml:space="preserve">12pm </w:t>
            </w:r>
            <w:r w:rsidR="009E1521">
              <w:rPr>
                <w:rFonts w:eastAsia="Calibri" w:cs="Arial"/>
                <w:b/>
                <w:color w:val="000000"/>
                <w:sz w:val="22"/>
                <w:szCs w:val="22"/>
              </w:rPr>
              <w:t>Wednesday 7</w:t>
            </w:r>
            <w:r w:rsidR="009E1521" w:rsidRPr="00302946">
              <w:rPr>
                <w:rFonts w:eastAsia="Calibri" w:cs="Arial"/>
                <w:b/>
                <w:color w:val="000000"/>
                <w:sz w:val="22"/>
                <w:szCs w:val="22"/>
                <w:vertAlign w:val="superscript"/>
              </w:rPr>
              <w:t>th</w:t>
            </w:r>
            <w:r w:rsidR="009E1521">
              <w:rPr>
                <w:rFonts w:eastAsia="Calibri" w:cs="Arial"/>
                <w:b/>
                <w:color w:val="000000"/>
                <w:sz w:val="22"/>
                <w:szCs w:val="22"/>
              </w:rPr>
              <w:t xml:space="preserve"> June 2023</w:t>
            </w:r>
            <w:r w:rsidR="00EC5F69">
              <w:rPr>
                <w:rFonts w:eastAsia="Calibri" w:cs="Arial"/>
                <w:b/>
                <w:color w:val="000000"/>
                <w:sz w:val="22"/>
                <w:szCs w:val="22"/>
              </w:rPr>
              <w:t>. Interviews w/c</w:t>
            </w:r>
            <w:r w:rsidR="009E1521">
              <w:rPr>
                <w:rFonts w:eastAsia="Calibri" w:cs="Arial"/>
                <w:b/>
                <w:color w:val="000000"/>
                <w:sz w:val="22"/>
                <w:szCs w:val="22"/>
              </w:rPr>
              <w:t xml:space="preserve"> 12</w:t>
            </w:r>
            <w:r w:rsidR="009E1521" w:rsidRPr="009E1521">
              <w:rPr>
                <w:rFonts w:eastAsia="Calibri" w:cs="Arial"/>
                <w:b/>
                <w:color w:val="000000"/>
                <w:sz w:val="22"/>
                <w:szCs w:val="22"/>
                <w:vertAlign w:val="superscript"/>
              </w:rPr>
              <w:t>th</w:t>
            </w:r>
            <w:r w:rsidR="009E1521">
              <w:rPr>
                <w:rFonts w:eastAsia="Calibri" w:cs="Arial"/>
                <w:b/>
                <w:color w:val="000000"/>
                <w:sz w:val="22"/>
                <w:szCs w:val="22"/>
              </w:rPr>
              <w:t xml:space="preserve"> June</w:t>
            </w:r>
            <w:r w:rsidR="00EC5F69">
              <w:rPr>
                <w:rFonts w:eastAsia="Calibri" w:cs="Arial"/>
                <w:b/>
                <w:color w:val="000000"/>
                <w:sz w:val="22"/>
                <w:szCs w:val="22"/>
              </w:rPr>
              <w:t>.</w:t>
            </w:r>
          </w:p>
          <w:p w:rsidR="00F55BDB" w:rsidRDefault="00F55BDB" w:rsidP="00CD07A3">
            <w:pPr>
              <w:spacing w:after="8" w:line="267" w:lineRule="auto"/>
              <w:ind w:left="-5" w:hanging="10"/>
              <w:jc w:val="both"/>
              <w:rPr>
                <w:rFonts w:eastAsia="Calibri" w:cs="Arial"/>
                <w:b/>
                <w:color w:val="000000"/>
                <w:sz w:val="22"/>
                <w:szCs w:val="22"/>
              </w:rPr>
            </w:pPr>
          </w:p>
          <w:p w:rsidR="00CD07A3" w:rsidRPr="005D58F3" w:rsidRDefault="00CD07A3" w:rsidP="00CD07A3">
            <w:pPr>
              <w:spacing w:after="8" w:line="267" w:lineRule="auto"/>
              <w:ind w:left="-5" w:hanging="10"/>
              <w:jc w:val="both"/>
              <w:rPr>
                <w:rFonts w:cs="Arial"/>
              </w:rPr>
            </w:pPr>
            <w:r w:rsidRPr="005D58F3">
              <w:rPr>
                <w:rFonts w:eastAsia="Calibri" w:cs="Arial"/>
                <w:sz w:val="22"/>
              </w:rPr>
              <w:t xml:space="preserve">Successful candidates will be required to abide by the school’s safeguarding children policies and undergo an </w:t>
            </w:r>
            <w:r w:rsidRPr="005D58F3">
              <w:rPr>
                <w:rFonts w:eastAsia="Calibri" w:cs="Arial"/>
                <w:b/>
                <w:sz w:val="22"/>
              </w:rPr>
              <w:t>enhanced DBS check</w:t>
            </w:r>
            <w:r>
              <w:rPr>
                <w:rFonts w:eastAsia="Calibri" w:cs="Arial"/>
                <w:sz w:val="22"/>
              </w:rPr>
              <w:t>.</w:t>
            </w:r>
          </w:p>
          <w:p w:rsidR="00CD07A3" w:rsidRDefault="00CD07A3" w:rsidP="00CD07A3">
            <w:pPr>
              <w:jc w:val="both"/>
              <w:rPr>
                <w:szCs w:val="20"/>
              </w:rPr>
            </w:pPr>
          </w:p>
          <w:p w:rsidR="00CD07A3" w:rsidRPr="00DC03B7" w:rsidRDefault="00CD07A3" w:rsidP="00CD07A3">
            <w:pPr>
              <w:jc w:val="both"/>
              <w:rPr>
                <w:rFonts w:cs="Arial"/>
                <w:sz w:val="40"/>
              </w:rPr>
            </w:pPr>
            <w:r w:rsidRPr="00756057">
              <w:rPr>
                <w:szCs w:val="20"/>
              </w:rPr>
              <w:t>The school is committed to safeguarding and promoting the welfare of children and expects all staff and volunteers to share this commitment. The successful candidate will require an enhanced DBS clearance. We are dedicated to equality and valuing diversity.</w:t>
            </w:r>
          </w:p>
          <w:p w:rsidR="00CD07A3" w:rsidRPr="00CD07A3" w:rsidRDefault="00CD07A3" w:rsidP="00CD07A3">
            <w:pPr>
              <w:jc w:val="both"/>
              <w:rPr>
                <w:rFonts w:cs="Arial"/>
                <w:szCs w:val="22"/>
              </w:rPr>
            </w:pPr>
          </w:p>
          <w:p w:rsidR="00CD07A3" w:rsidRPr="00CD07A3" w:rsidRDefault="00CD07A3" w:rsidP="00CD07A3">
            <w:pPr>
              <w:jc w:val="both"/>
              <w:rPr>
                <w:rFonts w:cs="Arial"/>
                <w:szCs w:val="22"/>
              </w:rPr>
            </w:pPr>
            <w:r w:rsidRPr="00CD07A3">
              <w:rPr>
                <w:rFonts w:cs="Arial"/>
                <w:szCs w:val="22"/>
              </w:rPr>
              <w:t>We would welcome and encourage potential candidates to visit our schools. Please telephone or email to arrange this or for an application pack.</w:t>
            </w:r>
          </w:p>
          <w:p w:rsidR="00CD07A3" w:rsidRPr="00E67671" w:rsidRDefault="00CD07A3" w:rsidP="00CD07A3">
            <w:pPr>
              <w:rPr>
                <w:rFonts w:cs="Arial"/>
              </w:rPr>
            </w:pPr>
          </w:p>
        </w:tc>
      </w:tr>
      <w:tr w:rsidR="00CD07A3" w:rsidRPr="00E67671" w:rsidTr="00B82E6A">
        <w:tc>
          <w:tcPr>
            <w:tcW w:w="9356" w:type="dxa"/>
            <w:gridSpan w:val="3"/>
          </w:tcPr>
          <w:p w:rsidR="00CD07A3" w:rsidRPr="00E67671" w:rsidRDefault="00CD07A3" w:rsidP="00CD07A3">
            <w:pPr>
              <w:rPr>
                <w:rFonts w:cs="Arial"/>
                <w:b/>
              </w:rPr>
            </w:pPr>
            <w:r w:rsidRPr="00E67671">
              <w:rPr>
                <w:rFonts w:cs="Arial"/>
                <w:b/>
                <w:u w:val="single"/>
              </w:rPr>
              <w:t>How to apply:</w:t>
            </w:r>
            <w:r w:rsidRPr="00E67671">
              <w:rPr>
                <w:rFonts w:cs="Arial"/>
                <w:b/>
              </w:rPr>
              <w:t xml:space="preserve"> </w:t>
            </w:r>
          </w:p>
          <w:p w:rsidR="00CD07A3" w:rsidRPr="00E67671" w:rsidRDefault="00CD07A3" w:rsidP="00CD07A3">
            <w:pPr>
              <w:rPr>
                <w:rFonts w:cs="Arial"/>
                <w:b/>
              </w:rPr>
            </w:pPr>
          </w:p>
          <w:p w:rsidR="00CD07A3" w:rsidRPr="00E67671" w:rsidRDefault="00CD07A3" w:rsidP="00CD07A3">
            <w:pPr>
              <w:spacing w:after="8" w:line="267" w:lineRule="auto"/>
              <w:ind w:left="-5" w:hanging="10"/>
              <w:jc w:val="center"/>
              <w:rPr>
                <w:rFonts w:cs="Arial"/>
              </w:rPr>
            </w:pPr>
            <w:r w:rsidRPr="00E67671">
              <w:rPr>
                <w:rFonts w:eastAsia="Calibri" w:cs="Arial"/>
                <w:b/>
                <w:sz w:val="22"/>
              </w:rPr>
              <w:t>For full details and application pack</w:t>
            </w:r>
            <w:r w:rsidRPr="00E67671">
              <w:rPr>
                <w:rFonts w:eastAsia="Calibri" w:cs="Arial"/>
                <w:sz w:val="22"/>
              </w:rPr>
              <w:t xml:space="preserve"> see the school website </w:t>
            </w:r>
            <w:hyperlink r:id="rId6">
              <w:r w:rsidRPr="00E67671">
                <w:rPr>
                  <w:rFonts w:eastAsia="Calibri" w:cs="Arial"/>
                  <w:color w:val="0000FF"/>
                  <w:sz w:val="22"/>
                  <w:u w:val="single" w:color="0000FF"/>
                </w:rPr>
                <w:t>www.morpethschool.org.uk</w:t>
              </w:r>
            </w:hyperlink>
            <w:hyperlink r:id="rId7">
              <w:r w:rsidRPr="00E67671">
                <w:rPr>
                  <w:rFonts w:eastAsia="Calibri" w:cs="Arial"/>
                  <w:sz w:val="22"/>
                </w:rPr>
                <w:t xml:space="preserve"> </w:t>
              </w:r>
            </w:hyperlink>
            <w:r w:rsidRPr="00E67671">
              <w:rPr>
                <w:rFonts w:eastAsia="Calibri" w:cs="Arial"/>
                <w:sz w:val="22"/>
              </w:rPr>
              <w:t xml:space="preserve"> or if necessary email </w:t>
            </w:r>
            <w:r w:rsidR="00F55BDB">
              <w:rPr>
                <w:rFonts w:eastAsia="Calibri" w:cs="Arial"/>
                <w:color w:val="0000FF"/>
                <w:sz w:val="22"/>
                <w:u w:val="single" w:color="0000FF"/>
              </w:rPr>
              <w:t>recruitment@mor</w:t>
            </w:r>
            <w:r w:rsidRPr="00E67671">
              <w:rPr>
                <w:rFonts w:eastAsia="Calibri" w:cs="Arial"/>
                <w:color w:val="0000FF"/>
                <w:sz w:val="22"/>
                <w:u w:val="single" w:color="0000FF"/>
              </w:rPr>
              <w:t>p</w:t>
            </w:r>
            <w:r w:rsidR="00F55BDB">
              <w:rPr>
                <w:rFonts w:eastAsia="Calibri" w:cs="Arial"/>
                <w:color w:val="0000FF"/>
                <w:sz w:val="22"/>
                <w:u w:val="single" w:color="0000FF"/>
              </w:rPr>
              <w:t>e</w:t>
            </w:r>
            <w:r w:rsidRPr="00E67671">
              <w:rPr>
                <w:rFonts w:eastAsia="Calibri" w:cs="Arial"/>
                <w:color w:val="0000FF"/>
                <w:sz w:val="22"/>
                <w:u w:val="single" w:color="0000FF"/>
              </w:rPr>
              <w:t>th.towerhamlets.sch.uk</w:t>
            </w:r>
            <w:r w:rsidRPr="00E67671">
              <w:rPr>
                <w:rFonts w:eastAsia="Calibri" w:cs="Arial"/>
                <w:sz w:val="22"/>
              </w:rPr>
              <w:t xml:space="preserve"> or phone 020 8981 0921.  </w:t>
            </w:r>
            <w:r w:rsidRPr="00E67671">
              <w:rPr>
                <w:rFonts w:eastAsia="Calibri" w:cs="Arial"/>
                <w:b/>
                <w:sz w:val="22"/>
              </w:rPr>
              <w:t>Please note - we do not accept CVs.</w:t>
            </w:r>
          </w:p>
          <w:p w:rsidR="00CD07A3" w:rsidRPr="00E67671" w:rsidRDefault="00CD07A3" w:rsidP="00CD07A3">
            <w:pPr>
              <w:rPr>
                <w:rFonts w:cs="Arial"/>
              </w:rPr>
            </w:pPr>
          </w:p>
        </w:tc>
      </w:tr>
    </w:tbl>
    <w:p w:rsidR="00756057" w:rsidRPr="00E67671" w:rsidRDefault="00756057" w:rsidP="00B82E6A">
      <w:pPr>
        <w:tabs>
          <w:tab w:val="left" w:pos="142"/>
        </w:tabs>
        <w:rPr>
          <w:rFonts w:cs="Arial"/>
        </w:rPr>
      </w:pPr>
    </w:p>
    <w:sectPr w:rsidR="00756057" w:rsidRPr="00E67671" w:rsidSect="00B82E6A">
      <w:pgSz w:w="11906" w:h="16838"/>
      <w:pgMar w:top="851"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37"/>
    <w:rsid w:val="0007121C"/>
    <w:rsid w:val="000A29DD"/>
    <w:rsid w:val="000C42FA"/>
    <w:rsid w:val="0013195F"/>
    <w:rsid w:val="00140DE9"/>
    <w:rsid w:val="00180894"/>
    <w:rsid w:val="001B1CAF"/>
    <w:rsid w:val="00222661"/>
    <w:rsid w:val="00302946"/>
    <w:rsid w:val="003B2603"/>
    <w:rsid w:val="004604BE"/>
    <w:rsid w:val="004E649F"/>
    <w:rsid w:val="0056600F"/>
    <w:rsid w:val="005D58F3"/>
    <w:rsid w:val="005F5125"/>
    <w:rsid w:val="00674907"/>
    <w:rsid w:val="006A6F6A"/>
    <w:rsid w:val="0070641D"/>
    <w:rsid w:val="00756057"/>
    <w:rsid w:val="007C15A3"/>
    <w:rsid w:val="00812196"/>
    <w:rsid w:val="00820757"/>
    <w:rsid w:val="0083075E"/>
    <w:rsid w:val="0087252A"/>
    <w:rsid w:val="00892FA6"/>
    <w:rsid w:val="00931BF1"/>
    <w:rsid w:val="00941B2B"/>
    <w:rsid w:val="009E1521"/>
    <w:rsid w:val="00A71237"/>
    <w:rsid w:val="00B82E6A"/>
    <w:rsid w:val="00C17E5B"/>
    <w:rsid w:val="00C64404"/>
    <w:rsid w:val="00CB0B06"/>
    <w:rsid w:val="00CD07A3"/>
    <w:rsid w:val="00D5363F"/>
    <w:rsid w:val="00DC03B7"/>
    <w:rsid w:val="00DE61FC"/>
    <w:rsid w:val="00E06648"/>
    <w:rsid w:val="00E54F4E"/>
    <w:rsid w:val="00E67671"/>
    <w:rsid w:val="00EC5F69"/>
    <w:rsid w:val="00F26EC7"/>
    <w:rsid w:val="00F42120"/>
    <w:rsid w:val="00F55BDB"/>
    <w:rsid w:val="00FD2C67"/>
    <w:rsid w:val="00FE3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A1E52"/>
  <w15:docId w15:val="{93B412E8-80DA-4ABB-8646-2D19C7DE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BF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6600F"/>
    <w:rPr>
      <w:rFonts w:ascii="Tahoma" w:hAnsi="Tahoma" w:cs="Tahoma"/>
      <w:sz w:val="16"/>
      <w:szCs w:val="16"/>
    </w:rPr>
  </w:style>
  <w:style w:type="character" w:customStyle="1" w:styleId="BalloonTextChar">
    <w:name w:val="Balloon Text Char"/>
    <w:basedOn w:val="DefaultParagraphFont"/>
    <w:link w:val="BalloonText"/>
    <w:rsid w:val="005660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rpethschool.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orpethschool.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16C37-E535-429B-B714-E097E122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London Borough of Tower Hamlets</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HasinaS.Begum</dc:creator>
  <cp:lastModifiedBy>Pedro Cedeno</cp:lastModifiedBy>
  <cp:revision>3</cp:revision>
  <cp:lastPrinted>2020-09-01T15:33:00Z</cp:lastPrinted>
  <dcterms:created xsi:type="dcterms:W3CDTF">2023-05-16T13:57:00Z</dcterms:created>
  <dcterms:modified xsi:type="dcterms:W3CDTF">2023-05-19T16:44:00Z</dcterms:modified>
</cp:coreProperties>
</file>