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635"/>
        <w:tblW w:w="15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13"/>
        <w:gridCol w:w="1060"/>
        <w:gridCol w:w="2967"/>
        <w:gridCol w:w="3020"/>
        <w:gridCol w:w="109"/>
        <w:gridCol w:w="5244"/>
      </w:tblGrid>
      <w:tr w:rsidR="00026368" w:rsidRPr="00EE347B" w14:paraId="2D1DABF2" w14:textId="77777777" w:rsidTr="00D277DF">
        <w:trPr>
          <w:trHeight w:val="440"/>
        </w:trPr>
        <w:tc>
          <w:tcPr>
            <w:tcW w:w="15413" w:type="dxa"/>
            <w:gridSpan w:val="6"/>
            <w:shd w:val="clear" w:color="auto" w:fill="D9D9D9"/>
            <w:vAlign w:val="center"/>
          </w:tcPr>
          <w:p w14:paraId="280A459F" w14:textId="77777777" w:rsidR="00026368" w:rsidRPr="00EE347B" w:rsidRDefault="00026368" w:rsidP="00D277DF">
            <w:pPr>
              <w:rPr>
                <w:rFonts w:ascii="Arial" w:hAnsi="Arial" w:cs="Arial"/>
                <w:b/>
                <w:bCs/>
                <w:sz w:val="20"/>
                <w:szCs w:val="20"/>
                <w:lang w:val="en-GB" w:eastAsia="en-GB"/>
              </w:rPr>
            </w:pPr>
            <w:r w:rsidRPr="00EE347B">
              <w:rPr>
                <w:rFonts w:ascii="Arial" w:hAnsi="Arial" w:cs="Arial"/>
                <w:b/>
                <w:bCs/>
                <w:sz w:val="20"/>
                <w:szCs w:val="20"/>
                <w:lang w:val="en-GB" w:eastAsia="en-GB"/>
              </w:rPr>
              <w:t xml:space="preserve">JOB DESCRIPTION </w:t>
            </w:r>
          </w:p>
        </w:tc>
      </w:tr>
      <w:tr w:rsidR="00026368" w:rsidRPr="00EE347B" w14:paraId="35136DDF" w14:textId="77777777" w:rsidTr="00D277DF">
        <w:trPr>
          <w:trHeight w:val="440"/>
        </w:trPr>
        <w:tc>
          <w:tcPr>
            <w:tcW w:w="3013" w:type="dxa"/>
            <w:shd w:val="clear" w:color="auto" w:fill="FFFFFF"/>
            <w:vAlign w:val="center"/>
          </w:tcPr>
          <w:p w14:paraId="665A2BD1" w14:textId="77777777" w:rsidR="00026368" w:rsidRPr="00EE347B" w:rsidRDefault="00026368" w:rsidP="00D277DF">
            <w:pPr>
              <w:rPr>
                <w:rFonts w:ascii="Arial" w:hAnsi="Arial" w:cs="Arial"/>
                <w:b/>
                <w:bCs/>
                <w:sz w:val="20"/>
                <w:szCs w:val="20"/>
                <w:lang w:val="en-GB" w:eastAsia="en-GB"/>
              </w:rPr>
            </w:pPr>
            <w:r w:rsidRPr="00EE347B">
              <w:rPr>
                <w:rFonts w:ascii="Arial" w:hAnsi="Arial" w:cs="Arial"/>
                <w:b/>
                <w:bCs/>
                <w:sz w:val="20"/>
                <w:szCs w:val="20"/>
                <w:lang w:val="en-GB" w:eastAsia="en-GB"/>
              </w:rPr>
              <w:t>JOB TITLE</w:t>
            </w:r>
          </w:p>
        </w:tc>
        <w:tc>
          <w:tcPr>
            <w:tcW w:w="4027" w:type="dxa"/>
            <w:gridSpan w:val="2"/>
            <w:vAlign w:val="center"/>
          </w:tcPr>
          <w:p w14:paraId="2C4FE704" w14:textId="16DFC6BA" w:rsidR="00026368" w:rsidRPr="00EE347B" w:rsidRDefault="00EC68EC" w:rsidP="00D277DF">
            <w:pPr>
              <w:rPr>
                <w:rFonts w:ascii="Arial" w:hAnsi="Arial" w:cs="Arial"/>
                <w:bCs/>
                <w:sz w:val="20"/>
                <w:szCs w:val="20"/>
                <w:lang w:val="en-GB" w:eastAsia="en-GB"/>
              </w:rPr>
            </w:pPr>
            <w:r>
              <w:rPr>
                <w:rFonts w:ascii="Arial" w:hAnsi="Arial" w:cs="Arial"/>
                <w:bCs/>
                <w:sz w:val="20"/>
                <w:szCs w:val="20"/>
                <w:lang w:val="en-GB" w:eastAsia="en-GB"/>
              </w:rPr>
              <w:t>Cover Supervisor</w:t>
            </w:r>
          </w:p>
        </w:tc>
        <w:tc>
          <w:tcPr>
            <w:tcW w:w="3020" w:type="dxa"/>
            <w:vAlign w:val="center"/>
          </w:tcPr>
          <w:p w14:paraId="105E421F" w14:textId="77777777" w:rsidR="00026368" w:rsidRPr="00EE347B" w:rsidRDefault="00026368" w:rsidP="00D277DF">
            <w:pPr>
              <w:rPr>
                <w:rFonts w:ascii="Arial" w:hAnsi="Arial" w:cs="Arial"/>
                <w:b/>
                <w:bCs/>
                <w:sz w:val="20"/>
                <w:szCs w:val="20"/>
                <w:lang w:val="en-GB" w:eastAsia="en-GB"/>
              </w:rPr>
            </w:pPr>
            <w:r w:rsidRPr="00EE347B">
              <w:rPr>
                <w:rFonts w:ascii="Arial" w:hAnsi="Arial" w:cs="Arial"/>
                <w:b/>
                <w:bCs/>
                <w:sz w:val="20"/>
                <w:szCs w:val="20"/>
                <w:lang w:val="en-GB" w:eastAsia="en-GB"/>
              </w:rPr>
              <w:t>SALARY</w:t>
            </w:r>
          </w:p>
        </w:tc>
        <w:tc>
          <w:tcPr>
            <w:tcW w:w="5353" w:type="dxa"/>
            <w:gridSpan w:val="2"/>
            <w:vAlign w:val="center"/>
          </w:tcPr>
          <w:p w14:paraId="6374D7E1" w14:textId="687F193E" w:rsidR="00EC68EC" w:rsidRPr="00EC68EC" w:rsidRDefault="00EC68EC" w:rsidP="00EC68EC">
            <w:pPr>
              <w:pStyle w:val="Sub-heading"/>
              <w:spacing w:line="360" w:lineRule="auto"/>
              <w:rPr>
                <w:rStyle w:val="Sub-headingChar"/>
                <w:bCs/>
              </w:rPr>
            </w:pPr>
            <w:r w:rsidRPr="00EC68EC">
              <w:rPr>
                <w:b w:val="0"/>
                <w:bCs/>
              </w:rPr>
              <w:t>£19,296 - £21,129 (pro-rated)</w:t>
            </w:r>
            <w:r>
              <w:rPr>
                <w:b w:val="0"/>
                <w:bCs/>
              </w:rPr>
              <w:t xml:space="preserve"> </w:t>
            </w:r>
            <w:r w:rsidRPr="00EC68EC">
              <w:rPr>
                <w:b w:val="0"/>
                <w:bCs/>
              </w:rPr>
              <w:t>£21,968 – £24,054 (FTE)</w:t>
            </w:r>
          </w:p>
          <w:p w14:paraId="0B1B658C" w14:textId="2D9D599C" w:rsidR="000918E0" w:rsidRPr="00EC68EC" w:rsidRDefault="000918E0" w:rsidP="00D277DF">
            <w:pPr>
              <w:rPr>
                <w:rFonts w:ascii="Arial" w:hAnsi="Arial" w:cs="Arial"/>
                <w:bCs/>
                <w:sz w:val="20"/>
                <w:szCs w:val="20"/>
                <w:lang w:val="en-GB" w:eastAsia="en-GB"/>
              </w:rPr>
            </w:pPr>
            <w:r w:rsidRPr="00EC68EC">
              <w:rPr>
                <w:rFonts w:ascii="Arial" w:hAnsi="Arial" w:cs="Arial"/>
                <w:bCs/>
                <w:sz w:val="20"/>
                <w:szCs w:val="20"/>
                <w:lang w:val="en-GB" w:eastAsia="en-GB"/>
              </w:rPr>
              <w:t>Term-time plus 2 weeks</w:t>
            </w:r>
          </w:p>
        </w:tc>
      </w:tr>
      <w:tr w:rsidR="00026368" w:rsidRPr="00EE347B" w14:paraId="3A411379" w14:textId="77777777" w:rsidTr="00D277DF">
        <w:trPr>
          <w:trHeight w:val="440"/>
        </w:trPr>
        <w:tc>
          <w:tcPr>
            <w:tcW w:w="3013" w:type="dxa"/>
            <w:shd w:val="clear" w:color="auto" w:fill="FFFFFF"/>
            <w:vAlign w:val="center"/>
          </w:tcPr>
          <w:p w14:paraId="456ADED3" w14:textId="77777777" w:rsidR="00026368" w:rsidRPr="00EE347B" w:rsidRDefault="00026368" w:rsidP="00D277DF">
            <w:pPr>
              <w:rPr>
                <w:rFonts w:ascii="Arial" w:hAnsi="Arial" w:cs="Arial"/>
                <w:b/>
                <w:bCs/>
                <w:sz w:val="20"/>
                <w:szCs w:val="20"/>
                <w:lang w:val="en-GB" w:eastAsia="en-GB"/>
              </w:rPr>
            </w:pPr>
            <w:r w:rsidRPr="00EE347B">
              <w:rPr>
                <w:rFonts w:ascii="Arial" w:hAnsi="Arial" w:cs="Arial"/>
                <w:b/>
                <w:bCs/>
                <w:sz w:val="20"/>
                <w:szCs w:val="20"/>
                <w:lang w:val="en-GB" w:eastAsia="en-GB"/>
              </w:rPr>
              <w:t>RESPONSIBLE TO</w:t>
            </w:r>
          </w:p>
        </w:tc>
        <w:tc>
          <w:tcPr>
            <w:tcW w:w="4027" w:type="dxa"/>
            <w:gridSpan w:val="2"/>
            <w:vAlign w:val="center"/>
          </w:tcPr>
          <w:p w14:paraId="2FF32430" w14:textId="4FC6D324" w:rsidR="00026368" w:rsidRPr="00EE347B" w:rsidRDefault="000D1C51" w:rsidP="00D277DF">
            <w:pPr>
              <w:rPr>
                <w:rFonts w:ascii="Arial" w:hAnsi="Arial" w:cs="Arial"/>
                <w:bCs/>
                <w:sz w:val="20"/>
                <w:szCs w:val="20"/>
                <w:lang w:val="en-GB" w:eastAsia="en-GB"/>
              </w:rPr>
            </w:pPr>
            <w:r>
              <w:rPr>
                <w:rFonts w:ascii="Arial" w:hAnsi="Arial" w:cs="Arial"/>
                <w:bCs/>
                <w:sz w:val="20"/>
                <w:szCs w:val="20"/>
                <w:lang w:val="en-GB" w:eastAsia="en-GB"/>
              </w:rPr>
              <w:t>Executive Principal</w:t>
            </w:r>
          </w:p>
        </w:tc>
        <w:tc>
          <w:tcPr>
            <w:tcW w:w="3020" w:type="dxa"/>
            <w:vAlign w:val="center"/>
          </w:tcPr>
          <w:p w14:paraId="1DC00F9E" w14:textId="77777777" w:rsidR="00026368" w:rsidRPr="00EE347B" w:rsidRDefault="00026368" w:rsidP="00D277DF">
            <w:pPr>
              <w:rPr>
                <w:rFonts w:ascii="Arial" w:hAnsi="Arial" w:cs="Arial"/>
                <w:b/>
                <w:bCs/>
                <w:sz w:val="20"/>
                <w:szCs w:val="20"/>
                <w:lang w:val="en-GB" w:eastAsia="en-GB"/>
              </w:rPr>
            </w:pPr>
            <w:r w:rsidRPr="00EE347B">
              <w:rPr>
                <w:rFonts w:ascii="Arial" w:hAnsi="Arial" w:cs="Arial"/>
                <w:b/>
                <w:bCs/>
                <w:sz w:val="20"/>
                <w:szCs w:val="20"/>
                <w:lang w:val="en-GB" w:eastAsia="en-GB"/>
              </w:rPr>
              <w:t>LOCATION</w:t>
            </w:r>
          </w:p>
        </w:tc>
        <w:tc>
          <w:tcPr>
            <w:tcW w:w="5353" w:type="dxa"/>
            <w:gridSpan w:val="2"/>
            <w:vAlign w:val="center"/>
          </w:tcPr>
          <w:p w14:paraId="6C23F37E" w14:textId="102DADA1" w:rsidR="00026368" w:rsidRPr="000918E0" w:rsidRDefault="000D1C51" w:rsidP="00F36466">
            <w:pPr>
              <w:rPr>
                <w:rFonts w:ascii="Arial" w:hAnsi="Arial" w:cs="Arial"/>
                <w:sz w:val="20"/>
                <w:szCs w:val="20"/>
                <w:lang w:val="en-GB" w:eastAsia="en-GB"/>
              </w:rPr>
            </w:pPr>
            <w:r w:rsidRPr="000918E0">
              <w:rPr>
                <w:rFonts w:ascii="Arial" w:hAnsi="Arial" w:cs="Arial"/>
                <w:sz w:val="20"/>
                <w:szCs w:val="20"/>
                <w:lang w:val="en-GB" w:eastAsia="en-GB"/>
              </w:rPr>
              <w:t>UTC Reading</w:t>
            </w:r>
          </w:p>
        </w:tc>
      </w:tr>
      <w:tr w:rsidR="00026368" w:rsidRPr="00EE347B" w:rsidDel="001A3756" w14:paraId="2B9A6516" w14:textId="77777777" w:rsidTr="00D277DF">
        <w:trPr>
          <w:trHeight w:val="440"/>
        </w:trPr>
        <w:tc>
          <w:tcPr>
            <w:tcW w:w="3013" w:type="dxa"/>
            <w:shd w:val="clear" w:color="auto" w:fill="FFFFFF"/>
            <w:vAlign w:val="center"/>
          </w:tcPr>
          <w:p w14:paraId="6D94D59B" w14:textId="77777777" w:rsidR="00026368" w:rsidRPr="00EE347B" w:rsidRDefault="00026368" w:rsidP="00D277DF">
            <w:pPr>
              <w:rPr>
                <w:rFonts w:ascii="Arial" w:hAnsi="Arial" w:cs="Arial"/>
                <w:b/>
                <w:bCs/>
                <w:sz w:val="20"/>
                <w:szCs w:val="20"/>
                <w:lang w:val="en-GB" w:eastAsia="en-GB"/>
              </w:rPr>
            </w:pPr>
            <w:r w:rsidRPr="00EE347B">
              <w:rPr>
                <w:rFonts w:ascii="Arial" w:hAnsi="Arial" w:cs="Arial"/>
                <w:b/>
                <w:bCs/>
                <w:sz w:val="20"/>
                <w:szCs w:val="20"/>
                <w:lang w:val="en-GB" w:eastAsia="en-GB"/>
              </w:rPr>
              <w:t>DIRECT REPORTS</w:t>
            </w:r>
          </w:p>
        </w:tc>
        <w:tc>
          <w:tcPr>
            <w:tcW w:w="4027" w:type="dxa"/>
            <w:gridSpan w:val="2"/>
            <w:vAlign w:val="center"/>
          </w:tcPr>
          <w:p w14:paraId="01D3948C" w14:textId="0E55CD01" w:rsidR="00026368" w:rsidRPr="00EE347B" w:rsidRDefault="000D1C51" w:rsidP="00D277DF">
            <w:pPr>
              <w:rPr>
                <w:rFonts w:ascii="Arial" w:hAnsi="Arial" w:cs="Arial"/>
                <w:bCs/>
                <w:sz w:val="20"/>
                <w:szCs w:val="20"/>
                <w:lang w:val="en-GB" w:eastAsia="en-GB"/>
              </w:rPr>
            </w:pPr>
            <w:r>
              <w:rPr>
                <w:rFonts w:ascii="Arial" w:hAnsi="Arial" w:cs="Arial"/>
                <w:bCs/>
                <w:sz w:val="20"/>
                <w:szCs w:val="20"/>
                <w:lang w:val="en-GB" w:eastAsia="en-GB"/>
              </w:rPr>
              <w:t>N/A</w:t>
            </w:r>
          </w:p>
        </w:tc>
        <w:tc>
          <w:tcPr>
            <w:tcW w:w="3020" w:type="dxa"/>
            <w:vAlign w:val="center"/>
          </w:tcPr>
          <w:p w14:paraId="2CF66E71" w14:textId="77777777" w:rsidR="00026368" w:rsidRPr="00EE347B" w:rsidRDefault="00026368" w:rsidP="00D277DF">
            <w:pPr>
              <w:rPr>
                <w:rFonts w:ascii="Arial" w:hAnsi="Arial" w:cs="Arial"/>
                <w:b/>
                <w:bCs/>
                <w:sz w:val="20"/>
                <w:szCs w:val="20"/>
                <w:lang w:val="en-GB" w:eastAsia="en-GB"/>
              </w:rPr>
            </w:pPr>
            <w:r w:rsidRPr="00EE347B">
              <w:rPr>
                <w:rFonts w:ascii="Arial" w:hAnsi="Arial" w:cs="Arial"/>
                <w:b/>
                <w:bCs/>
                <w:sz w:val="20"/>
                <w:szCs w:val="20"/>
                <w:lang w:val="en-GB" w:eastAsia="en-GB"/>
              </w:rPr>
              <w:t>TEAM</w:t>
            </w:r>
          </w:p>
        </w:tc>
        <w:tc>
          <w:tcPr>
            <w:tcW w:w="5353" w:type="dxa"/>
            <w:gridSpan w:val="2"/>
            <w:vAlign w:val="center"/>
          </w:tcPr>
          <w:p w14:paraId="04F7A5A5" w14:textId="77777777" w:rsidR="00026368" w:rsidRPr="00EE347B" w:rsidDel="001A3756" w:rsidRDefault="00026368" w:rsidP="00D277DF">
            <w:pPr>
              <w:rPr>
                <w:rFonts w:ascii="Arial" w:hAnsi="Arial" w:cs="Arial"/>
                <w:bCs/>
                <w:sz w:val="20"/>
                <w:szCs w:val="20"/>
                <w:lang w:val="en-GB" w:eastAsia="en-GB"/>
              </w:rPr>
            </w:pPr>
          </w:p>
        </w:tc>
      </w:tr>
      <w:tr w:rsidR="003719B5" w:rsidRPr="00EE347B" w:rsidDel="001A3756" w14:paraId="1BE334BD" w14:textId="77777777" w:rsidTr="00D277DF">
        <w:trPr>
          <w:trHeight w:val="440"/>
        </w:trPr>
        <w:tc>
          <w:tcPr>
            <w:tcW w:w="3013" w:type="dxa"/>
            <w:shd w:val="clear" w:color="auto" w:fill="FFFFFF"/>
            <w:vAlign w:val="center"/>
          </w:tcPr>
          <w:p w14:paraId="5D24D508" w14:textId="77777777" w:rsidR="003719B5" w:rsidRPr="00EE347B" w:rsidRDefault="003719B5" w:rsidP="00D277DF">
            <w:pPr>
              <w:rPr>
                <w:rFonts w:ascii="Arial" w:hAnsi="Arial" w:cs="Arial"/>
                <w:b/>
                <w:bCs/>
                <w:sz w:val="20"/>
                <w:szCs w:val="20"/>
                <w:lang w:val="en-GB" w:eastAsia="en-GB"/>
              </w:rPr>
            </w:pPr>
            <w:r>
              <w:rPr>
                <w:rFonts w:ascii="Arial" w:hAnsi="Arial" w:cs="Arial"/>
                <w:b/>
                <w:bCs/>
                <w:sz w:val="20"/>
                <w:szCs w:val="20"/>
                <w:lang w:val="en-GB" w:eastAsia="en-GB"/>
              </w:rPr>
              <w:t>LAST REVIEWED</w:t>
            </w:r>
          </w:p>
        </w:tc>
        <w:tc>
          <w:tcPr>
            <w:tcW w:w="4027" w:type="dxa"/>
            <w:gridSpan w:val="2"/>
            <w:vAlign w:val="center"/>
          </w:tcPr>
          <w:p w14:paraId="690D7E27" w14:textId="699B8A9D" w:rsidR="003719B5" w:rsidRPr="00EE347B" w:rsidRDefault="004D4901" w:rsidP="00D277DF">
            <w:pPr>
              <w:rPr>
                <w:rFonts w:ascii="Arial" w:hAnsi="Arial" w:cs="Arial"/>
                <w:bCs/>
                <w:sz w:val="20"/>
                <w:szCs w:val="20"/>
                <w:lang w:val="en-GB" w:eastAsia="en-GB"/>
              </w:rPr>
            </w:pPr>
            <w:r>
              <w:rPr>
                <w:rFonts w:ascii="Arial" w:hAnsi="Arial" w:cs="Arial"/>
                <w:bCs/>
                <w:sz w:val="20"/>
                <w:szCs w:val="20"/>
                <w:lang w:val="en-GB" w:eastAsia="en-GB"/>
              </w:rPr>
              <w:t xml:space="preserve">Date:  </w:t>
            </w:r>
            <w:r w:rsidR="000D1C51">
              <w:rPr>
                <w:rFonts w:ascii="Arial" w:hAnsi="Arial" w:cs="Arial"/>
                <w:bCs/>
                <w:sz w:val="20"/>
                <w:szCs w:val="20"/>
                <w:lang w:val="en-GB" w:eastAsia="en-GB"/>
              </w:rPr>
              <w:t>19 July 2023</w:t>
            </w:r>
          </w:p>
        </w:tc>
        <w:tc>
          <w:tcPr>
            <w:tcW w:w="3020" w:type="dxa"/>
            <w:vAlign w:val="center"/>
          </w:tcPr>
          <w:p w14:paraId="45AD8DBC" w14:textId="77777777" w:rsidR="003719B5" w:rsidRPr="00EE347B" w:rsidRDefault="004D4901" w:rsidP="00D277DF">
            <w:pPr>
              <w:rPr>
                <w:rFonts w:ascii="Arial" w:hAnsi="Arial" w:cs="Arial"/>
                <w:b/>
                <w:bCs/>
                <w:sz w:val="20"/>
                <w:szCs w:val="20"/>
                <w:lang w:val="en-GB" w:eastAsia="en-GB"/>
              </w:rPr>
            </w:pPr>
            <w:r>
              <w:rPr>
                <w:rFonts w:ascii="Arial" w:hAnsi="Arial" w:cs="Arial"/>
                <w:b/>
                <w:bCs/>
                <w:sz w:val="20"/>
                <w:szCs w:val="20"/>
                <w:lang w:val="en-GB" w:eastAsia="en-GB"/>
              </w:rPr>
              <w:t>Signatures (employee and line manager)</w:t>
            </w:r>
          </w:p>
        </w:tc>
        <w:tc>
          <w:tcPr>
            <w:tcW w:w="5353" w:type="dxa"/>
            <w:gridSpan w:val="2"/>
            <w:vAlign w:val="center"/>
          </w:tcPr>
          <w:p w14:paraId="2E2350E5" w14:textId="078D4D26" w:rsidR="003719B5" w:rsidRPr="00EE347B" w:rsidDel="001A3756" w:rsidRDefault="000D1C51" w:rsidP="00D277DF">
            <w:pPr>
              <w:rPr>
                <w:rFonts w:ascii="Arial" w:hAnsi="Arial" w:cs="Arial"/>
                <w:bCs/>
                <w:sz w:val="20"/>
                <w:szCs w:val="20"/>
                <w:lang w:val="en-GB" w:eastAsia="en-GB"/>
              </w:rPr>
            </w:pPr>
            <w:r>
              <w:rPr>
                <w:rFonts w:ascii="Arial" w:hAnsi="Arial" w:cs="Arial"/>
                <w:bCs/>
                <w:sz w:val="20"/>
                <w:szCs w:val="20"/>
                <w:lang w:val="en-GB" w:eastAsia="en-GB"/>
              </w:rPr>
              <w:t>Wayne Edwards</w:t>
            </w:r>
          </w:p>
        </w:tc>
      </w:tr>
      <w:tr w:rsidR="00026368" w:rsidRPr="00EE347B" w14:paraId="01B00F58" w14:textId="77777777" w:rsidTr="00D277DF">
        <w:trPr>
          <w:trHeight w:val="509"/>
        </w:trPr>
        <w:tc>
          <w:tcPr>
            <w:tcW w:w="15413" w:type="dxa"/>
            <w:gridSpan w:val="6"/>
            <w:shd w:val="clear" w:color="auto" w:fill="D9D9D9"/>
            <w:vAlign w:val="center"/>
          </w:tcPr>
          <w:p w14:paraId="766AFE70" w14:textId="77777777" w:rsidR="00026368" w:rsidRPr="00EE347B" w:rsidRDefault="00026368" w:rsidP="00D277DF">
            <w:pPr>
              <w:rPr>
                <w:rFonts w:ascii="Arial" w:hAnsi="Arial" w:cs="Arial"/>
                <w:b/>
                <w:bCs/>
                <w:sz w:val="20"/>
                <w:szCs w:val="20"/>
                <w:lang w:val="en-GB" w:eastAsia="en-GB"/>
              </w:rPr>
            </w:pPr>
            <w:r w:rsidRPr="00EE347B">
              <w:rPr>
                <w:rFonts w:ascii="Arial" w:hAnsi="Arial" w:cs="Arial"/>
                <w:b/>
                <w:bCs/>
                <w:sz w:val="20"/>
                <w:szCs w:val="20"/>
                <w:lang w:val="en-GB" w:eastAsia="en-GB"/>
              </w:rPr>
              <w:t xml:space="preserve">JOB PURPOSE </w:t>
            </w:r>
          </w:p>
        </w:tc>
      </w:tr>
      <w:tr w:rsidR="00026368" w:rsidRPr="00EE347B" w14:paraId="49D3ED1B" w14:textId="77777777" w:rsidTr="003719B5">
        <w:trPr>
          <w:trHeight w:val="797"/>
        </w:trPr>
        <w:tc>
          <w:tcPr>
            <w:tcW w:w="15413" w:type="dxa"/>
            <w:gridSpan w:val="6"/>
            <w:vAlign w:val="center"/>
          </w:tcPr>
          <w:p w14:paraId="2BAD8BD1" w14:textId="77777777" w:rsidR="00EC68EC" w:rsidRPr="006E038E" w:rsidRDefault="00EC68EC" w:rsidP="00EC68EC">
            <w:pPr>
              <w:rPr>
                <w:rFonts w:asciiTheme="minorHAnsi" w:hAnsiTheme="minorHAnsi" w:cstheme="minorHAnsi"/>
                <w:sz w:val="22"/>
                <w:szCs w:val="22"/>
              </w:rPr>
            </w:pPr>
            <w:r w:rsidRPr="006E038E">
              <w:rPr>
                <w:rFonts w:asciiTheme="minorHAnsi" w:hAnsiTheme="minorHAnsi" w:cstheme="minorHAnsi"/>
                <w:sz w:val="22"/>
                <w:szCs w:val="22"/>
              </w:rPr>
              <w:t xml:space="preserve">• To support high quality learning in the absence of scheduled teachers </w:t>
            </w:r>
          </w:p>
          <w:p w14:paraId="3BD9A55F" w14:textId="77777777" w:rsidR="00EC68EC" w:rsidRPr="006E038E" w:rsidRDefault="00EC68EC" w:rsidP="00EC68EC">
            <w:pPr>
              <w:rPr>
                <w:rFonts w:asciiTheme="minorHAnsi" w:hAnsiTheme="minorHAnsi" w:cstheme="minorHAnsi"/>
                <w:sz w:val="22"/>
                <w:szCs w:val="22"/>
              </w:rPr>
            </w:pPr>
            <w:r w:rsidRPr="006E038E">
              <w:rPr>
                <w:rFonts w:asciiTheme="minorHAnsi" w:hAnsiTheme="minorHAnsi" w:cstheme="minorHAnsi"/>
                <w:sz w:val="22"/>
                <w:szCs w:val="22"/>
              </w:rPr>
              <w:t xml:space="preserve">• To enable every child to access learning in a mainstream setting </w:t>
            </w:r>
          </w:p>
          <w:p w14:paraId="27A9FC30" w14:textId="77777777" w:rsidR="00EC68EC" w:rsidRPr="006E038E" w:rsidRDefault="00EC68EC" w:rsidP="00EC68EC">
            <w:pPr>
              <w:rPr>
                <w:rFonts w:asciiTheme="minorHAnsi" w:hAnsiTheme="minorHAnsi" w:cstheme="minorHAnsi"/>
                <w:sz w:val="22"/>
                <w:szCs w:val="22"/>
              </w:rPr>
            </w:pPr>
            <w:r w:rsidRPr="006E038E">
              <w:rPr>
                <w:rFonts w:asciiTheme="minorHAnsi" w:hAnsiTheme="minorHAnsi" w:cstheme="minorHAnsi"/>
                <w:sz w:val="22"/>
                <w:szCs w:val="22"/>
              </w:rPr>
              <w:t xml:space="preserve">• To provide flexible, </w:t>
            </w:r>
            <w:proofErr w:type="gramStart"/>
            <w:r w:rsidRPr="006E038E">
              <w:rPr>
                <w:rFonts w:asciiTheme="minorHAnsi" w:hAnsiTheme="minorHAnsi" w:cstheme="minorHAnsi"/>
                <w:sz w:val="22"/>
                <w:szCs w:val="22"/>
              </w:rPr>
              <w:t>high quality</w:t>
            </w:r>
            <w:proofErr w:type="gramEnd"/>
            <w:r w:rsidRPr="006E038E">
              <w:rPr>
                <w:rFonts w:asciiTheme="minorHAnsi" w:hAnsiTheme="minorHAnsi" w:cstheme="minorHAnsi"/>
                <w:sz w:val="22"/>
                <w:szCs w:val="22"/>
              </w:rPr>
              <w:t xml:space="preserve"> support to the full range of students </w:t>
            </w:r>
          </w:p>
          <w:p w14:paraId="5A4951CC" w14:textId="0D22CF78" w:rsidR="00026368" w:rsidRPr="00EC68EC" w:rsidRDefault="00EC68EC" w:rsidP="00EC68EC">
            <w:pPr>
              <w:rPr>
                <w:rFonts w:asciiTheme="minorHAnsi" w:hAnsiTheme="minorHAnsi" w:cstheme="minorHAnsi"/>
                <w:sz w:val="22"/>
                <w:szCs w:val="22"/>
              </w:rPr>
            </w:pPr>
            <w:r w:rsidRPr="006E038E">
              <w:rPr>
                <w:rFonts w:asciiTheme="minorHAnsi" w:hAnsiTheme="minorHAnsi" w:cstheme="minorHAnsi"/>
                <w:sz w:val="22"/>
                <w:szCs w:val="22"/>
              </w:rPr>
              <w:t>• To provide all students with a safe environment in which to learn</w:t>
            </w:r>
          </w:p>
        </w:tc>
      </w:tr>
      <w:tr w:rsidR="00026368" w:rsidRPr="00EE347B" w14:paraId="3412078E" w14:textId="77777777" w:rsidTr="00D277DF">
        <w:trPr>
          <w:trHeight w:val="440"/>
        </w:trPr>
        <w:tc>
          <w:tcPr>
            <w:tcW w:w="15413" w:type="dxa"/>
            <w:gridSpan w:val="6"/>
            <w:shd w:val="clear" w:color="auto" w:fill="D9D9D9"/>
            <w:vAlign w:val="center"/>
          </w:tcPr>
          <w:p w14:paraId="623C0829" w14:textId="77777777" w:rsidR="00026368" w:rsidRPr="00EE347B" w:rsidRDefault="00026368" w:rsidP="00D277DF">
            <w:pPr>
              <w:rPr>
                <w:rFonts w:ascii="Arial" w:hAnsi="Arial" w:cs="Arial"/>
                <w:b/>
                <w:bCs/>
                <w:sz w:val="20"/>
                <w:szCs w:val="20"/>
                <w:lang w:val="en-GB" w:eastAsia="en-GB"/>
              </w:rPr>
            </w:pPr>
            <w:r w:rsidRPr="00EE347B">
              <w:rPr>
                <w:rFonts w:ascii="Arial" w:hAnsi="Arial" w:cs="Arial"/>
                <w:b/>
                <w:bCs/>
                <w:sz w:val="20"/>
                <w:szCs w:val="20"/>
                <w:lang w:val="en-GB" w:eastAsia="en-GB"/>
              </w:rPr>
              <w:t xml:space="preserve">MAIN DUTIES AND RESPONSIBILITIES </w:t>
            </w:r>
          </w:p>
        </w:tc>
      </w:tr>
      <w:tr w:rsidR="00026368" w:rsidRPr="00EE347B" w14:paraId="6DF8AE97" w14:textId="77777777" w:rsidTr="003719B5">
        <w:trPr>
          <w:trHeight w:val="734"/>
        </w:trPr>
        <w:tc>
          <w:tcPr>
            <w:tcW w:w="15413" w:type="dxa"/>
            <w:gridSpan w:val="6"/>
          </w:tcPr>
          <w:p w14:paraId="6A87641E" w14:textId="77777777" w:rsidR="00442FE8" w:rsidRPr="00442FE8" w:rsidRDefault="00442FE8" w:rsidP="00F36466">
            <w:pPr>
              <w:rPr>
                <w:rFonts w:ascii="Arial" w:hAnsi="Arial" w:cs="Arial"/>
                <w:sz w:val="22"/>
                <w:szCs w:val="22"/>
              </w:rPr>
            </w:pPr>
          </w:p>
          <w:p w14:paraId="3FADC4C0" w14:textId="77777777" w:rsidR="00EC68EC" w:rsidRPr="006E038E" w:rsidRDefault="00EC68EC" w:rsidP="00EC68EC">
            <w:pPr>
              <w:rPr>
                <w:rFonts w:asciiTheme="minorHAnsi" w:hAnsiTheme="minorHAnsi" w:cstheme="minorHAnsi"/>
                <w:b/>
                <w:bCs/>
                <w:sz w:val="22"/>
                <w:szCs w:val="22"/>
              </w:rPr>
            </w:pPr>
            <w:r w:rsidRPr="006E038E">
              <w:rPr>
                <w:rFonts w:asciiTheme="minorHAnsi" w:hAnsiTheme="minorHAnsi" w:cstheme="minorHAnsi"/>
                <w:b/>
                <w:bCs/>
                <w:sz w:val="22"/>
                <w:szCs w:val="22"/>
              </w:rPr>
              <w:t>Support for the students:</w:t>
            </w:r>
          </w:p>
          <w:p w14:paraId="0861D2FE" w14:textId="77777777" w:rsidR="00EC68EC" w:rsidRPr="006E038E" w:rsidRDefault="00EC68EC" w:rsidP="00EC68EC">
            <w:pPr>
              <w:rPr>
                <w:rFonts w:asciiTheme="minorHAnsi" w:hAnsiTheme="minorHAnsi" w:cstheme="minorHAnsi"/>
                <w:sz w:val="22"/>
                <w:szCs w:val="22"/>
              </w:rPr>
            </w:pPr>
            <w:r w:rsidRPr="006E038E">
              <w:rPr>
                <w:rFonts w:asciiTheme="minorHAnsi" w:hAnsiTheme="minorHAnsi" w:cstheme="minorHAnsi"/>
                <w:sz w:val="22"/>
                <w:szCs w:val="22"/>
              </w:rPr>
              <w:t xml:space="preserve">To ensure that every student can access learning within the </w:t>
            </w:r>
            <w:proofErr w:type="gramStart"/>
            <w:r w:rsidRPr="006E038E">
              <w:rPr>
                <w:rFonts w:asciiTheme="minorHAnsi" w:hAnsiTheme="minorHAnsi" w:cstheme="minorHAnsi"/>
                <w:sz w:val="22"/>
                <w:szCs w:val="22"/>
              </w:rPr>
              <w:t>School</w:t>
            </w:r>
            <w:proofErr w:type="gramEnd"/>
            <w:r w:rsidRPr="006E038E">
              <w:rPr>
                <w:rFonts w:asciiTheme="minorHAnsi" w:hAnsiTheme="minorHAnsi" w:cstheme="minorHAnsi"/>
                <w:sz w:val="22"/>
                <w:szCs w:val="22"/>
              </w:rPr>
              <w:t xml:space="preserve"> curriculum Support for students: </w:t>
            </w:r>
          </w:p>
          <w:p w14:paraId="2BE81A90" w14:textId="77777777" w:rsidR="00EC68EC" w:rsidRPr="006E038E" w:rsidRDefault="00EC68EC" w:rsidP="00EC68EC">
            <w:pPr>
              <w:rPr>
                <w:rFonts w:asciiTheme="minorHAnsi" w:hAnsiTheme="minorHAnsi" w:cstheme="minorHAnsi"/>
                <w:sz w:val="22"/>
                <w:szCs w:val="22"/>
              </w:rPr>
            </w:pPr>
            <w:r w:rsidRPr="006E038E">
              <w:rPr>
                <w:rFonts w:asciiTheme="minorHAnsi" w:hAnsiTheme="minorHAnsi" w:cstheme="minorHAnsi"/>
                <w:sz w:val="22"/>
                <w:szCs w:val="22"/>
              </w:rPr>
              <w:t xml:space="preserve">• To support students to overcome barriers to learning so they </w:t>
            </w:r>
            <w:proofErr w:type="gramStart"/>
            <w:r w:rsidRPr="006E038E">
              <w:rPr>
                <w:rFonts w:asciiTheme="minorHAnsi" w:hAnsiTheme="minorHAnsi" w:cstheme="minorHAnsi"/>
                <w:sz w:val="22"/>
                <w:szCs w:val="22"/>
              </w:rPr>
              <w:t>are able to</w:t>
            </w:r>
            <w:proofErr w:type="gramEnd"/>
            <w:r w:rsidRPr="006E038E">
              <w:rPr>
                <w:rFonts w:asciiTheme="minorHAnsi" w:hAnsiTheme="minorHAnsi" w:cstheme="minorHAnsi"/>
                <w:sz w:val="22"/>
                <w:szCs w:val="22"/>
              </w:rPr>
              <w:t xml:space="preserve"> work independently in the company of other students and across the curriculum </w:t>
            </w:r>
          </w:p>
          <w:p w14:paraId="024FDA50" w14:textId="77777777" w:rsidR="00EC68EC" w:rsidRPr="006E038E" w:rsidRDefault="00EC68EC" w:rsidP="00EC68EC">
            <w:pPr>
              <w:rPr>
                <w:rFonts w:asciiTheme="minorHAnsi" w:hAnsiTheme="minorHAnsi" w:cstheme="minorHAnsi"/>
                <w:sz w:val="22"/>
                <w:szCs w:val="22"/>
              </w:rPr>
            </w:pPr>
            <w:r w:rsidRPr="006E038E">
              <w:rPr>
                <w:rFonts w:asciiTheme="minorHAnsi" w:hAnsiTheme="minorHAnsi" w:cstheme="minorHAnsi"/>
                <w:sz w:val="22"/>
                <w:szCs w:val="22"/>
              </w:rPr>
              <w:t xml:space="preserve">• Supporting the achievement of School targets for all students </w:t>
            </w:r>
          </w:p>
          <w:p w14:paraId="4C76D3ED" w14:textId="77777777" w:rsidR="00EC68EC" w:rsidRPr="006E038E" w:rsidRDefault="00EC68EC" w:rsidP="00EC68EC">
            <w:pPr>
              <w:rPr>
                <w:rFonts w:asciiTheme="minorHAnsi" w:hAnsiTheme="minorHAnsi" w:cstheme="minorHAnsi"/>
                <w:sz w:val="22"/>
                <w:szCs w:val="22"/>
              </w:rPr>
            </w:pPr>
            <w:r w:rsidRPr="006E038E">
              <w:rPr>
                <w:rFonts w:asciiTheme="minorHAnsi" w:hAnsiTheme="minorHAnsi" w:cstheme="minorHAnsi"/>
                <w:sz w:val="22"/>
                <w:szCs w:val="22"/>
              </w:rPr>
              <w:t xml:space="preserve">• To work in a range of settings to support students accessing learning within the school day, and beyond </w:t>
            </w:r>
          </w:p>
          <w:p w14:paraId="05AD1308" w14:textId="77777777" w:rsidR="00EC68EC" w:rsidRPr="006E038E" w:rsidRDefault="00EC68EC" w:rsidP="00EC68EC">
            <w:pPr>
              <w:rPr>
                <w:rFonts w:asciiTheme="minorHAnsi" w:hAnsiTheme="minorHAnsi" w:cstheme="minorHAnsi"/>
                <w:sz w:val="22"/>
                <w:szCs w:val="22"/>
              </w:rPr>
            </w:pPr>
            <w:r w:rsidRPr="006E038E">
              <w:rPr>
                <w:rFonts w:asciiTheme="minorHAnsi" w:hAnsiTheme="minorHAnsi" w:cstheme="minorHAnsi"/>
                <w:sz w:val="22"/>
                <w:szCs w:val="22"/>
              </w:rPr>
              <w:t xml:space="preserve">• To advise colleagues of </w:t>
            </w:r>
            <w:proofErr w:type="gramStart"/>
            <w:r w:rsidRPr="006E038E">
              <w:rPr>
                <w:rFonts w:asciiTheme="minorHAnsi" w:hAnsiTheme="minorHAnsi" w:cstheme="minorHAnsi"/>
                <w:sz w:val="22"/>
                <w:szCs w:val="22"/>
              </w:rPr>
              <w:t>students</w:t>
            </w:r>
            <w:proofErr w:type="gramEnd"/>
            <w:r w:rsidRPr="006E038E">
              <w:rPr>
                <w:rFonts w:asciiTheme="minorHAnsi" w:hAnsiTheme="minorHAnsi" w:cstheme="minorHAnsi"/>
                <w:sz w:val="22"/>
                <w:szCs w:val="22"/>
              </w:rPr>
              <w:t xml:space="preserve"> specific needs and / or concerns </w:t>
            </w:r>
          </w:p>
          <w:p w14:paraId="5BBFBB8C" w14:textId="77777777" w:rsidR="00EC68EC" w:rsidRPr="006E038E" w:rsidRDefault="00EC68EC" w:rsidP="00EC68EC">
            <w:pPr>
              <w:rPr>
                <w:rFonts w:asciiTheme="minorHAnsi" w:hAnsiTheme="minorHAnsi" w:cstheme="minorHAnsi"/>
                <w:sz w:val="22"/>
                <w:szCs w:val="22"/>
              </w:rPr>
            </w:pPr>
            <w:r w:rsidRPr="006E038E">
              <w:rPr>
                <w:rFonts w:asciiTheme="minorHAnsi" w:hAnsiTheme="minorHAnsi" w:cstheme="minorHAnsi"/>
                <w:sz w:val="22"/>
                <w:szCs w:val="22"/>
              </w:rPr>
              <w:t xml:space="preserve">• To contribute to any referral for additional support for a student </w:t>
            </w:r>
          </w:p>
          <w:p w14:paraId="658AD90D" w14:textId="77777777" w:rsidR="00EC68EC" w:rsidRPr="006E038E" w:rsidRDefault="00EC68EC" w:rsidP="00EC68EC">
            <w:pPr>
              <w:rPr>
                <w:rFonts w:asciiTheme="minorHAnsi" w:hAnsiTheme="minorHAnsi" w:cstheme="minorHAnsi"/>
                <w:sz w:val="22"/>
                <w:szCs w:val="22"/>
              </w:rPr>
            </w:pPr>
            <w:r w:rsidRPr="006E038E">
              <w:rPr>
                <w:rFonts w:asciiTheme="minorHAnsi" w:hAnsiTheme="minorHAnsi" w:cstheme="minorHAnsi"/>
                <w:sz w:val="22"/>
                <w:szCs w:val="22"/>
              </w:rPr>
              <w:t xml:space="preserve">• To monitor the completion and quality of learning during cover lessons </w:t>
            </w:r>
          </w:p>
          <w:p w14:paraId="1AB5B6D8" w14:textId="77777777" w:rsidR="00EC68EC" w:rsidRPr="006E038E" w:rsidRDefault="00EC68EC" w:rsidP="00EC68EC">
            <w:pPr>
              <w:rPr>
                <w:rFonts w:asciiTheme="minorHAnsi" w:hAnsiTheme="minorHAnsi" w:cstheme="minorHAnsi"/>
                <w:sz w:val="22"/>
                <w:szCs w:val="22"/>
              </w:rPr>
            </w:pPr>
            <w:r w:rsidRPr="006E038E">
              <w:rPr>
                <w:rFonts w:asciiTheme="minorHAnsi" w:hAnsiTheme="minorHAnsi" w:cstheme="minorHAnsi"/>
                <w:sz w:val="22"/>
                <w:szCs w:val="22"/>
              </w:rPr>
              <w:t xml:space="preserve">• To communicate to students any changes of lesson location due to cover </w:t>
            </w:r>
          </w:p>
          <w:p w14:paraId="48343E41" w14:textId="77777777" w:rsidR="00EC68EC" w:rsidRPr="006E038E" w:rsidRDefault="00EC68EC" w:rsidP="00EC68EC">
            <w:pPr>
              <w:rPr>
                <w:rFonts w:asciiTheme="minorHAnsi" w:hAnsiTheme="minorHAnsi" w:cstheme="minorHAnsi"/>
                <w:sz w:val="22"/>
                <w:szCs w:val="22"/>
              </w:rPr>
            </w:pPr>
            <w:r w:rsidRPr="006E038E">
              <w:rPr>
                <w:rFonts w:asciiTheme="minorHAnsi" w:hAnsiTheme="minorHAnsi" w:cstheme="minorHAnsi"/>
                <w:sz w:val="22"/>
                <w:szCs w:val="22"/>
              </w:rPr>
              <w:t xml:space="preserve">• To promote positive attitudes and high standards of </w:t>
            </w:r>
            <w:proofErr w:type="spellStart"/>
            <w:r w:rsidRPr="006E038E">
              <w:rPr>
                <w:rFonts w:asciiTheme="minorHAnsi" w:hAnsiTheme="minorHAnsi" w:cstheme="minorHAnsi"/>
                <w:sz w:val="22"/>
                <w:szCs w:val="22"/>
              </w:rPr>
              <w:t>behaviour</w:t>
            </w:r>
            <w:proofErr w:type="spellEnd"/>
            <w:r w:rsidRPr="006E038E">
              <w:rPr>
                <w:rFonts w:asciiTheme="minorHAnsi" w:hAnsiTheme="minorHAnsi" w:cstheme="minorHAnsi"/>
                <w:sz w:val="22"/>
                <w:szCs w:val="22"/>
              </w:rPr>
              <w:t xml:space="preserve">, dealing promptly with incidents using the school’s agreed </w:t>
            </w:r>
            <w:proofErr w:type="spellStart"/>
            <w:r w:rsidRPr="006E038E">
              <w:rPr>
                <w:rFonts w:asciiTheme="minorHAnsi" w:hAnsiTheme="minorHAnsi" w:cstheme="minorHAnsi"/>
                <w:sz w:val="22"/>
                <w:szCs w:val="22"/>
              </w:rPr>
              <w:t>Behaviour</w:t>
            </w:r>
            <w:proofErr w:type="spellEnd"/>
            <w:r w:rsidRPr="006E038E">
              <w:rPr>
                <w:rFonts w:asciiTheme="minorHAnsi" w:hAnsiTheme="minorHAnsi" w:cstheme="minorHAnsi"/>
                <w:sz w:val="22"/>
                <w:szCs w:val="22"/>
              </w:rPr>
              <w:t xml:space="preserve"> Policy</w:t>
            </w:r>
          </w:p>
          <w:p w14:paraId="17452FE3" w14:textId="77777777" w:rsidR="00EC68EC" w:rsidRPr="006E038E" w:rsidRDefault="00EC68EC" w:rsidP="00EC68EC">
            <w:pPr>
              <w:rPr>
                <w:rFonts w:asciiTheme="minorHAnsi" w:hAnsiTheme="minorHAnsi" w:cstheme="minorHAnsi"/>
                <w:sz w:val="22"/>
                <w:szCs w:val="22"/>
              </w:rPr>
            </w:pPr>
            <w:r w:rsidRPr="006E038E">
              <w:rPr>
                <w:rFonts w:asciiTheme="minorHAnsi" w:hAnsiTheme="minorHAnsi" w:cstheme="minorHAnsi"/>
                <w:sz w:val="22"/>
                <w:szCs w:val="22"/>
              </w:rPr>
              <w:t xml:space="preserve">• Reporting any </w:t>
            </w:r>
            <w:proofErr w:type="spellStart"/>
            <w:r w:rsidRPr="006E038E">
              <w:rPr>
                <w:rFonts w:asciiTheme="minorHAnsi" w:hAnsiTheme="minorHAnsi" w:cstheme="minorHAnsi"/>
                <w:sz w:val="22"/>
                <w:szCs w:val="22"/>
              </w:rPr>
              <w:t>behavioural</w:t>
            </w:r>
            <w:proofErr w:type="spellEnd"/>
            <w:r w:rsidRPr="006E038E">
              <w:rPr>
                <w:rFonts w:asciiTheme="minorHAnsi" w:hAnsiTheme="minorHAnsi" w:cstheme="minorHAnsi"/>
                <w:sz w:val="22"/>
                <w:szCs w:val="22"/>
              </w:rPr>
              <w:t xml:space="preserve"> issues or other issues in line with the school’s policy and procedure </w:t>
            </w:r>
          </w:p>
          <w:p w14:paraId="544ADCFF" w14:textId="77777777" w:rsidR="00EC68EC" w:rsidRPr="006E038E" w:rsidRDefault="00EC68EC" w:rsidP="00EC68EC">
            <w:pPr>
              <w:rPr>
                <w:rFonts w:asciiTheme="minorHAnsi" w:hAnsiTheme="minorHAnsi" w:cstheme="minorHAnsi"/>
                <w:sz w:val="22"/>
                <w:szCs w:val="22"/>
              </w:rPr>
            </w:pPr>
            <w:r w:rsidRPr="006E038E">
              <w:rPr>
                <w:rFonts w:asciiTheme="minorHAnsi" w:hAnsiTheme="minorHAnsi" w:cstheme="minorHAnsi"/>
                <w:sz w:val="22"/>
                <w:szCs w:val="22"/>
              </w:rPr>
              <w:t xml:space="preserve">• Using agreed procedures to </w:t>
            </w:r>
            <w:proofErr w:type="spellStart"/>
            <w:r w:rsidRPr="006E038E">
              <w:rPr>
                <w:rFonts w:asciiTheme="minorHAnsi" w:hAnsiTheme="minorHAnsi" w:cstheme="minorHAnsi"/>
                <w:sz w:val="22"/>
                <w:szCs w:val="22"/>
              </w:rPr>
              <w:t>recognise</w:t>
            </w:r>
            <w:proofErr w:type="spellEnd"/>
            <w:r w:rsidRPr="006E038E">
              <w:rPr>
                <w:rFonts w:asciiTheme="minorHAnsi" w:hAnsiTheme="minorHAnsi" w:cstheme="minorHAnsi"/>
                <w:sz w:val="22"/>
                <w:szCs w:val="22"/>
              </w:rPr>
              <w:t xml:space="preserve"> and reward achievement </w:t>
            </w:r>
          </w:p>
          <w:p w14:paraId="570D120E" w14:textId="77777777" w:rsidR="00EC68EC" w:rsidRPr="006E038E" w:rsidRDefault="00EC68EC" w:rsidP="00EC68EC">
            <w:pPr>
              <w:rPr>
                <w:rFonts w:asciiTheme="minorHAnsi" w:hAnsiTheme="minorHAnsi" w:cstheme="minorHAnsi"/>
                <w:sz w:val="22"/>
                <w:szCs w:val="22"/>
              </w:rPr>
            </w:pPr>
          </w:p>
          <w:p w14:paraId="2B7A80BF" w14:textId="77777777" w:rsidR="00EC68EC" w:rsidRPr="006E038E" w:rsidRDefault="00EC68EC" w:rsidP="00EC68EC">
            <w:pPr>
              <w:rPr>
                <w:rFonts w:asciiTheme="minorHAnsi" w:hAnsiTheme="minorHAnsi" w:cstheme="minorHAnsi"/>
                <w:b/>
                <w:bCs/>
                <w:sz w:val="22"/>
                <w:szCs w:val="22"/>
              </w:rPr>
            </w:pPr>
            <w:r w:rsidRPr="006E038E">
              <w:rPr>
                <w:rFonts w:asciiTheme="minorHAnsi" w:hAnsiTheme="minorHAnsi" w:cstheme="minorHAnsi"/>
                <w:b/>
                <w:bCs/>
                <w:sz w:val="22"/>
                <w:szCs w:val="22"/>
              </w:rPr>
              <w:t xml:space="preserve">Support for the teachers: </w:t>
            </w:r>
          </w:p>
          <w:p w14:paraId="15A9FB2D" w14:textId="77777777" w:rsidR="00EC68EC" w:rsidRPr="006E038E" w:rsidRDefault="00EC68EC" w:rsidP="00EC68EC">
            <w:pPr>
              <w:rPr>
                <w:rFonts w:asciiTheme="minorHAnsi" w:hAnsiTheme="minorHAnsi" w:cstheme="minorHAnsi"/>
                <w:sz w:val="22"/>
                <w:szCs w:val="22"/>
              </w:rPr>
            </w:pPr>
            <w:r w:rsidRPr="006E038E">
              <w:rPr>
                <w:rFonts w:asciiTheme="minorHAnsi" w:hAnsiTheme="minorHAnsi" w:cstheme="minorHAnsi"/>
                <w:sz w:val="22"/>
                <w:szCs w:val="22"/>
              </w:rPr>
              <w:t xml:space="preserve">• To follow all set work in the classroom from the Teachers Lesson Plans. </w:t>
            </w:r>
          </w:p>
          <w:p w14:paraId="3515B461" w14:textId="77777777" w:rsidR="00EC68EC" w:rsidRPr="006E038E" w:rsidRDefault="00EC68EC" w:rsidP="00EC68EC">
            <w:pPr>
              <w:rPr>
                <w:rFonts w:asciiTheme="minorHAnsi" w:hAnsiTheme="minorHAnsi" w:cstheme="minorHAnsi"/>
                <w:sz w:val="22"/>
                <w:szCs w:val="22"/>
              </w:rPr>
            </w:pPr>
            <w:r w:rsidRPr="006E038E">
              <w:rPr>
                <w:rFonts w:asciiTheme="minorHAnsi" w:hAnsiTheme="minorHAnsi" w:cstheme="minorHAnsi"/>
                <w:sz w:val="22"/>
                <w:szCs w:val="22"/>
              </w:rPr>
              <w:t xml:space="preserve">• To develop a mutually supportive relationship with the teaching staff to help students to gain access to the curriculum in classrooms. </w:t>
            </w:r>
          </w:p>
          <w:p w14:paraId="1CB5CE93" w14:textId="77777777" w:rsidR="00EC68EC" w:rsidRPr="006E038E" w:rsidRDefault="00EC68EC" w:rsidP="00EC68EC">
            <w:pPr>
              <w:rPr>
                <w:rFonts w:asciiTheme="minorHAnsi" w:hAnsiTheme="minorHAnsi" w:cstheme="minorHAnsi"/>
                <w:sz w:val="22"/>
                <w:szCs w:val="22"/>
              </w:rPr>
            </w:pPr>
            <w:r w:rsidRPr="006E038E">
              <w:rPr>
                <w:rFonts w:asciiTheme="minorHAnsi" w:hAnsiTheme="minorHAnsi" w:cstheme="minorHAnsi"/>
                <w:sz w:val="22"/>
                <w:szCs w:val="22"/>
              </w:rPr>
              <w:lastRenderedPageBreak/>
              <w:t xml:space="preserve">• To provide feedback to teachers on the quality of student responses to learning resources and tasks </w:t>
            </w:r>
          </w:p>
          <w:p w14:paraId="05C28F02" w14:textId="77777777" w:rsidR="00EC68EC" w:rsidRPr="006E038E" w:rsidRDefault="00EC68EC" w:rsidP="00EC68EC">
            <w:pPr>
              <w:rPr>
                <w:rFonts w:asciiTheme="minorHAnsi" w:hAnsiTheme="minorHAnsi" w:cstheme="minorHAnsi"/>
                <w:sz w:val="22"/>
                <w:szCs w:val="22"/>
              </w:rPr>
            </w:pPr>
            <w:r w:rsidRPr="006E038E">
              <w:rPr>
                <w:rFonts w:asciiTheme="minorHAnsi" w:hAnsiTheme="minorHAnsi" w:cstheme="minorHAnsi"/>
                <w:sz w:val="22"/>
                <w:szCs w:val="22"/>
              </w:rPr>
              <w:t xml:space="preserve">• To ensure support in lessons </w:t>
            </w:r>
            <w:proofErr w:type="gramStart"/>
            <w:r w:rsidRPr="006E038E">
              <w:rPr>
                <w:rFonts w:asciiTheme="minorHAnsi" w:hAnsiTheme="minorHAnsi" w:cstheme="minorHAnsi"/>
                <w:sz w:val="22"/>
                <w:szCs w:val="22"/>
              </w:rPr>
              <w:t>impacts on learning at all times</w:t>
            </w:r>
            <w:proofErr w:type="gramEnd"/>
            <w:r w:rsidRPr="006E038E">
              <w:rPr>
                <w:rFonts w:asciiTheme="minorHAnsi" w:hAnsiTheme="minorHAnsi" w:cstheme="minorHAnsi"/>
                <w:sz w:val="22"/>
                <w:szCs w:val="22"/>
              </w:rPr>
              <w:t xml:space="preserve"> </w:t>
            </w:r>
          </w:p>
          <w:p w14:paraId="13F4FCA5" w14:textId="77777777" w:rsidR="00EC68EC" w:rsidRPr="006E038E" w:rsidRDefault="00EC68EC" w:rsidP="00EC68EC">
            <w:pPr>
              <w:rPr>
                <w:rFonts w:asciiTheme="minorHAnsi" w:hAnsiTheme="minorHAnsi" w:cstheme="minorHAnsi"/>
                <w:sz w:val="22"/>
                <w:szCs w:val="22"/>
              </w:rPr>
            </w:pPr>
            <w:r w:rsidRPr="006E038E">
              <w:rPr>
                <w:rFonts w:asciiTheme="minorHAnsi" w:hAnsiTheme="minorHAnsi" w:cstheme="minorHAnsi"/>
                <w:sz w:val="22"/>
                <w:szCs w:val="22"/>
              </w:rPr>
              <w:t xml:space="preserve">• To assist students to become better learners </w:t>
            </w:r>
          </w:p>
          <w:p w14:paraId="388D1345" w14:textId="77777777" w:rsidR="00EC68EC" w:rsidRPr="0013446B" w:rsidRDefault="00EC68EC" w:rsidP="00EC68EC">
            <w:pPr>
              <w:rPr>
                <w:rFonts w:asciiTheme="minorHAnsi" w:hAnsiTheme="minorHAnsi" w:cstheme="minorHAnsi"/>
                <w:sz w:val="22"/>
                <w:szCs w:val="22"/>
              </w:rPr>
            </w:pPr>
            <w:r w:rsidRPr="006E038E">
              <w:rPr>
                <w:rFonts w:asciiTheme="minorHAnsi" w:hAnsiTheme="minorHAnsi" w:cstheme="minorHAnsi"/>
                <w:sz w:val="22"/>
                <w:szCs w:val="22"/>
              </w:rPr>
              <w:t xml:space="preserve">• Being involved in the regular monitoring and identification processes in accordance with the </w:t>
            </w:r>
            <w:proofErr w:type="gramStart"/>
            <w:r w:rsidRPr="006E038E">
              <w:rPr>
                <w:rFonts w:asciiTheme="minorHAnsi" w:hAnsiTheme="minorHAnsi" w:cstheme="minorHAnsi"/>
                <w:sz w:val="22"/>
                <w:szCs w:val="22"/>
              </w:rPr>
              <w:t>School’s</w:t>
            </w:r>
            <w:proofErr w:type="gramEnd"/>
            <w:r w:rsidRPr="006E038E">
              <w:rPr>
                <w:rFonts w:asciiTheme="minorHAnsi" w:hAnsiTheme="minorHAnsi" w:cstheme="minorHAnsi"/>
                <w:sz w:val="22"/>
                <w:szCs w:val="22"/>
              </w:rPr>
              <w:t xml:space="preserve"> </w:t>
            </w:r>
            <w:r w:rsidRPr="0013446B">
              <w:rPr>
                <w:rFonts w:asciiTheme="minorHAnsi" w:hAnsiTheme="minorHAnsi" w:cstheme="minorHAnsi"/>
                <w:sz w:val="22"/>
                <w:szCs w:val="22"/>
              </w:rPr>
              <w:t xml:space="preserve">monitoring systems </w:t>
            </w:r>
          </w:p>
          <w:p w14:paraId="172902EE" w14:textId="77777777" w:rsidR="00EC68EC" w:rsidRPr="0013446B" w:rsidRDefault="00EC68EC" w:rsidP="00EC68EC">
            <w:pPr>
              <w:rPr>
                <w:rFonts w:asciiTheme="minorHAnsi" w:hAnsiTheme="minorHAnsi" w:cstheme="minorHAnsi"/>
                <w:sz w:val="22"/>
                <w:szCs w:val="22"/>
              </w:rPr>
            </w:pPr>
          </w:p>
          <w:p w14:paraId="1B62152B" w14:textId="77777777" w:rsidR="00EC68EC" w:rsidRPr="0013446B" w:rsidRDefault="00EC68EC" w:rsidP="00EC68EC">
            <w:pPr>
              <w:rPr>
                <w:rFonts w:asciiTheme="minorHAnsi" w:hAnsiTheme="minorHAnsi" w:cstheme="minorHAnsi"/>
                <w:b/>
                <w:bCs/>
                <w:sz w:val="22"/>
                <w:szCs w:val="22"/>
              </w:rPr>
            </w:pPr>
            <w:r w:rsidRPr="0013446B">
              <w:rPr>
                <w:rFonts w:asciiTheme="minorHAnsi" w:hAnsiTheme="minorHAnsi" w:cstheme="minorHAnsi"/>
                <w:b/>
                <w:bCs/>
                <w:sz w:val="22"/>
                <w:szCs w:val="22"/>
              </w:rPr>
              <w:t xml:space="preserve">Support for the curriculum: </w:t>
            </w:r>
          </w:p>
          <w:p w14:paraId="1CD2C8A6" w14:textId="77777777" w:rsidR="00EC68EC" w:rsidRPr="0013446B" w:rsidRDefault="00EC68EC" w:rsidP="00EC68EC">
            <w:pPr>
              <w:rPr>
                <w:rFonts w:asciiTheme="minorHAnsi" w:hAnsiTheme="minorHAnsi" w:cstheme="minorHAnsi"/>
                <w:sz w:val="22"/>
                <w:szCs w:val="22"/>
              </w:rPr>
            </w:pPr>
            <w:r w:rsidRPr="0013446B">
              <w:rPr>
                <w:rFonts w:asciiTheme="minorHAnsi" w:hAnsiTheme="minorHAnsi" w:cstheme="minorHAnsi"/>
                <w:sz w:val="22"/>
                <w:szCs w:val="22"/>
              </w:rPr>
              <w:t xml:space="preserve">• To support the delivery of the National Curriculum and enhanced Curriculum offered by the </w:t>
            </w:r>
            <w:proofErr w:type="gramStart"/>
            <w:r w:rsidRPr="0013446B">
              <w:rPr>
                <w:rFonts w:asciiTheme="minorHAnsi" w:hAnsiTheme="minorHAnsi" w:cstheme="minorHAnsi"/>
                <w:sz w:val="22"/>
                <w:szCs w:val="22"/>
              </w:rPr>
              <w:t>School</w:t>
            </w:r>
            <w:proofErr w:type="gramEnd"/>
            <w:r w:rsidRPr="0013446B">
              <w:rPr>
                <w:rFonts w:asciiTheme="minorHAnsi" w:hAnsiTheme="minorHAnsi" w:cstheme="minorHAnsi"/>
                <w:sz w:val="22"/>
                <w:szCs w:val="22"/>
              </w:rPr>
              <w:t xml:space="preserve">. </w:t>
            </w:r>
          </w:p>
          <w:p w14:paraId="5D683A5B" w14:textId="77777777" w:rsidR="00EC68EC" w:rsidRPr="0013446B" w:rsidRDefault="00EC68EC" w:rsidP="00EC68EC">
            <w:pPr>
              <w:rPr>
                <w:rFonts w:asciiTheme="minorHAnsi" w:hAnsiTheme="minorHAnsi" w:cstheme="minorHAnsi"/>
                <w:sz w:val="22"/>
                <w:szCs w:val="22"/>
              </w:rPr>
            </w:pPr>
            <w:r w:rsidRPr="0013446B">
              <w:rPr>
                <w:rFonts w:asciiTheme="minorHAnsi" w:hAnsiTheme="minorHAnsi" w:cstheme="minorHAnsi"/>
                <w:sz w:val="22"/>
                <w:szCs w:val="22"/>
              </w:rPr>
              <w:t xml:space="preserve">• To provide short-term cover supervision for whole classes as needed. </w:t>
            </w:r>
          </w:p>
          <w:p w14:paraId="02939BCA" w14:textId="77777777" w:rsidR="00EC68EC" w:rsidRPr="0013446B" w:rsidRDefault="00EC68EC" w:rsidP="00EC68EC">
            <w:pPr>
              <w:rPr>
                <w:rFonts w:asciiTheme="minorHAnsi" w:hAnsiTheme="minorHAnsi" w:cstheme="minorHAnsi"/>
                <w:sz w:val="22"/>
                <w:szCs w:val="22"/>
              </w:rPr>
            </w:pPr>
            <w:r w:rsidRPr="0013446B">
              <w:rPr>
                <w:rFonts w:asciiTheme="minorHAnsi" w:hAnsiTheme="minorHAnsi" w:cstheme="minorHAnsi"/>
                <w:sz w:val="22"/>
                <w:szCs w:val="22"/>
              </w:rPr>
              <w:t xml:space="preserve">• In exceptional circumstances, to provide medium to long-term cover should it be required at any time. </w:t>
            </w:r>
          </w:p>
          <w:p w14:paraId="73CC48FB" w14:textId="77777777" w:rsidR="00EC68EC" w:rsidRPr="0013446B" w:rsidRDefault="00EC68EC" w:rsidP="00EC68EC">
            <w:pPr>
              <w:rPr>
                <w:rFonts w:asciiTheme="minorHAnsi" w:hAnsiTheme="minorHAnsi" w:cstheme="minorHAnsi"/>
                <w:sz w:val="22"/>
                <w:szCs w:val="22"/>
              </w:rPr>
            </w:pPr>
            <w:r w:rsidRPr="0013446B">
              <w:rPr>
                <w:rFonts w:asciiTheme="minorHAnsi" w:hAnsiTheme="minorHAnsi" w:cstheme="minorHAnsi"/>
                <w:sz w:val="22"/>
                <w:szCs w:val="22"/>
              </w:rPr>
              <w:t xml:space="preserve">• To adapt plans in response to changes in need during the </w:t>
            </w:r>
            <w:proofErr w:type="gramStart"/>
            <w:r w:rsidRPr="0013446B">
              <w:rPr>
                <w:rFonts w:asciiTheme="minorHAnsi" w:hAnsiTheme="minorHAnsi" w:cstheme="minorHAnsi"/>
                <w:sz w:val="22"/>
                <w:szCs w:val="22"/>
              </w:rPr>
              <w:t>School</w:t>
            </w:r>
            <w:proofErr w:type="gramEnd"/>
            <w:r w:rsidRPr="0013446B">
              <w:rPr>
                <w:rFonts w:asciiTheme="minorHAnsi" w:hAnsiTheme="minorHAnsi" w:cstheme="minorHAnsi"/>
                <w:sz w:val="22"/>
                <w:szCs w:val="22"/>
              </w:rPr>
              <w:t xml:space="preserve"> day </w:t>
            </w:r>
          </w:p>
          <w:p w14:paraId="7F18B2A7" w14:textId="77777777" w:rsidR="00EC68EC" w:rsidRPr="0013446B" w:rsidRDefault="00EC68EC" w:rsidP="00EC68EC">
            <w:pPr>
              <w:rPr>
                <w:rFonts w:asciiTheme="minorHAnsi" w:hAnsiTheme="minorHAnsi" w:cstheme="minorHAnsi"/>
                <w:sz w:val="22"/>
                <w:szCs w:val="22"/>
              </w:rPr>
            </w:pPr>
            <w:r w:rsidRPr="0013446B">
              <w:rPr>
                <w:rFonts w:asciiTheme="minorHAnsi" w:hAnsiTheme="minorHAnsi" w:cstheme="minorHAnsi"/>
                <w:sz w:val="22"/>
                <w:szCs w:val="22"/>
              </w:rPr>
              <w:t xml:space="preserve">• To maintain accurate registers of students and groups covered. </w:t>
            </w:r>
          </w:p>
          <w:p w14:paraId="718AAFF8" w14:textId="77777777" w:rsidR="00EC68EC" w:rsidRPr="0013446B" w:rsidRDefault="00EC68EC" w:rsidP="00EC68EC">
            <w:pPr>
              <w:rPr>
                <w:rFonts w:asciiTheme="minorHAnsi" w:hAnsiTheme="minorHAnsi" w:cstheme="minorHAnsi"/>
                <w:sz w:val="22"/>
                <w:szCs w:val="22"/>
              </w:rPr>
            </w:pPr>
            <w:r w:rsidRPr="0013446B">
              <w:rPr>
                <w:rFonts w:asciiTheme="minorHAnsi" w:hAnsiTheme="minorHAnsi" w:cstheme="minorHAnsi"/>
                <w:sz w:val="22"/>
                <w:szCs w:val="22"/>
              </w:rPr>
              <w:t xml:space="preserve">• To cover registration time on a medium to long-term basis, which would involve a consistent start to the school day for the students, along with </w:t>
            </w:r>
            <w:proofErr w:type="gramStart"/>
            <w:r w:rsidRPr="0013446B">
              <w:rPr>
                <w:rFonts w:asciiTheme="minorHAnsi" w:hAnsiTheme="minorHAnsi" w:cstheme="minorHAnsi"/>
                <w:sz w:val="22"/>
                <w:szCs w:val="22"/>
              </w:rPr>
              <w:t>providing pastoral care at all times</w:t>
            </w:r>
            <w:proofErr w:type="gramEnd"/>
            <w:r w:rsidRPr="0013446B">
              <w:rPr>
                <w:rFonts w:asciiTheme="minorHAnsi" w:hAnsiTheme="minorHAnsi" w:cstheme="minorHAnsi"/>
                <w:sz w:val="22"/>
                <w:szCs w:val="22"/>
              </w:rPr>
              <w:t xml:space="preserve">, and keeping the attendance records for the students in the tutor group. </w:t>
            </w:r>
          </w:p>
          <w:p w14:paraId="708DAE4F" w14:textId="77777777" w:rsidR="00EC68EC" w:rsidRPr="0013446B" w:rsidRDefault="00EC68EC" w:rsidP="00EC68EC">
            <w:pPr>
              <w:rPr>
                <w:rFonts w:asciiTheme="minorHAnsi" w:hAnsiTheme="minorHAnsi" w:cstheme="minorHAnsi"/>
                <w:sz w:val="22"/>
                <w:szCs w:val="22"/>
              </w:rPr>
            </w:pPr>
          </w:p>
          <w:p w14:paraId="0664F83A" w14:textId="77777777" w:rsidR="00EC68EC" w:rsidRPr="0013446B" w:rsidRDefault="00EC68EC" w:rsidP="00EC68EC">
            <w:pPr>
              <w:rPr>
                <w:rFonts w:asciiTheme="minorHAnsi" w:hAnsiTheme="minorHAnsi" w:cstheme="minorHAnsi"/>
                <w:b/>
                <w:bCs/>
                <w:sz w:val="22"/>
                <w:szCs w:val="22"/>
              </w:rPr>
            </w:pPr>
            <w:r w:rsidRPr="0013446B">
              <w:rPr>
                <w:rFonts w:asciiTheme="minorHAnsi" w:hAnsiTheme="minorHAnsi" w:cstheme="minorHAnsi"/>
                <w:b/>
                <w:bCs/>
                <w:sz w:val="22"/>
                <w:szCs w:val="22"/>
              </w:rPr>
              <w:t xml:space="preserve">Support for the school: </w:t>
            </w:r>
          </w:p>
          <w:p w14:paraId="6A936F5B" w14:textId="77777777" w:rsidR="00EC68EC" w:rsidRPr="0013446B" w:rsidRDefault="00EC68EC" w:rsidP="00EC68EC">
            <w:pPr>
              <w:rPr>
                <w:rFonts w:asciiTheme="minorHAnsi" w:hAnsiTheme="minorHAnsi" w:cstheme="minorHAnsi"/>
                <w:sz w:val="22"/>
                <w:szCs w:val="22"/>
              </w:rPr>
            </w:pPr>
            <w:r w:rsidRPr="0013446B">
              <w:rPr>
                <w:rFonts w:asciiTheme="minorHAnsi" w:hAnsiTheme="minorHAnsi" w:cstheme="minorHAnsi"/>
                <w:sz w:val="22"/>
                <w:szCs w:val="22"/>
              </w:rPr>
              <w:t xml:space="preserve">• To work as part of a flexible and supportive team to further the ethos of the </w:t>
            </w:r>
            <w:proofErr w:type="gramStart"/>
            <w:r w:rsidRPr="0013446B">
              <w:rPr>
                <w:rFonts w:asciiTheme="minorHAnsi" w:hAnsiTheme="minorHAnsi" w:cstheme="minorHAnsi"/>
                <w:sz w:val="22"/>
                <w:szCs w:val="22"/>
              </w:rPr>
              <w:t>School</w:t>
            </w:r>
            <w:proofErr w:type="gramEnd"/>
            <w:r w:rsidRPr="0013446B">
              <w:rPr>
                <w:rFonts w:asciiTheme="minorHAnsi" w:hAnsiTheme="minorHAnsi" w:cstheme="minorHAnsi"/>
                <w:sz w:val="22"/>
                <w:szCs w:val="22"/>
              </w:rPr>
              <w:t xml:space="preserve"> </w:t>
            </w:r>
          </w:p>
          <w:p w14:paraId="3523EF4B" w14:textId="77777777" w:rsidR="00EC68EC" w:rsidRPr="0013446B" w:rsidRDefault="00EC68EC" w:rsidP="00EC68EC">
            <w:pPr>
              <w:rPr>
                <w:rFonts w:asciiTheme="minorHAnsi" w:hAnsiTheme="minorHAnsi" w:cstheme="minorHAnsi"/>
                <w:sz w:val="22"/>
                <w:szCs w:val="22"/>
              </w:rPr>
            </w:pPr>
            <w:r w:rsidRPr="0013446B">
              <w:rPr>
                <w:rFonts w:asciiTheme="minorHAnsi" w:hAnsiTheme="minorHAnsi" w:cstheme="minorHAnsi"/>
                <w:sz w:val="22"/>
                <w:szCs w:val="22"/>
              </w:rPr>
              <w:t xml:space="preserve">• To undertake the relevant training to enhance personal development and use the knowledge to benefit the </w:t>
            </w:r>
            <w:proofErr w:type="gramStart"/>
            <w:r w:rsidRPr="0013446B">
              <w:rPr>
                <w:rFonts w:asciiTheme="minorHAnsi" w:hAnsiTheme="minorHAnsi" w:cstheme="minorHAnsi"/>
                <w:sz w:val="22"/>
                <w:szCs w:val="22"/>
              </w:rPr>
              <w:t>School</w:t>
            </w:r>
            <w:proofErr w:type="gramEnd"/>
            <w:r w:rsidRPr="0013446B">
              <w:rPr>
                <w:rFonts w:asciiTheme="minorHAnsi" w:hAnsiTheme="minorHAnsi" w:cstheme="minorHAnsi"/>
                <w:sz w:val="22"/>
                <w:szCs w:val="22"/>
              </w:rPr>
              <w:t xml:space="preserve"> and its students </w:t>
            </w:r>
          </w:p>
          <w:p w14:paraId="3E9FE60A" w14:textId="77777777" w:rsidR="00EC68EC" w:rsidRPr="0013446B" w:rsidRDefault="00EC68EC" w:rsidP="00EC68EC">
            <w:pPr>
              <w:rPr>
                <w:rFonts w:asciiTheme="minorHAnsi" w:hAnsiTheme="minorHAnsi" w:cstheme="minorHAnsi"/>
                <w:sz w:val="22"/>
                <w:szCs w:val="22"/>
              </w:rPr>
            </w:pPr>
            <w:r w:rsidRPr="0013446B">
              <w:rPr>
                <w:rFonts w:asciiTheme="minorHAnsi" w:hAnsiTheme="minorHAnsi" w:cstheme="minorHAnsi"/>
                <w:sz w:val="22"/>
                <w:szCs w:val="22"/>
              </w:rPr>
              <w:t xml:space="preserve">• To undertake any tasks the Assistant Head Teacher would deem as reasonable </w:t>
            </w:r>
            <w:proofErr w:type="gramStart"/>
            <w:r w:rsidRPr="0013446B">
              <w:rPr>
                <w:rFonts w:asciiTheme="minorHAnsi" w:hAnsiTheme="minorHAnsi" w:cstheme="minorHAnsi"/>
                <w:sz w:val="22"/>
                <w:szCs w:val="22"/>
              </w:rPr>
              <w:t>e.g.</w:t>
            </w:r>
            <w:proofErr w:type="gramEnd"/>
            <w:r w:rsidRPr="0013446B">
              <w:rPr>
                <w:rFonts w:asciiTheme="minorHAnsi" w:hAnsiTheme="minorHAnsi" w:cstheme="minorHAnsi"/>
                <w:sz w:val="22"/>
                <w:szCs w:val="22"/>
              </w:rPr>
              <w:t xml:space="preserve"> general administrative duties such as filing and photocopying </w:t>
            </w:r>
          </w:p>
          <w:p w14:paraId="1748E6A7" w14:textId="77777777" w:rsidR="00EC68EC" w:rsidRPr="0013446B" w:rsidRDefault="00EC68EC" w:rsidP="00EC68EC">
            <w:pPr>
              <w:rPr>
                <w:rFonts w:asciiTheme="minorHAnsi" w:hAnsiTheme="minorHAnsi" w:cstheme="minorHAnsi"/>
                <w:sz w:val="22"/>
                <w:szCs w:val="22"/>
              </w:rPr>
            </w:pPr>
            <w:r w:rsidRPr="0013446B">
              <w:rPr>
                <w:rFonts w:asciiTheme="minorHAnsi" w:hAnsiTheme="minorHAnsi" w:cstheme="minorHAnsi"/>
                <w:sz w:val="22"/>
                <w:szCs w:val="22"/>
              </w:rPr>
              <w:t xml:space="preserve">• To have due regard for issues of Health and Safety relating to staff, </w:t>
            </w:r>
            <w:proofErr w:type="gramStart"/>
            <w:r w:rsidRPr="0013446B">
              <w:rPr>
                <w:rFonts w:asciiTheme="minorHAnsi" w:hAnsiTheme="minorHAnsi" w:cstheme="minorHAnsi"/>
                <w:sz w:val="22"/>
                <w:szCs w:val="22"/>
              </w:rPr>
              <w:t>students</w:t>
            </w:r>
            <w:proofErr w:type="gramEnd"/>
            <w:r w:rsidRPr="0013446B">
              <w:rPr>
                <w:rFonts w:asciiTheme="minorHAnsi" w:hAnsiTheme="minorHAnsi" w:cstheme="minorHAnsi"/>
                <w:sz w:val="22"/>
                <w:szCs w:val="22"/>
              </w:rPr>
              <w:t xml:space="preserve"> and visitors.</w:t>
            </w:r>
          </w:p>
          <w:p w14:paraId="62C5400D" w14:textId="77777777" w:rsidR="00EC68EC" w:rsidRPr="0013446B" w:rsidRDefault="00EC68EC" w:rsidP="00EC68EC">
            <w:pPr>
              <w:rPr>
                <w:rFonts w:asciiTheme="minorHAnsi" w:hAnsiTheme="minorHAnsi" w:cstheme="minorHAnsi"/>
                <w:sz w:val="22"/>
                <w:szCs w:val="22"/>
              </w:rPr>
            </w:pPr>
          </w:p>
          <w:p w14:paraId="44371315" w14:textId="77777777" w:rsidR="00EC68EC" w:rsidRPr="0013446B" w:rsidRDefault="00EC68EC" w:rsidP="00EC68EC">
            <w:pPr>
              <w:rPr>
                <w:rFonts w:asciiTheme="minorHAnsi" w:hAnsiTheme="minorHAnsi" w:cstheme="minorHAnsi"/>
                <w:b/>
                <w:bCs/>
                <w:sz w:val="22"/>
                <w:szCs w:val="22"/>
              </w:rPr>
            </w:pPr>
            <w:r w:rsidRPr="0013446B">
              <w:rPr>
                <w:rFonts w:asciiTheme="minorHAnsi" w:hAnsiTheme="minorHAnsi" w:cstheme="minorHAnsi"/>
                <w:b/>
                <w:bCs/>
                <w:sz w:val="22"/>
                <w:szCs w:val="22"/>
              </w:rPr>
              <w:t xml:space="preserve">Training and Staff Development </w:t>
            </w:r>
          </w:p>
          <w:p w14:paraId="0FE3D6BC" w14:textId="77777777" w:rsidR="00EC68EC" w:rsidRDefault="00EC68EC" w:rsidP="00EC68EC">
            <w:pPr>
              <w:rPr>
                <w:rFonts w:asciiTheme="minorHAnsi" w:hAnsiTheme="minorHAnsi" w:cstheme="minorHAnsi"/>
                <w:sz w:val="22"/>
                <w:szCs w:val="22"/>
              </w:rPr>
            </w:pPr>
            <w:r w:rsidRPr="0013446B">
              <w:rPr>
                <w:rFonts w:asciiTheme="minorHAnsi" w:hAnsiTheme="minorHAnsi" w:cstheme="minorHAnsi"/>
                <w:sz w:val="22"/>
                <w:szCs w:val="22"/>
              </w:rPr>
              <w:t xml:space="preserve">• To attend relevant INSET/CPD and meeting when applicable. </w:t>
            </w:r>
          </w:p>
          <w:p w14:paraId="4CB72F21" w14:textId="77777777" w:rsidR="00EC68EC" w:rsidRPr="0013446B" w:rsidRDefault="00EC68EC" w:rsidP="00EC68EC">
            <w:pPr>
              <w:rPr>
                <w:rFonts w:asciiTheme="minorHAnsi" w:hAnsiTheme="minorHAnsi" w:cstheme="minorHAnsi"/>
                <w:sz w:val="22"/>
                <w:szCs w:val="22"/>
              </w:rPr>
            </w:pPr>
          </w:p>
          <w:p w14:paraId="32B1B66D" w14:textId="77777777" w:rsidR="00EC68EC" w:rsidRPr="0013446B" w:rsidRDefault="00EC68EC" w:rsidP="00EC68EC">
            <w:pPr>
              <w:rPr>
                <w:rFonts w:asciiTheme="minorHAnsi" w:hAnsiTheme="minorHAnsi" w:cstheme="minorHAnsi"/>
                <w:b/>
                <w:bCs/>
                <w:sz w:val="22"/>
                <w:szCs w:val="22"/>
              </w:rPr>
            </w:pPr>
            <w:r w:rsidRPr="0013446B">
              <w:rPr>
                <w:rFonts w:asciiTheme="minorHAnsi" w:hAnsiTheme="minorHAnsi" w:cstheme="minorHAnsi"/>
                <w:b/>
                <w:bCs/>
                <w:sz w:val="22"/>
                <w:szCs w:val="22"/>
              </w:rPr>
              <w:t xml:space="preserve">Safeguarding </w:t>
            </w:r>
          </w:p>
          <w:p w14:paraId="66B03C0D" w14:textId="77777777" w:rsidR="00EC68EC" w:rsidRPr="0013446B" w:rsidRDefault="00EC68EC" w:rsidP="00EC68EC">
            <w:pPr>
              <w:rPr>
                <w:rFonts w:asciiTheme="minorHAnsi" w:hAnsiTheme="minorHAnsi" w:cstheme="minorHAnsi"/>
                <w:sz w:val="22"/>
                <w:szCs w:val="22"/>
              </w:rPr>
            </w:pPr>
            <w:r w:rsidRPr="0013446B">
              <w:rPr>
                <w:rFonts w:asciiTheme="minorHAnsi" w:hAnsiTheme="minorHAnsi" w:cstheme="minorHAnsi"/>
                <w:sz w:val="22"/>
                <w:szCs w:val="22"/>
              </w:rPr>
              <w:t>• To have responsibility for Safeguarding and promoting the welfare of children.</w:t>
            </w:r>
          </w:p>
          <w:p w14:paraId="11FCB15E" w14:textId="77777777" w:rsidR="00EC68EC" w:rsidRPr="0013446B" w:rsidRDefault="00EC68EC" w:rsidP="00EC68EC">
            <w:pPr>
              <w:rPr>
                <w:rFonts w:asciiTheme="minorHAnsi" w:hAnsiTheme="minorHAnsi" w:cstheme="minorHAnsi"/>
                <w:sz w:val="22"/>
                <w:szCs w:val="22"/>
              </w:rPr>
            </w:pPr>
            <w:r w:rsidRPr="0013446B">
              <w:rPr>
                <w:rFonts w:asciiTheme="minorHAnsi" w:hAnsiTheme="minorHAnsi" w:cstheme="minorHAnsi"/>
                <w:sz w:val="22"/>
                <w:szCs w:val="22"/>
              </w:rPr>
              <w:t xml:space="preserve"> • To ensure that all school child protection policies are adhered </w:t>
            </w:r>
            <w:proofErr w:type="gramStart"/>
            <w:r w:rsidRPr="0013446B">
              <w:rPr>
                <w:rFonts w:asciiTheme="minorHAnsi" w:hAnsiTheme="minorHAnsi" w:cstheme="minorHAnsi"/>
                <w:sz w:val="22"/>
                <w:szCs w:val="22"/>
              </w:rPr>
              <w:t>to</w:t>
            </w:r>
            <w:proofErr w:type="gramEnd"/>
            <w:r w:rsidRPr="0013446B">
              <w:rPr>
                <w:rFonts w:asciiTheme="minorHAnsi" w:hAnsiTheme="minorHAnsi" w:cstheme="minorHAnsi"/>
                <w:sz w:val="22"/>
                <w:szCs w:val="22"/>
              </w:rPr>
              <w:t xml:space="preserve"> and concerns are raised in accordance with these policies </w:t>
            </w:r>
          </w:p>
          <w:p w14:paraId="262D132E" w14:textId="77777777" w:rsidR="00EC68EC" w:rsidRDefault="00EC68EC" w:rsidP="00EC68EC">
            <w:pPr>
              <w:rPr>
                <w:rFonts w:asciiTheme="minorHAnsi" w:hAnsiTheme="minorHAnsi" w:cstheme="minorHAnsi"/>
                <w:sz w:val="22"/>
                <w:szCs w:val="22"/>
              </w:rPr>
            </w:pPr>
            <w:r w:rsidRPr="0013446B">
              <w:rPr>
                <w:rFonts w:asciiTheme="minorHAnsi" w:hAnsiTheme="minorHAnsi" w:cstheme="minorHAnsi"/>
                <w:sz w:val="22"/>
                <w:szCs w:val="22"/>
              </w:rPr>
              <w:t xml:space="preserve">• To attend Safeguarding training sessions </w:t>
            </w:r>
          </w:p>
          <w:p w14:paraId="21C1C05E" w14:textId="77777777" w:rsidR="00EC68EC" w:rsidRPr="0013446B" w:rsidRDefault="00EC68EC" w:rsidP="00EC68EC">
            <w:pPr>
              <w:rPr>
                <w:rFonts w:asciiTheme="minorHAnsi" w:hAnsiTheme="minorHAnsi" w:cstheme="minorHAnsi"/>
                <w:sz w:val="22"/>
                <w:szCs w:val="22"/>
              </w:rPr>
            </w:pPr>
          </w:p>
          <w:p w14:paraId="2A458FBF" w14:textId="77777777" w:rsidR="00EC68EC" w:rsidRPr="0013446B" w:rsidRDefault="00EC68EC" w:rsidP="00EC68EC">
            <w:pPr>
              <w:rPr>
                <w:rFonts w:asciiTheme="minorHAnsi" w:hAnsiTheme="minorHAnsi" w:cstheme="minorHAnsi"/>
                <w:b/>
                <w:bCs/>
                <w:sz w:val="22"/>
                <w:szCs w:val="22"/>
              </w:rPr>
            </w:pPr>
            <w:r w:rsidRPr="0013446B">
              <w:rPr>
                <w:rFonts w:asciiTheme="minorHAnsi" w:hAnsiTheme="minorHAnsi" w:cstheme="minorHAnsi"/>
                <w:b/>
                <w:bCs/>
                <w:sz w:val="22"/>
                <w:szCs w:val="22"/>
              </w:rPr>
              <w:t xml:space="preserve">Other Duties: </w:t>
            </w:r>
          </w:p>
          <w:p w14:paraId="49A86987" w14:textId="77777777" w:rsidR="00EC68EC" w:rsidRPr="0013446B" w:rsidRDefault="00EC68EC" w:rsidP="00EC68EC">
            <w:pPr>
              <w:rPr>
                <w:rFonts w:asciiTheme="minorHAnsi" w:hAnsiTheme="minorHAnsi" w:cstheme="minorHAnsi"/>
                <w:sz w:val="22"/>
                <w:szCs w:val="22"/>
              </w:rPr>
            </w:pPr>
            <w:r w:rsidRPr="0013446B">
              <w:rPr>
                <w:rFonts w:asciiTheme="minorHAnsi" w:hAnsiTheme="minorHAnsi" w:cstheme="minorHAnsi"/>
                <w:sz w:val="22"/>
                <w:szCs w:val="22"/>
              </w:rPr>
              <w:t xml:space="preserve">• Attend and be a part of the School’s Support Staff Annual Review cycle </w:t>
            </w:r>
          </w:p>
          <w:p w14:paraId="5CE54365" w14:textId="77777777" w:rsidR="00EC68EC" w:rsidRPr="0013446B" w:rsidRDefault="00EC68EC" w:rsidP="00EC68EC">
            <w:pPr>
              <w:rPr>
                <w:rFonts w:asciiTheme="minorHAnsi" w:hAnsiTheme="minorHAnsi" w:cstheme="minorHAnsi"/>
                <w:sz w:val="22"/>
                <w:szCs w:val="22"/>
              </w:rPr>
            </w:pPr>
            <w:r w:rsidRPr="0013446B">
              <w:rPr>
                <w:rFonts w:asciiTheme="minorHAnsi" w:hAnsiTheme="minorHAnsi" w:cstheme="minorHAnsi"/>
                <w:sz w:val="22"/>
                <w:szCs w:val="22"/>
              </w:rPr>
              <w:t>• To work alongside teachers in a supporting TA role when not being used for cover</w:t>
            </w:r>
          </w:p>
          <w:p w14:paraId="62577459" w14:textId="77777777" w:rsidR="00EC68EC" w:rsidRPr="0013446B" w:rsidRDefault="00EC68EC" w:rsidP="00EC68EC">
            <w:pPr>
              <w:rPr>
                <w:rFonts w:asciiTheme="minorHAnsi" w:hAnsiTheme="minorHAnsi" w:cstheme="minorHAnsi"/>
                <w:sz w:val="22"/>
                <w:szCs w:val="22"/>
              </w:rPr>
            </w:pPr>
          </w:p>
          <w:p w14:paraId="5017616F" w14:textId="77777777" w:rsidR="00EC68EC" w:rsidRDefault="00EC68EC" w:rsidP="00EC68EC">
            <w:pPr>
              <w:rPr>
                <w:rFonts w:asciiTheme="minorHAnsi" w:hAnsiTheme="minorHAnsi" w:cstheme="minorHAnsi"/>
                <w:b/>
                <w:bCs/>
                <w:sz w:val="22"/>
                <w:szCs w:val="22"/>
              </w:rPr>
            </w:pPr>
          </w:p>
          <w:p w14:paraId="2C01B6C4" w14:textId="77777777" w:rsidR="00EC68EC" w:rsidRDefault="00EC68EC" w:rsidP="00EC68EC">
            <w:pPr>
              <w:rPr>
                <w:rFonts w:asciiTheme="minorHAnsi" w:hAnsiTheme="minorHAnsi" w:cstheme="minorHAnsi"/>
                <w:b/>
                <w:bCs/>
                <w:sz w:val="22"/>
                <w:szCs w:val="22"/>
              </w:rPr>
            </w:pPr>
          </w:p>
          <w:p w14:paraId="58CD5611" w14:textId="77777777" w:rsidR="00EC68EC" w:rsidRPr="00EC68EC" w:rsidRDefault="00EC68EC" w:rsidP="00EC68EC">
            <w:pPr>
              <w:rPr>
                <w:rFonts w:asciiTheme="minorHAnsi" w:hAnsiTheme="minorHAnsi" w:cstheme="minorHAnsi"/>
                <w:b/>
                <w:bCs/>
                <w:sz w:val="22"/>
                <w:szCs w:val="22"/>
              </w:rPr>
            </w:pPr>
            <w:r w:rsidRPr="00EC68EC">
              <w:rPr>
                <w:rFonts w:asciiTheme="minorHAnsi" w:hAnsiTheme="minorHAnsi" w:cstheme="minorHAnsi"/>
                <w:b/>
                <w:bCs/>
                <w:sz w:val="22"/>
                <w:szCs w:val="22"/>
              </w:rPr>
              <w:t>Professional Conduct</w:t>
            </w:r>
          </w:p>
          <w:p w14:paraId="586BB459" w14:textId="77777777" w:rsidR="00EC68EC" w:rsidRPr="0013446B" w:rsidRDefault="00EC68EC" w:rsidP="00EC68EC">
            <w:pPr>
              <w:rPr>
                <w:rFonts w:asciiTheme="minorHAnsi" w:hAnsiTheme="minorHAnsi" w:cstheme="minorHAnsi"/>
                <w:b/>
                <w:bCs/>
                <w:sz w:val="22"/>
                <w:szCs w:val="22"/>
              </w:rPr>
            </w:pPr>
          </w:p>
          <w:p w14:paraId="36F2A2EF" w14:textId="77777777" w:rsidR="00EC68EC" w:rsidRPr="0013446B" w:rsidRDefault="00EC68EC" w:rsidP="00EC68EC">
            <w:pPr>
              <w:rPr>
                <w:rFonts w:asciiTheme="minorHAnsi" w:hAnsiTheme="minorHAnsi" w:cstheme="minorHAnsi"/>
                <w:sz w:val="22"/>
                <w:szCs w:val="22"/>
              </w:rPr>
            </w:pPr>
            <w:r w:rsidRPr="0013446B">
              <w:rPr>
                <w:rFonts w:asciiTheme="minorHAnsi" w:hAnsiTheme="minorHAnsi" w:cstheme="minorHAnsi"/>
                <w:sz w:val="22"/>
                <w:szCs w:val="22"/>
              </w:rPr>
              <w:t xml:space="preserve">All staff are expected to: </w:t>
            </w:r>
          </w:p>
          <w:p w14:paraId="1561742F" w14:textId="77777777" w:rsidR="00EC68EC" w:rsidRPr="00FE3BB0" w:rsidRDefault="00EC68EC" w:rsidP="00EC68EC">
            <w:pPr>
              <w:rPr>
                <w:rFonts w:asciiTheme="minorHAnsi" w:hAnsiTheme="minorHAnsi" w:cstheme="minorHAnsi"/>
                <w:sz w:val="22"/>
                <w:szCs w:val="22"/>
              </w:rPr>
            </w:pPr>
            <w:r w:rsidRPr="00FE3BB0">
              <w:rPr>
                <w:rFonts w:asciiTheme="minorHAnsi" w:hAnsiTheme="minorHAnsi" w:cstheme="minorHAnsi"/>
                <w:sz w:val="22"/>
                <w:szCs w:val="22"/>
              </w:rPr>
              <w:t xml:space="preserve">● Follow the UTC’s Appraisal Policy </w:t>
            </w:r>
          </w:p>
          <w:p w14:paraId="56B2DBE1" w14:textId="77777777" w:rsidR="00EC68EC" w:rsidRPr="00FE3BB0" w:rsidRDefault="00EC68EC" w:rsidP="00EC68EC">
            <w:pPr>
              <w:rPr>
                <w:rFonts w:asciiTheme="minorHAnsi" w:hAnsiTheme="minorHAnsi" w:cstheme="minorHAnsi"/>
                <w:sz w:val="22"/>
                <w:szCs w:val="22"/>
              </w:rPr>
            </w:pPr>
            <w:r w:rsidRPr="00FE3BB0">
              <w:rPr>
                <w:rFonts w:asciiTheme="minorHAnsi" w:hAnsiTheme="minorHAnsi" w:cstheme="minorHAnsi"/>
                <w:sz w:val="22"/>
                <w:szCs w:val="22"/>
              </w:rPr>
              <w:t xml:space="preserve">● Make the most efficient and effective use of human, financial and material resources </w:t>
            </w:r>
          </w:p>
          <w:p w14:paraId="26AA3868" w14:textId="77777777" w:rsidR="00EC68EC" w:rsidRPr="00FE3BB0" w:rsidRDefault="00EC68EC" w:rsidP="00EC68EC">
            <w:pPr>
              <w:rPr>
                <w:rFonts w:asciiTheme="minorHAnsi" w:hAnsiTheme="minorHAnsi" w:cstheme="minorHAnsi"/>
                <w:sz w:val="22"/>
                <w:szCs w:val="22"/>
              </w:rPr>
            </w:pPr>
            <w:r w:rsidRPr="00FE3BB0">
              <w:rPr>
                <w:rFonts w:asciiTheme="minorHAnsi" w:hAnsiTheme="minorHAnsi" w:cstheme="minorHAnsi"/>
                <w:sz w:val="22"/>
                <w:szCs w:val="22"/>
              </w:rPr>
              <w:t xml:space="preserve">● Be aware of and responsive to the changing nature of the UTC, adopt a flexible and pro-active approach to work and contribute to a range of cross-college initiatives to facilitate the delivery of key business objectives </w:t>
            </w:r>
          </w:p>
          <w:p w14:paraId="6B42B64F" w14:textId="77777777" w:rsidR="00EC68EC" w:rsidRPr="00FE3BB0" w:rsidRDefault="00EC68EC" w:rsidP="00EC68EC">
            <w:pPr>
              <w:rPr>
                <w:rFonts w:asciiTheme="minorHAnsi" w:hAnsiTheme="minorHAnsi" w:cstheme="minorHAnsi"/>
                <w:sz w:val="22"/>
                <w:szCs w:val="22"/>
              </w:rPr>
            </w:pPr>
            <w:r w:rsidRPr="00FE3BB0">
              <w:rPr>
                <w:rFonts w:asciiTheme="minorHAnsi" w:hAnsiTheme="minorHAnsi" w:cstheme="minorHAnsi"/>
                <w:sz w:val="22"/>
                <w:szCs w:val="22"/>
              </w:rPr>
              <w:t xml:space="preserve">● Participate in UTC developments; attend internal and external meetings and training </w:t>
            </w:r>
            <w:proofErr w:type="spellStart"/>
            <w:r w:rsidRPr="00FE3BB0">
              <w:rPr>
                <w:rFonts w:asciiTheme="minorHAnsi" w:hAnsiTheme="minorHAnsi" w:cstheme="minorHAnsi"/>
                <w:sz w:val="22"/>
                <w:szCs w:val="22"/>
              </w:rPr>
              <w:t>programmes</w:t>
            </w:r>
            <w:proofErr w:type="spellEnd"/>
            <w:r w:rsidRPr="00FE3BB0">
              <w:rPr>
                <w:rFonts w:asciiTheme="minorHAnsi" w:hAnsiTheme="minorHAnsi" w:cstheme="minorHAnsi"/>
                <w:sz w:val="22"/>
                <w:szCs w:val="22"/>
              </w:rPr>
              <w:t xml:space="preserve"> relevant to the performance and execution of the duties of their post </w:t>
            </w:r>
          </w:p>
          <w:p w14:paraId="7958EE4E" w14:textId="77777777" w:rsidR="00EC68EC" w:rsidRPr="00FE3BB0" w:rsidRDefault="00EC68EC" w:rsidP="00EC68EC">
            <w:pPr>
              <w:rPr>
                <w:rFonts w:asciiTheme="minorHAnsi" w:hAnsiTheme="minorHAnsi" w:cstheme="minorHAnsi"/>
                <w:sz w:val="22"/>
                <w:szCs w:val="22"/>
              </w:rPr>
            </w:pPr>
            <w:r w:rsidRPr="00FE3BB0">
              <w:rPr>
                <w:rFonts w:asciiTheme="minorHAnsi" w:hAnsiTheme="minorHAnsi" w:cstheme="minorHAnsi"/>
                <w:sz w:val="22"/>
                <w:szCs w:val="22"/>
              </w:rPr>
              <w:t xml:space="preserve">● Be conversant with and operate all appropriate information technology resources available and to keep abreast of developments in this area </w:t>
            </w:r>
          </w:p>
          <w:p w14:paraId="63BB1F0B" w14:textId="77777777" w:rsidR="00EC68EC" w:rsidRPr="00FE3BB0" w:rsidRDefault="00EC68EC" w:rsidP="00EC68EC">
            <w:pPr>
              <w:rPr>
                <w:rFonts w:asciiTheme="minorHAnsi" w:hAnsiTheme="minorHAnsi" w:cstheme="minorHAnsi"/>
                <w:sz w:val="22"/>
                <w:szCs w:val="22"/>
              </w:rPr>
            </w:pPr>
            <w:r w:rsidRPr="00FE3BB0">
              <w:rPr>
                <w:rFonts w:asciiTheme="minorHAnsi" w:hAnsiTheme="minorHAnsi" w:cstheme="minorHAnsi"/>
                <w:sz w:val="22"/>
                <w:szCs w:val="22"/>
              </w:rPr>
              <w:t>● Participate in the development of a responsive customer cent</w:t>
            </w:r>
            <w:r>
              <w:rPr>
                <w:rFonts w:asciiTheme="minorHAnsi" w:hAnsiTheme="minorHAnsi" w:cstheme="minorHAnsi"/>
                <w:sz w:val="22"/>
                <w:szCs w:val="22"/>
              </w:rPr>
              <w:t>e</w:t>
            </w:r>
            <w:r w:rsidRPr="00FE3BB0">
              <w:rPr>
                <w:rFonts w:asciiTheme="minorHAnsi" w:hAnsiTheme="minorHAnsi" w:cstheme="minorHAnsi"/>
                <w:sz w:val="22"/>
                <w:szCs w:val="22"/>
              </w:rPr>
              <w:t xml:space="preserve">red approach to service delivery </w:t>
            </w:r>
          </w:p>
          <w:p w14:paraId="1CA2DAD1" w14:textId="77777777" w:rsidR="00EC68EC" w:rsidRPr="00FE3BB0" w:rsidRDefault="00EC68EC" w:rsidP="00EC68EC">
            <w:pPr>
              <w:rPr>
                <w:rFonts w:asciiTheme="minorHAnsi" w:hAnsiTheme="minorHAnsi" w:cstheme="minorHAnsi"/>
                <w:sz w:val="22"/>
                <w:szCs w:val="22"/>
              </w:rPr>
            </w:pPr>
            <w:r w:rsidRPr="00FE3BB0">
              <w:rPr>
                <w:rFonts w:asciiTheme="minorHAnsi" w:hAnsiTheme="minorHAnsi" w:cstheme="minorHAnsi"/>
                <w:sz w:val="22"/>
                <w:szCs w:val="22"/>
              </w:rPr>
              <w:t xml:space="preserve">● Ensure compliance with all UTC policies, procedures and regulations and assist in the implementation of decisions. </w:t>
            </w:r>
          </w:p>
          <w:p w14:paraId="2EB13408" w14:textId="77777777" w:rsidR="00EC68EC" w:rsidRPr="00FE3BB0" w:rsidRDefault="00EC68EC" w:rsidP="00EC68EC">
            <w:pPr>
              <w:rPr>
                <w:rFonts w:asciiTheme="minorHAnsi" w:hAnsiTheme="minorHAnsi" w:cstheme="minorHAnsi"/>
                <w:sz w:val="22"/>
                <w:szCs w:val="22"/>
              </w:rPr>
            </w:pPr>
            <w:r w:rsidRPr="00FE3BB0">
              <w:rPr>
                <w:rFonts w:asciiTheme="minorHAnsi" w:hAnsiTheme="minorHAnsi" w:cstheme="minorHAnsi"/>
                <w:sz w:val="22"/>
                <w:szCs w:val="22"/>
              </w:rPr>
              <w:t xml:space="preserve">● Give good notice of any absence in line with the UTC’s Absence Management Policy. </w:t>
            </w:r>
          </w:p>
          <w:p w14:paraId="5F25E1E8" w14:textId="77777777" w:rsidR="00EC68EC" w:rsidRPr="00FE3BB0" w:rsidRDefault="00EC68EC" w:rsidP="00EC68EC">
            <w:pPr>
              <w:rPr>
                <w:rFonts w:asciiTheme="minorHAnsi" w:hAnsiTheme="minorHAnsi" w:cstheme="minorHAnsi"/>
                <w:sz w:val="22"/>
                <w:szCs w:val="22"/>
              </w:rPr>
            </w:pPr>
            <w:r w:rsidRPr="00FE3BB0">
              <w:rPr>
                <w:rFonts w:asciiTheme="minorHAnsi" w:hAnsiTheme="minorHAnsi" w:cstheme="minorHAnsi"/>
                <w:sz w:val="22"/>
                <w:szCs w:val="22"/>
              </w:rPr>
              <w:t xml:space="preserve">● Adhere to general standards of conduct embodied in UTC policies </w:t>
            </w:r>
          </w:p>
          <w:p w14:paraId="4B587AAA" w14:textId="77777777" w:rsidR="00EC68EC" w:rsidRPr="00FE3BB0" w:rsidRDefault="00EC68EC" w:rsidP="00EC68EC">
            <w:pPr>
              <w:rPr>
                <w:rFonts w:asciiTheme="minorHAnsi" w:hAnsiTheme="minorHAnsi" w:cstheme="minorHAnsi"/>
                <w:sz w:val="22"/>
                <w:szCs w:val="22"/>
              </w:rPr>
            </w:pPr>
            <w:r w:rsidRPr="00FE3BB0">
              <w:rPr>
                <w:rFonts w:asciiTheme="minorHAnsi" w:hAnsiTheme="minorHAnsi" w:cstheme="minorHAnsi"/>
                <w:sz w:val="22"/>
                <w:szCs w:val="22"/>
              </w:rPr>
              <w:t xml:space="preserve">● Provide an education service which, actively promotes equality of opportunity and freedom from discrimination, demonstrating the UTC encourages the valuable and enriching contribution, which people from a range of backgrounds and experiences can bring to the life and development of the </w:t>
            </w:r>
            <w:proofErr w:type="spellStart"/>
            <w:r w:rsidRPr="00FE3BB0">
              <w:rPr>
                <w:rFonts w:asciiTheme="minorHAnsi" w:hAnsiTheme="minorHAnsi" w:cstheme="minorHAnsi"/>
                <w:sz w:val="22"/>
                <w:szCs w:val="22"/>
              </w:rPr>
              <w:t>organisation</w:t>
            </w:r>
            <w:proofErr w:type="spellEnd"/>
            <w:r w:rsidRPr="00FE3BB0">
              <w:rPr>
                <w:rFonts w:asciiTheme="minorHAnsi" w:hAnsiTheme="minorHAnsi" w:cstheme="minorHAnsi"/>
                <w:sz w:val="22"/>
                <w:szCs w:val="22"/>
              </w:rPr>
              <w:t xml:space="preserve"> </w:t>
            </w:r>
          </w:p>
          <w:p w14:paraId="1C66AF7D" w14:textId="77777777" w:rsidR="00EC68EC" w:rsidRPr="00FE3BB0" w:rsidRDefault="00EC68EC" w:rsidP="00EC68EC">
            <w:pPr>
              <w:rPr>
                <w:rFonts w:asciiTheme="minorHAnsi" w:hAnsiTheme="minorHAnsi" w:cstheme="minorHAnsi"/>
                <w:sz w:val="22"/>
                <w:szCs w:val="22"/>
              </w:rPr>
            </w:pPr>
            <w:r w:rsidRPr="00FE3BB0">
              <w:rPr>
                <w:rFonts w:asciiTheme="minorHAnsi" w:hAnsiTheme="minorHAnsi" w:cstheme="minorHAnsi"/>
                <w:sz w:val="22"/>
                <w:szCs w:val="22"/>
              </w:rPr>
              <w:t xml:space="preserve">● Work within any legislation to which the UTC is bound by law </w:t>
            </w:r>
          </w:p>
          <w:p w14:paraId="2A671F2F" w14:textId="77777777" w:rsidR="00EC68EC" w:rsidRPr="00FE3BB0" w:rsidRDefault="00EC68EC" w:rsidP="00EC68EC">
            <w:pPr>
              <w:rPr>
                <w:rFonts w:asciiTheme="minorHAnsi" w:hAnsiTheme="minorHAnsi" w:cstheme="minorHAnsi"/>
                <w:sz w:val="22"/>
                <w:szCs w:val="22"/>
              </w:rPr>
            </w:pPr>
            <w:r w:rsidRPr="00FE3BB0">
              <w:rPr>
                <w:rFonts w:asciiTheme="minorHAnsi" w:hAnsiTheme="minorHAnsi" w:cstheme="minorHAnsi"/>
                <w:sz w:val="22"/>
                <w:szCs w:val="22"/>
              </w:rPr>
              <w:t xml:space="preserve">● Make the most efficient and effective use of resources being aware of budget implications </w:t>
            </w:r>
          </w:p>
          <w:p w14:paraId="51242092" w14:textId="77777777" w:rsidR="00EC68EC" w:rsidRPr="00FE3BB0" w:rsidRDefault="00EC68EC" w:rsidP="00EC68EC">
            <w:pPr>
              <w:rPr>
                <w:rFonts w:asciiTheme="minorHAnsi" w:hAnsiTheme="minorHAnsi" w:cstheme="minorHAnsi"/>
                <w:sz w:val="22"/>
                <w:szCs w:val="22"/>
              </w:rPr>
            </w:pPr>
            <w:r w:rsidRPr="00FE3BB0">
              <w:rPr>
                <w:rFonts w:asciiTheme="minorHAnsi" w:hAnsiTheme="minorHAnsi" w:cstheme="minorHAnsi"/>
                <w:sz w:val="22"/>
                <w:szCs w:val="22"/>
              </w:rPr>
              <w:t xml:space="preserve">● Responsibility to promote and maintain a safe and healthy environment for yourself, all other </w:t>
            </w:r>
            <w:proofErr w:type="gramStart"/>
            <w:r w:rsidRPr="00FE3BB0">
              <w:rPr>
                <w:rFonts w:asciiTheme="minorHAnsi" w:hAnsiTheme="minorHAnsi" w:cstheme="minorHAnsi"/>
                <w:sz w:val="22"/>
                <w:szCs w:val="22"/>
              </w:rPr>
              <w:t>staff</w:t>
            </w:r>
            <w:proofErr w:type="gramEnd"/>
            <w:r w:rsidRPr="00FE3BB0">
              <w:rPr>
                <w:rFonts w:asciiTheme="minorHAnsi" w:hAnsiTheme="minorHAnsi" w:cstheme="minorHAnsi"/>
                <w:sz w:val="22"/>
                <w:szCs w:val="22"/>
              </w:rPr>
              <w:t xml:space="preserve"> and students </w:t>
            </w:r>
          </w:p>
          <w:p w14:paraId="72025A5A" w14:textId="77777777" w:rsidR="00EC68EC" w:rsidRPr="00FE3BB0" w:rsidRDefault="00EC68EC" w:rsidP="00EC68EC">
            <w:pPr>
              <w:rPr>
                <w:rFonts w:asciiTheme="minorHAnsi" w:hAnsiTheme="minorHAnsi" w:cstheme="minorHAnsi"/>
                <w:sz w:val="22"/>
                <w:szCs w:val="22"/>
              </w:rPr>
            </w:pPr>
            <w:r w:rsidRPr="00FE3BB0">
              <w:rPr>
                <w:rFonts w:asciiTheme="minorHAnsi" w:hAnsiTheme="minorHAnsi" w:cstheme="minorHAnsi"/>
                <w:sz w:val="22"/>
                <w:szCs w:val="22"/>
              </w:rPr>
              <w:t xml:space="preserve">● Responsibility to respect the UTC Community and abide by the Equality policy </w:t>
            </w:r>
          </w:p>
          <w:p w14:paraId="5F511C50" w14:textId="77777777" w:rsidR="00EC68EC" w:rsidRPr="00FE3BB0" w:rsidRDefault="00EC68EC" w:rsidP="00EC68EC">
            <w:pPr>
              <w:rPr>
                <w:b/>
                <w:bCs/>
              </w:rPr>
            </w:pPr>
            <w:r w:rsidRPr="00FE3BB0">
              <w:rPr>
                <w:rFonts w:asciiTheme="minorHAnsi" w:hAnsiTheme="minorHAnsi" w:cstheme="minorHAnsi"/>
                <w:sz w:val="22"/>
                <w:szCs w:val="22"/>
              </w:rPr>
              <w:t>● Report any incidence of bullying/harassment as part of the safeguarding statement and procedures</w:t>
            </w:r>
          </w:p>
          <w:p w14:paraId="32B89353" w14:textId="02E2D60A" w:rsidR="00442FE8" w:rsidRPr="000D1C51" w:rsidRDefault="00442FE8" w:rsidP="00F36466">
            <w:pPr>
              <w:rPr>
                <w:rFonts w:ascii="Arial" w:hAnsi="Arial" w:cs="Arial"/>
                <w:b/>
                <w:bCs/>
                <w:sz w:val="22"/>
                <w:szCs w:val="22"/>
                <w:lang w:val="en-GB" w:eastAsia="en-GB"/>
              </w:rPr>
            </w:pPr>
          </w:p>
        </w:tc>
      </w:tr>
      <w:tr w:rsidR="00026368" w:rsidRPr="00EE347B" w14:paraId="0377CDF5" w14:textId="77777777" w:rsidTr="00D277DF">
        <w:trPr>
          <w:trHeight w:val="440"/>
        </w:trPr>
        <w:tc>
          <w:tcPr>
            <w:tcW w:w="15413" w:type="dxa"/>
            <w:gridSpan w:val="6"/>
            <w:shd w:val="clear" w:color="auto" w:fill="D9D9D9"/>
            <w:vAlign w:val="center"/>
          </w:tcPr>
          <w:p w14:paraId="784ED615" w14:textId="77777777" w:rsidR="00026368" w:rsidRPr="00EE347B" w:rsidRDefault="00026368" w:rsidP="00D277DF">
            <w:pPr>
              <w:rPr>
                <w:rFonts w:ascii="Arial" w:hAnsi="Arial" w:cs="Arial"/>
                <w:b/>
                <w:bCs/>
                <w:sz w:val="20"/>
                <w:szCs w:val="20"/>
                <w:u w:val="single"/>
                <w:lang w:val="en-GB" w:eastAsia="en-GB"/>
              </w:rPr>
            </w:pPr>
            <w:r w:rsidRPr="00EE347B">
              <w:rPr>
                <w:rFonts w:ascii="Arial" w:hAnsi="Arial" w:cs="Arial"/>
                <w:b/>
                <w:bCs/>
                <w:sz w:val="20"/>
                <w:szCs w:val="20"/>
                <w:lang w:val="en-GB" w:eastAsia="en-GB"/>
              </w:rPr>
              <w:lastRenderedPageBreak/>
              <w:t>GROUP/ EMPLOYEE RESPONSIBILITIES</w:t>
            </w:r>
          </w:p>
        </w:tc>
      </w:tr>
      <w:tr w:rsidR="00026368" w:rsidRPr="00EE347B" w14:paraId="27C5B94C" w14:textId="77777777" w:rsidTr="00D277DF">
        <w:trPr>
          <w:trHeight w:val="700"/>
        </w:trPr>
        <w:tc>
          <w:tcPr>
            <w:tcW w:w="15413" w:type="dxa"/>
            <w:gridSpan w:val="6"/>
            <w:vAlign w:val="center"/>
          </w:tcPr>
          <w:p w14:paraId="2624D9E4" w14:textId="77777777" w:rsidR="00026368" w:rsidRPr="00EE347B" w:rsidRDefault="00026368" w:rsidP="00D277DF">
            <w:pPr>
              <w:rPr>
                <w:rFonts w:ascii="Arial" w:hAnsi="Arial" w:cs="Arial"/>
                <w:bCs/>
                <w:sz w:val="20"/>
                <w:szCs w:val="20"/>
                <w:lang w:val="en-GB" w:eastAsia="en-GB"/>
              </w:rPr>
            </w:pPr>
          </w:p>
          <w:p w14:paraId="6EC7C7E8" w14:textId="77777777" w:rsidR="00026368" w:rsidRPr="00EE347B" w:rsidRDefault="00026368" w:rsidP="00D277DF">
            <w:pPr>
              <w:numPr>
                <w:ilvl w:val="0"/>
                <w:numId w:val="15"/>
              </w:numPr>
              <w:rPr>
                <w:rFonts w:ascii="Arial" w:hAnsi="Arial" w:cs="Arial"/>
                <w:bCs/>
                <w:sz w:val="20"/>
                <w:szCs w:val="20"/>
                <w:lang w:val="en-GB" w:eastAsia="en-GB"/>
              </w:rPr>
            </w:pPr>
            <w:r w:rsidRPr="00EE347B">
              <w:rPr>
                <w:rFonts w:ascii="Arial" w:hAnsi="Arial" w:cs="Arial"/>
                <w:bCs/>
                <w:sz w:val="20"/>
                <w:szCs w:val="20"/>
                <w:lang w:val="en-GB" w:eastAsia="en-GB"/>
              </w:rPr>
              <w:t>To always work and act in accordance with the Trust’s Vision, Values and Strategic Plan</w:t>
            </w:r>
          </w:p>
          <w:p w14:paraId="014D0573" w14:textId="77777777" w:rsidR="00026368" w:rsidRPr="00EE347B" w:rsidRDefault="00026368" w:rsidP="00D277DF">
            <w:pPr>
              <w:numPr>
                <w:ilvl w:val="0"/>
                <w:numId w:val="15"/>
              </w:numPr>
              <w:rPr>
                <w:rFonts w:ascii="Arial" w:hAnsi="Arial" w:cs="Arial"/>
                <w:bCs/>
                <w:sz w:val="20"/>
                <w:szCs w:val="20"/>
                <w:lang w:val="en-GB" w:eastAsia="en-GB"/>
              </w:rPr>
            </w:pPr>
            <w:r w:rsidRPr="00EE347B">
              <w:rPr>
                <w:rFonts w:ascii="Arial" w:hAnsi="Arial" w:cs="Arial"/>
                <w:bCs/>
                <w:sz w:val="20"/>
                <w:szCs w:val="20"/>
                <w:lang w:val="en-GB" w:eastAsia="en-GB"/>
              </w:rPr>
              <w:t>To demonstrate professional behaviours and Attributes</w:t>
            </w:r>
          </w:p>
          <w:p w14:paraId="02D6AB21" w14:textId="77777777" w:rsidR="00026368" w:rsidRPr="00EE347B" w:rsidRDefault="00026368" w:rsidP="00D277DF">
            <w:pPr>
              <w:numPr>
                <w:ilvl w:val="0"/>
                <w:numId w:val="16"/>
              </w:numPr>
              <w:rPr>
                <w:rFonts w:ascii="Arial" w:hAnsi="Arial" w:cs="Arial"/>
                <w:bCs/>
                <w:sz w:val="20"/>
                <w:szCs w:val="20"/>
                <w:lang w:val="en-GB" w:eastAsia="en-GB"/>
              </w:rPr>
            </w:pPr>
            <w:r w:rsidRPr="00EE347B">
              <w:rPr>
                <w:rFonts w:ascii="Arial" w:hAnsi="Arial" w:cs="Arial"/>
                <w:bCs/>
                <w:sz w:val="20"/>
                <w:szCs w:val="20"/>
                <w:lang w:val="en-GB" w:eastAsia="en-GB"/>
              </w:rPr>
              <w:t xml:space="preserve">To be responsible for ensuring that the activities under your control are conducted in accordance with the safeguarding and health and safety requirements of Activate Learning Education Trust’s policies and </w:t>
            </w:r>
            <w:proofErr w:type="gramStart"/>
            <w:r w:rsidRPr="00EE347B">
              <w:rPr>
                <w:rFonts w:ascii="Arial" w:hAnsi="Arial" w:cs="Arial"/>
                <w:bCs/>
                <w:sz w:val="20"/>
                <w:szCs w:val="20"/>
                <w:lang w:val="en-GB" w:eastAsia="en-GB"/>
              </w:rPr>
              <w:t>procedures</w:t>
            </w:r>
            <w:proofErr w:type="gramEnd"/>
          </w:p>
          <w:p w14:paraId="006FB3C3" w14:textId="77777777" w:rsidR="00026368" w:rsidRPr="00EE347B" w:rsidRDefault="00026368" w:rsidP="00D277DF">
            <w:pPr>
              <w:numPr>
                <w:ilvl w:val="0"/>
                <w:numId w:val="16"/>
              </w:numPr>
              <w:rPr>
                <w:rFonts w:ascii="Arial" w:hAnsi="Arial" w:cs="Arial"/>
                <w:bCs/>
                <w:sz w:val="20"/>
                <w:szCs w:val="20"/>
                <w:lang w:val="en-GB" w:eastAsia="en-GB"/>
              </w:rPr>
            </w:pPr>
            <w:r w:rsidRPr="00EE347B">
              <w:rPr>
                <w:rFonts w:ascii="Arial" w:hAnsi="Arial" w:cs="Arial"/>
                <w:bCs/>
                <w:sz w:val="20"/>
                <w:szCs w:val="20"/>
                <w:lang w:val="en-GB" w:eastAsia="en-GB"/>
              </w:rPr>
              <w:t xml:space="preserve">To safeguard the welfare of children, young persons and other vulnerable people for whom you come into contact with, ensuring a learning environment where students feel safe and supported, and British values are </w:t>
            </w:r>
            <w:proofErr w:type="gramStart"/>
            <w:r w:rsidRPr="00EE347B">
              <w:rPr>
                <w:rFonts w:ascii="Arial" w:hAnsi="Arial" w:cs="Arial"/>
                <w:bCs/>
                <w:sz w:val="20"/>
                <w:szCs w:val="20"/>
                <w:lang w:val="en-GB" w:eastAsia="en-GB"/>
              </w:rPr>
              <w:t>celebrated</w:t>
            </w:r>
            <w:proofErr w:type="gramEnd"/>
          </w:p>
          <w:p w14:paraId="584FE33D" w14:textId="77777777" w:rsidR="00026368" w:rsidRPr="00EE347B" w:rsidRDefault="00026368" w:rsidP="00D277DF">
            <w:pPr>
              <w:numPr>
                <w:ilvl w:val="0"/>
                <w:numId w:val="15"/>
              </w:numPr>
              <w:rPr>
                <w:rFonts w:ascii="Arial" w:hAnsi="Arial" w:cs="Arial"/>
                <w:bCs/>
                <w:sz w:val="20"/>
                <w:szCs w:val="20"/>
                <w:lang w:val="en-GB" w:eastAsia="en-GB"/>
              </w:rPr>
            </w:pPr>
            <w:r w:rsidRPr="00EE347B">
              <w:rPr>
                <w:rFonts w:ascii="Arial" w:hAnsi="Arial" w:cs="Arial"/>
                <w:bCs/>
                <w:sz w:val="20"/>
                <w:szCs w:val="20"/>
                <w:lang w:val="en-GB" w:eastAsia="en-GB"/>
              </w:rPr>
              <w:t xml:space="preserve">To be accountable for own safety and that of colleagues/ visitors to the workplace </w:t>
            </w:r>
          </w:p>
          <w:p w14:paraId="0BCD90D9" w14:textId="77777777" w:rsidR="00026368" w:rsidRPr="00EE347B" w:rsidRDefault="00026368" w:rsidP="00D277DF">
            <w:pPr>
              <w:numPr>
                <w:ilvl w:val="0"/>
                <w:numId w:val="15"/>
              </w:numPr>
              <w:rPr>
                <w:rFonts w:ascii="Arial" w:hAnsi="Arial" w:cs="Arial"/>
                <w:bCs/>
                <w:sz w:val="20"/>
                <w:szCs w:val="20"/>
                <w:lang w:val="en-GB" w:eastAsia="en-GB"/>
              </w:rPr>
            </w:pPr>
            <w:r w:rsidRPr="00EE347B">
              <w:rPr>
                <w:rFonts w:ascii="Arial" w:hAnsi="Arial" w:cs="Arial"/>
                <w:bCs/>
                <w:sz w:val="20"/>
                <w:szCs w:val="20"/>
                <w:lang w:val="en-GB" w:eastAsia="en-GB"/>
              </w:rPr>
              <w:t xml:space="preserve">To work in a flexible manner and be willing to undertake other duties as reasonably </w:t>
            </w:r>
            <w:proofErr w:type="gramStart"/>
            <w:r w:rsidRPr="00EE347B">
              <w:rPr>
                <w:rFonts w:ascii="Arial" w:hAnsi="Arial" w:cs="Arial"/>
                <w:bCs/>
                <w:sz w:val="20"/>
                <w:szCs w:val="20"/>
                <w:lang w:val="en-GB" w:eastAsia="en-GB"/>
              </w:rPr>
              <w:t>requested</w:t>
            </w:r>
            <w:proofErr w:type="gramEnd"/>
          </w:p>
          <w:p w14:paraId="683A8323" w14:textId="77777777" w:rsidR="00026368" w:rsidRPr="00EE347B" w:rsidRDefault="00026368" w:rsidP="00D277DF">
            <w:pPr>
              <w:rPr>
                <w:rFonts w:ascii="Arial" w:hAnsi="Arial" w:cs="Arial"/>
                <w:bCs/>
                <w:sz w:val="20"/>
                <w:szCs w:val="20"/>
                <w:lang w:val="en-GB" w:eastAsia="en-GB"/>
              </w:rPr>
            </w:pPr>
          </w:p>
        </w:tc>
      </w:tr>
      <w:tr w:rsidR="00026368" w:rsidRPr="00EE347B" w14:paraId="08C8219A" w14:textId="77777777" w:rsidTr="00D277DF">
        <w:trPr>
          <w:trHeight w:val="440"/>
        </w:trPr>
        <w:tc>
          <w:tcPr>
            <w:tcW w:w="4073" w:type="dxa"/>
            <w:gridSpan w:val="2"/>
            <w:shd w:val="clear" w:color="auto" w:fill="D9D9D9"/>
            <w:vAlign w:val="center"/>
          </w:tcPr>
          <w:p w14:paraId="67625B71" w14:textId="77777777" w:rsidR="00026368" w:rsidRPr="00EE347B" w:rsidRDefault="00026368" w:rsidP="00D277DF">
            <w:pPr>
              <w:rPr>
                <w:rFonts w:ascii="Arial" w:hAnsi="Arial" w:cs="Arial"/>
                <w:bCs/>
                <w:sz w:val="20"/>
                <w:szCs w:val="20"/>
                <w:lang w:val="en-GB" w:eastAsia="en-GB"/>
              </w:rPr>
            </w:pPr>
            <w:r w:rsidRPr="00EE347B">
              <w:rPr>
                <w:rFonts w:ascii="Arial" w:hAnsi="Arial" w:cs="Arial"/>
                <w:b/>
                <w:bCs/>
                <w:sz w:val="20"/>
                <w:szCs w:val="20"/>
                <w:lang w:val="en-GB" w:eastAsia="en-GB"/>
              </w:rPr>
              <w:lastRenderedPageBreak/>
              <w:t>QUALIFICATIONS &amp; EXPERIENCE</w:t>
            </w:r>
          </w:p>
        </w:tc>
        <w:tc>
          <w:tcPr>
            <w:tcW w:w="6096" w:type="dxa"/>
            <w:gridSpan w:val="3"/>
            <w:shd w:val="clear" w:color="auto" w:fill="D9D9D9"/>
            <w:vAlign w:val="center"/>
          </w:tcPr>
          <w:p w14:paraId="435AFF27" w14:textId="77777777" w:rsidR="00026368" w:rsidRPr="00EE347B" w:rsidRDefault="00026368" w:rsidP="00D277DF">
            <w:pPr>
              <w:rPr>
                <w:rFonts w:ascii="Arial" w:hAnsi="Arial" w:cs="Arial"/>
                <w:bCs/>
                <w:sz w:val="20"/>
                <w:szCs w:val="20"/>
                <w:lang w:val="en-GB" w:eastAsia="en-GB"/>
              </w:rPr>
            </w:pPr>
            <w:r w:rsidRPr="00EE347B">
              <w:rPr>
                <w:rFonts w:ascii="Arial" w:hAnsi="Arial" w:cs="Arial"/>
                <w:b/>
                <w:bCs/>
                <w:sz w:val="20"/>
                <w:szCs w:val="20"/>
                <w:lang w:val="en-GB" w:eastAsia="en-GB"/>
              </w:rPr>
              <w:t>TECHNICAL COMPETENCIES /KNOLEDGE/SKILLS</w:t>
            </w:r>
          </w:p>
        </w:tc>
        <w:tc>
          <w:tcPr>
            <w:tcW w:w="5244" w:type="dxa"/>
            <w:shd w:val="clear" w:color="auto" w:fill="D9D9D9"/>
            <w:vAlign w:val="center"/>
          </w:tcPr>
          <w:p w14:paraId="14FB53BC" w14:textId="77777777" w:rsidR="00026368" w:rsidRPr="00EE347B" w:rsidRDefault="00026368" w:rsidP="00D277DF">
            <w:pPr>
              <w:rPr>
                <w:rFonts w:ascii="Arial" w:hAnsi="Arial" w:cs="Arial"/>
                <w:bCs/>
                <w:sz w:val="20"/>
                <w:szCs w:val="20"/>
                <w:lang w:val="en-GB" w:eastAsia="en-GB"/>
              </w:rPr>
            </w:pPr>
            <w:r w:rsidRPr="00EE347B">
              <w:rPr>
                <w:rFonts w:ascii="Arial" w:hAnsi="Arial" w:cs="Arial"/>
                <w:b/>
                <w:bCs/>
                <w:sz w:val="20"/>
                <w:szCs w:val="20"/>
                <w:lang w:val="en-GB" w:eastAsia="en-GB"/>
              </w:rPr>
              <w:t>BEHAVIOURAL SKILLS/PERSONAL ATTRIBUTES</w:t>
            </w:r>
          </w:p>
        </w:tc>
      </w:tr>
      <w:tr w:rsidR="00026368" w:rsidRPr="00EE347B" w14:paraId="5708B9F2" w14:textId="77777777" w:rsidTr="003719B5">
        <w:trPr>
          <w:trHeight w:val="687"/>
        </w:trPr>
        <w:tc>
          <w:tcPr>
            <w:tcW w:w="4073" w:type="dxa"/>
            <w:gridSpan w:val="2"/>
          </w:tcPr>
          <w:p w14:paraId="18987273" w14:textId="77777777" w:rsidR="00442FE8" w:rsidRPr="00442FE8" w:rsidRDefault="00442FE8" w:rsidP="006169AB">
            <w:pPr>
              <w:numPr>
                <w:ilvl w:val="0"/>
                <w:numId w:val="14"/>
              </w:numPr>
              <w:rPr>
                <w:rFonts w:ascii="Arial" w:hAnsi="Arial" w:cs="Arial"/>
                <w:bCs/>
                <w:sz w:val="22"/>
                <w:szCs w:val="22"/>
                <w:lang w:val="en-GB" w:eastAsia="en-GB"/>
              </w:rPr>
            </w:pPr>
            <w:r w:rsidRPr="00442FE8">
              <w:rPr>
                <w:rFonts w:ascii="Arial" w:hAnsi="Arial" w:cs="Arial"/>
                <w:sz w:val="22"/>
                <w:szCs w:val="22"/>
              </w:rPr>
              <w:t>Previous experience of school administrative procedures</w:t>
            </w:r>
          </w:p>
          <w:p w14:paraId="69D16927" w14:textId="77777777" w:rsidR="00442FE8" w:rsidRPr="00442FE8" w:rsidRDefault="00442FE8" w:rsidP="00442FE8">
            <w:pPr>
              <w:rPr>
                <w:rFonts w:ascii="Arial" w:hAnsi="Arial" w:cs="Arial"/>
                <w:bCs/>
                <w:sz w:val="22"/>
                <w:szCs w:val="22"/>
                <w:lang w:val="en-GB" w:eastAsia="en-GB"/>
              </w:rPr>
            </w:pPr>
          </w:p>
          <w:p w14:paraId="33B480EB" w14:textId="77777777" w:rsidR="00026368" w:rsidRPr="00442FE8" w:rsidRDefault="00442FE8" w:rsidP="006169AB">
            <w:pPr>
              <w:numPr>
                <w:ilvl w:val="0"/>
                <w:numId w:val="14"/>
              </w:numPr>
              <w:rPr>
                <w:rFonts w:ascii="Arial" w:hAnsi="Arial" w:cs="Arial"/>
                <w:bCs/>
                <w:sz w:val="22"/>
                <w:szCs w:val="22"/>
                <w:lang w:val="en-GB" w:eastAsia="en-GB"/>
              </w:rPr>
            </w:pPr>
            <w:r w:rsidRPr="00442FE8">
              <w:rPr>
                <w:rFonts w:ascii="Arial" w:hAnsi="Arial" w:cs="Arial"/>
                <w:sz w:val="22"/>
                <w:szCs w:val="22"/>
              </w:rPr>
              <w:t>Excellent ICT Skills including Excel and Microsoft Office</w:t>
            </w:r>
          </w:p>
          <w:p w14:paraId="3B32F5AB" w14:textId="77777777" w:rsidR="00442FE8" w:rsidRPr="00442FE8" w:rsidRDefault="00442FE8" w:rsidP="00442FE8">
            <w:pPr>
              <w:rPr>
                <w:rFonts w:ascii="Arial" w:hAnsi="Arial" w:cs="Arial"/>
                <w:bCs/>
                <w:sz w:val="22"/>
                <w:szCs w:val="22"/>
                <w:lang w:val="en-GB" w:eastAsia="en-GB"/>
              </w:rPr>
            </w:pPr>
          </w:p>
          <w:p w14:paraId="51D86811" w14:textId="77777777" w:rsidR="00442FE8" w:rsidRPr="00442FE8" w:rsidRDefault="00442FE8" w:rsidP="006169AB">
            <w:pPr>
              <w:numPr>
                <w:ilvl w:val="0"/>
                <w:numId w:val="14"/>
              </w:numPr>
              <w:rPr>
                <w:rFonts w:ascii="Arial" w:hAnsi="Arial" w:cs="Arial"/>
                <w:bCs/>
                <w:sz w:val="20"/>
                <w:szCs w:val="20"/>
                <w:lang w:val="en-GB" w:eastAsia="en-GB"/>
              </w:rPr>
            </w:pPr>
            <w:r w:rsidRPr="00442FE8">
              <w:rPr>
                <w:rFonts w:ascii="Arial" w:hAnsi="Arial" w:cs="Arial"/>
                <w:sz w:val="22"/>
                <w:szCs w:val="22"/>
              </w:rPr>
              <w:t xml:space="preserve">Educated to A Level / NVQ 3 with GCSE </w:t>
            </w:r>
            <w:proofErr w:type="spellStart"/>
            <w:r w:rsidRPr="00442FE8">
              <w:rPr>
                <w:rFonts w:ascii="Arial" w:hAnsi="Arial" w:cs="Arial"/>
                <w:sz w:val="22"/>
                <w:szCs w:val="22"/>
              </w:rPr>
              <w:t>Maths</w:t>
            </w:r>
            <w:proofErr w:type="spellEnd"/>
            <w:r w:rsidRPr="00442FE8">
              <w:rPr>
                <w:rFonts w:ascii="Arial" w:hAnsi="Arial" w:cs="Arial"/>
                <w:sz w:val="22"/>
                <w:szCs w:val="22"/>
              </w:rPr>
              <w:t xml:space="preserve"> and English at Grades C or </w:t>
            </w:r>
            <w:proofErr w:type="gramStart"/>
            <w:r w:rsidRPr="00442FE8">
              <w:rPr>
                <w:rFonts w:ascii="Arial" w:hAnsi="Arial" w:cs="Arial"/>
                <w:sz w:val="22"/>
                <w:szCs w:val="22"/>
              </w:rPr>
              <w:t>above</w:t>
            </w:r>
            <w:proofErr w:type="gramEnd"/>
          </w:p>
          <w:p w14:paraId="00BDBD4F" w14:textId="1361CC78" w:rsidR="00442FE8" w:rsidRPr="00EE347B" w:rsidRDefault="00442FE8" w:rsidP="00442FE8">
            <w:pPr>
              <w:rPr>
                <w:rFonts w:ascii="Arial" w:hAnsi="Arial" w:cs="Arial"/>
                <w:bCs/>
                <w:sz w:val="20"/>
                <w:szCs w:val="20"/>
                <w:lang w:val="en-GB" w:eastAsia="en-GB"/>
              </w:rPr>
            </w:pPr>
          </w:p>
        </w:tc>
        <w:tc>
          <w:tcPr>
            <w:tcW w:w="6096" w:type="dxa"/>
            <w:gridSpan w:val="3"/>
          </w:tcPr>
          <w:p w14:paraId="6FA22F0A" w14:textId="77777777" w:rsidR="00442FE8" w:rsidRPr="00442FE8" w:rsidRDefault="00442FE8" w:rsidP="00412A70">
            <w:pPr>
              <w:numPr>
                <w:ilvl w:val="0"/>
                <w:numId w:val="14"/>
              </w:numPr>
              <w:rPr>
                <w:rFonts w:ascii="Arial" w:hAnsi="Arial" w:cs="Arial"/>
                <w:bCs/>
                <w:sz w:val="22"/>
                <w:szCs w:val="22"/>
                <w:lang w:val="en-GB" w:eastAsia="en-GB"/>
              </w:rPr>
            </w:pPr>
            <w:r w:rsidRPr="00442FE8">
              <w:rPr>
                <w:rFonts w:ascii="Arial" w:hAnsi="Arial" w:cs="Arial"/>
                <w:sz w:val="22"/>
                <w:szCs w:val="22"/>
              </w:rPr>
              <w:t xml:space="preserve">Excellent </w:t>
            </w:r>
            <w:proofErr w:type="spellStart"/>
            <w:r w:rsidRPr="00442FE8">
              <w:rPr>
                <w:rFonts w:ascii="Arial" w:hAnsi="Arial" w:cs="Arial"/>
                <w:sz w:val="22"/>
                <w:szCs w:val="22"/>
              </w:rPr>
              <w:t>organisational</w:t>
            </w:r>
            <w:proofErr w:type="spellEnd"/>
            <w:r w:rsidRPr="00442FE8">
              <w:rPr>
                <w:rFonts w:ascii="Arial" w:hAnsi="Arial" w:cs="Arial"/>
                <w:sz w:val="22"/>
                <w:szCs w:val="22"/>
              </w:rPr>
              <w:t xml:space="preserve"> skills and ability to work with high degree of accuracy. </w:t>
            </w:r>
          </w:p>
          <w:p w14:paraId="3BF37D08" w14:textId="77777777" w:rsidR="00442FE8" w:rsidRPr="00442FE8" w:rsidRDefault="00442FE8" w:rsidP="00442FE8">
            <w:pPr>
              <w:rPr>
                <w:rFonts w:ascii="Arial" w:hAnsi="Arial" w:cs="Arial"/>
                <w:sz w:val="22"/>
                <w:szCs w:val="22"/>
              </w:rPr>
            </w:pPr>
          </w:p>
          <w:p w14:paraId="4D69B256" w14:textId="77777777" w:rsidR="00442FE8" w:rsidRPr="00442FE8" w:rsidRDefault="00442FE8" w:rsidP="00412A70">
            <w:pPr>
              <w:numPr>
                <w:ilvl w:val="0"/>
                <w:numId w:val="14"/>
              </w:numPr>
              <w:rPr>
                <w:rFonts w:ascii="Arial" w:hAnsi="Arial" w:cs="Arial"/>
                <w:bCs/>
                <w:sz w:val="22"/>
                <w:szCs w:val="22"/>
                <w:lang w:val="en-GB" w:eastAsia="en-GB"/>
              </w:rPr>
            </w:pPr>
            <w:r w:rsidRPr="00442FE8">
              <w:rPr>
                <w:rFonts w:ascii="Arial" w:hAnsi="Arial" w:cs="Arial"/>
                <w:sz w:val="22"/>
                <w:szCs w:val="22"/>
              </w:rPr>
              <w:t xml:space="preserve">Good interpersonal skills Good IT, </w:t>
            </w:r>
            <w:proofErr w:type="gramStart"/>
            <w:r w:rsidRPr="00442FE8">
              <w:rPr>
                <w:rFonts w:ascii="Arial" w:hAnsi="Arial" w:cs="Arial"/>
                <w:sz w:val="22"/>
                <w:szCs w:val="22"/>
              </w:rPr>
              <w:t>literacy</w:t>
            </w:r>
            <w:proofErr w:type="gramEnd"/>
            <w:r w:rsidRPr="00442FE8">
              <w:rPr>
                <w:rFonts w:ascii="Arial" w:hAnsi="Arial" w:cs="Arial"/>
                <w:sz w:val="22"/>
                <w:szCs w:val="22"/>
              </w:rPr>
              <w:t xml:space="preserve"> and numeracy skills </w:t>
            </w:r>
          </w:p>
          <w:p w14:paraId="6AEB75D7" w14:textId="77777777" w:rsidR="00442FE8" w:rsidRPr="00442FE8" w:rsidRDefault="00442FE8" w:rsidP="00442FE8">
            <w:pPr>
              <w:rPr>
                <w:rFonts w:ascii="Arial" w:hAnsi="Arial" w:cs="Arial"/>
                <w:sz w:val="22"/>
                <w:szCs w:val="22"/>
              </w:rPr>
            </w:pPr>
          </w:p>
          <w:p w14:paraId="761F2881" w14:textId="77777777" w:rsidR="00442FE8" w:rsidRPr="00442FE8" w:rsidRDefault="00442FE8" w:rsidP="00412A70">
            <w:pPr>
              <w:numPr>
                <w:ilvl w:val="0"/>
                <w:numId w:val="14"/>
              </w:numPr>
              <w:rPr>
                <w:rFonts w:ascii="Arial" w:hAnsi="Arial" w:cs="Arial"/>
                <w:bCs/>
                <w:sz w:val="22"/>
                <w:szCs w:val="22"/>
                <w:lang w:val="en-GB" w:eastAsia="en-GB"/>
              </w:rPr>
            </w:pPr>
            <w:r w:rsidRPr="00442FE8">
              <w:rPr>
                <w:rFonts w:ascii="Arial" w:hAnsi="Arial" w:cs="Arial"/>
                <w:sz w:val="22"/>
                <w:szCs w:val="22"/>
              </w:rPr>
              <w:t xml:space="preserve">Ability to work to </w:t>
            </w:r>
            <w:proofErr w:type="gramStart"/>
            <w:r w:rsidRPr="00442FE8">
              <w:rPr>
                <w:rFonts w:ascii="Arial" w:hAnsi="Arial" w:cs="Arial"/>
                <w:sz w:val="22"/>
                <w:szCs w:val="22"/>
              </w:rPr>
              <w:t>deadlines</w:t>
            </w:r>
            <w:proofErr w:type="gramEnd"/>
            <w:r w:rsidRPr="00442FE8">
              <w:rPr>
                <w:rFonts w:ascii="Arial" w:hAnsi="Arial" w:cs="Arial"/>
                <w:sz w:val="22"/>
                <w:szCs w:val="22"/>
              </w:rPr>
              <w:t xml:space="preserve"> </w:t>
            </w:r>
          </w:p>
          <w:p w14:paraId="3FBA5A65" w14:textId="77777777" w:rsidR="00442FE8" w:rsidRPr="00442FE8" w:rsidRDefault="00442FE8" w:rsidP="00442FE8">
            <w:pPr>
              <w:rPr>
                <w:rFonts w:ascii="Arial" w:hAnsi="Arial" w:cs="Arial"/>
                <w:sz w:val="22"/>
                <w:szCs w:val="22"/>
              </w:rPr>
            </w:pPr>
          </w:p>
          <w:p w14:paraId="3A0F57E4" w14:textId="77777777" w:rsidR="00442FE8" w:rsidRPr="00442FE8" w:rsidRDefault="00442FE8" w:rsidP="00412A70">
            <w:pPr>
              <w:numPr>
                <w:ilvl w:val="0"/>
                <w:numId w:val="14"/>
              </w:numPr>
              <w:rPr>
                <w:rFonts w:ascii="Arial" w:hAnsi="Arial" w:cs="Arial"/>
                <w:bCs/>
                <w:sz w:val="22"/>
                <w:szCs w:val="22"/>
                <w:lang w:val="en-GB" w:eastAsia="en-GB"/>
              </w:rPr>
            </w:pPr>
            <w:r w:rsidRPr="00442FE8">
              <w:rPr>
                <w:rFonts w:ascii="Arial" w:hAnsi="Arial" w:cs="Arial"/>
                <w:sz w:val="22"/>
                <w:szCs w:val="22"/>
              </w:rPr>
              <w:t xml:space="preserve">Ability to work with a degree of autonomy within agreed boundaries. </w:t>
            </w:r>
          </w:p>
          <w:p w14:paraId="79AB8D9B" w14:textId="77777777" w:rsidR="00442FE8" w:rsidRPr="00EC68EC" w:rsidRDefault="00442FE8" w:rsidP="00EC68EC">
            <w:pPr>
              <w:rPr>
                <w:rFonts w:ascii="Arial" w:hAnsi="Arial" w:cs="Arial"/>
              </w:rPr>
            </w:pPr>
          </w:p>
          <w:p w14:paraId="0A142132" w14:textId="3300A038" w:rsidR="00026368" w:rsidRPr="00442FE8" w:rsidRDefault="00442FE8" w:rsidP="00412A70">
            <w:pPr>
              <w:numPr>
                <w:ilvl w:val="0"/>
                <w:numId w:val="14"/>
              </w:numPr>
              <w:rPr>
                <w:rFonts w:ascii="Arial" w:hAnsi="Arial" w:cs="Arial"/>
                <w:bCs/>
                <w:sz w:val="22"/>
                <w:szCs w:val="22"/>
                <w:lang w:val="en-GB" w:eastAsia="en-GB"/>
              </w:rPr>
            </w:pPr>
            <w:r w:rsidRPr="00442FE8">
              <w:rPr>
                <w:rFonts w:ascii="Arial" w:hAnsi="Arial" w:cs="Arial"/>
                <w:sz w:val="22"/>
                <w:szCs w:val="22"/>
              </w:rPr>
              <w:t xml:space="preserve">An understanding of and respect for confidentiality, </w:t>
            </w:r>
            <w:proofErr w:type="gramStart"/>
            <w:r w:rsidRPr="00442FE8">
              <w:rPr>
                <w:rFonts w:ascii="Arial" w:hAnsi="Arial" w:cs="Arial"/>
                <w:sz w:val="22"/>
                <w:szCs w:val="22"/>
              </w:rPr>
              <w:t>sensitivity</w:t>
            </w:r>
            <w:proofErr w:type="gramEnd"/>
            <w:r w:rsidRPr="00442FE8">
              <w:rPr>
                <w:rFonts w:ascii="Arial" w:hAnsi="Arial" w:cs="Arial"/>
                <w:sz w:val="22"/>
                <w:szCs w:val="22"/>
              </w:rPr>
              <w:t xml:space="preserve"> and discretion</w:t>
            </w:r>
          </w:p>
        </w:tc>
        <w:tc>
          <w:tcPr>
            <w:tcW w:w="5244" w:type="dxa"/>
          </w:tcPr>
          <w:p w14:paraId="72FADB3E" w14:textId="77777777" w:rsidR="00442FE8" w:rsidRPr="00442FE8" w:rsidRDefault="00442FE8" w:rsidP="008A7A77">
            <w:pPr>
              <w:numPr>
                <w:ilvl w:val="0"/>
                <w:numId w:val="17"/>
              </w:numPr>
              <w:rPr>
                <w:rFonts w:ascii="Arial" w:hAnsi="Arial" w:cs="Arial"/>
                <w:bCs/>
                <w:sz w:val="22"/>
                <w:szCs w:val="22"/>
                <w:lang w:val="en-GB" w:eastAsia="en-GB"/>
              </w:rPr>
            </w:pPr>
            <w:r w:rsidRPr="00442FE8">
              <w:rPr>
                <w:rFonts w:ascii="Arial" w:hAnsi="Arial" w:cs="Arial"/>
                <w:sz w:val="22"/>
                <w:szCs w:val="22"/>
              </w:rPr>
              <w:t xml:space="preserve">Willingness to be </w:t>
            </w:r>
            <w:proofErr w:type="gramStart"/>
            <w:r w:rsidRPr="00442FE8">
              <w:rPr>
                <w:rFonts w:ascii="Arial" w:hAnsi="Arial" w:cs="Arial"/>
                <w:sz w:val="22"/>
                <w:szCs w:val="22"/>
              </w:rPr>
              <w:t>flexible</w:t>
            </w:r>
            <w:proofErr w:type="gramEnd"/>
            <w:r w:rsidRPr="00442FE8">
              <w:rPr>
                <w:rFonts w:ascii="Arial" w:hAnsi="Arial" w:cs="Arial"/>
                <w:sz w:val="22"/>
                <w:szCs w:val="22"/>
              </w:rPr>
              <w:t xml:space="preserve"> </w:t>
            </w:r>
          </w:p>
          <w:p w14:paraId="1F0DFB53" w14:textId="77777777" w:rsidR="00442FE8" w:rsidRPr="00442FE8" w:rsidRDefault="00442FE8" w:rsidP="00442FE8">
            <w:pPr>
              <w:ind w:left="545"/>
              <w:rPr>
                <w:rFonts w:ascii="Arial" w:hAnsi="Arial" w:cs="Arial"/>
                <w:bCs/>
                <w:sz w:val="22"/>
                <w:szCs w:val="22"/>
                <w:lang w:val="en-GB" w:eastAsia="en-GB"/>
              </w:rPr>
            </w:pPr>
          </w:p>
          <w:p w14:paraId="414A360F" w14:textId="1CB9CD84" w:rsidR="00026368" w:rsidRPr="00EE347B" w:rsidRDefault="00442FE8" w:rsidP="008A7A77">
            <w:pPr>
              <w:numPr>
                <w:ilvl w:val="0"/>
                <w:numId w:val="17"/>
              </w:numPr>
              <w:rPr>
                <w:rFonts w:ascii="Arial" w:hAnsi="Arial" w:cs="Arial"/>
                <w:bCs/>
                <w:sz w:val="20"/>
                <w:szCs w:val="20"/>
                <w:lang w:val="en-GB" w:eastAsia="en-GB"/>
              </w:rPr>
            </w:pPr>
            <w:r w:rsidRPr="00442FE8">
              <w:rPr>
                <w:rFonts w:ascii="Arial" w:hAnsi="Arial" w:cs="Arial"/>
                <w:sz w:val="22"/>
                <w:szCs w:val="22"/>
              </w:rPr>
              <w:t>Willingness to undertake further training</w:t>
            </w:r>
          </w:p>
        </w:tc>
      </w:tr>
    </w:tbl>
    <w:p w14:paraId="17F93708" w14:textId="77777777" w:rsidR="00EE347B" w:rsidRDefault="00EE347B" w:rsidP="00EE347B">
      <w:pPr>
        <w:rPr>
          <w:rFonts w:ascii="Arial" w:hAnsi="Arial" w:cs="Arial"/>
          <w:b/>
          <w:bCs/>
          <w:sz w:val="20"/>
          <w:szCs w:val="20"/>
          <w:lang w:val="en-GB" w:eastAsia="en-GB"/>
        </w:rPr>
      </w:pPr>
      <w:r w:rsidRPr="00EE347B">
        <w:rPr>
          <w:rFonts w:ascii="Arial" w:hAnsi="Arial" w:cs="Arial"/>
          <w:bCs/>
          <w:noProof/>
          <w:sz w:val="20"/>
          <w:szCs w:val="20"/>
          <w:lang w:val="en-GB" w:eastAsia="en-GB"/>
        </w:rPr>
        <w:lastRenderedPageBreak/>
        <mc:AlternateContent>
          <mc:Choice Requires="wps">
            <w:drawing>
              <wp:anchor distT="0" distB="0" distL="114300" distR="114300" simplePos="0" relativeHeight="251661312" behindDoc="0" locked="0" layoutInCell="1" allowOverlap="1" wp14:anchorId="0ECAC92D" wp14:editId="14947434">
                <wp:simplePos x="0" y="0"/>
                <wp:positionH relativeFrom="margin">
                  <wp:posOffset>7359015</wp:posOffset>
                </wp:positionH>
                <wp:positionV relativeFrom="paragraph">
                  <wp:posOffset>-1144905</wp:posOffset>
                </wp:positionV>
                <wp:extent cx="2108835" cy="35242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8835" cy="352425"/>
                        </a:xfrm>
                        <a:prstGeom prst="rect">
                          <a:avLst/>
                        </a:prstGeom>
                        <a:solidFill>
                          <a:srgbClr val="FFFFFF"/>
                        </a:solidFill>
                        <a:ln>
                          <a:noFill/>
                        </a:ln>
                      </wps:spPr>
                      <wps:txbx>
                        <w:txbxContent>
                          <w:p w14:paraId="50671EDF" w14:textId="77777777" w:rsidR="00EE347B" w:rsidRDefault="00EE347B" w:rsidP="00EE347B">
                            <w:pPr>
                              <w:textDirection w:val="btLr"/>
                            </w:pPr>
                            <w:r>
                              <w:rPr>
                                <w:b/>
                                <w:color w:val="000000"/>
                                <w:sz w:val="32"/>
                              </w:rPr>
                              <w:t>JOB DESCRIPTION</w:t>
                            </w:r>
                          </w:p>
                        </w:txbxContent>
                      </wps:txbx>
                      <wps:bodyPr spcFirstLastPara="1" wrap="square" lIns="91425" tIns="45700" rIns="91425" bIns="45700" anchor="t" anchorCtr="0"/>
                    </wps:wsp>
                  </a:graphicData>
                </a:graphic>
                <wp14:sizeRelH relativeFrom="page">
                  <wp14:pctWidth>0</wp14:pctWidth>
                </wp14:sizeRelH>
                <wp14:sizeRelV relativeFrom="page">
                  <wp14:pctHeight>0</wp14:pctHeight>
                </wp14:sizeRelV>
              </wp:anchor>
            </w:drawing>
          </mc:Choice>
          <mc:Fallback>
            <w:pict>
              <v:rect w14:anchorId="0ECAC92D" id="Rectangle 2" o:spid="_x0000_s1026" style="position:absolute;margin-left:579.45pt;margin-top:-90.15pt;width:166.05pt;height:27.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" stroked="f">
                <v:textbox inset="2.53958mm,1.2694mm,2.53958mm,1.2694mm">
                  <w:txbxContent>
                    <w:p w14:paraId="50671EDF" w14:textId="77777777" w:rsidR="00EE347B" w:rsidRDefault="00EE347B" w:rsidP="00EE347B">
                      <w:pPr>
                        <w:textDirection w:val="btLr"/>
                      </w:pPr>
                      <w:r>
                        <w:rPr>
                          <w:b/>
                          <w:color w:val="000000"/>
                          <w:sz w:val="32"/>
                        </w:rPr>
                        <w:t>JOB DESCRIPTION</w:t>
                      </w:r>
                    </w:p>
                  </w:txbxContent>
                </v:textbox>
                <w10:wrap anchorx="margin"/>
              </v:rect>
            </w:pict>
          </mc:Fallback>
        </mc:AlternateContent>
      </w:r>
      <w:bookmarkStart w:id="0" w:name="_gjdgxs" w:colFirst="0" w:colLast="0"/>
      <w:bookmarkEnd w:id="0"/>
      <w:r w:rsidRPr="00EE347B">
        <w:rPr>
          <w:rFonts w:ascii="Arial" w:hAnsi="Arial" w:cs="Arial"/>
          <w:bCs/>
          <w:noProof/>
          <w:sz w:val="20"/>
          <w:szCs w:val="20"/>
          <w:lang w:val="en-GB" w:eastAsia="en-GB"/>
        </w:rPr>
        <w:drawing>
          <wp:inline distT="0" distB="0" distL="0" distR="0" wp14:anchorId="1E3AB2DA" wp14:editId="4CEC255E">
            <wp:extent cx="7547446" cy="5327650"/>
            <wp:effectExtent l="19050" t="19050" r="15875" b="254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7558762" cy="5335638"/>
                    </a:xfrm>
                    <a:prstGeom prst="rect">
                      <a:avLst/>
                    </a:prstGeom>
                    <a:ln>
                      <a:solidFill>
                        <a:schemeClr val="bg1">
                          <a:lumMod val="85000"/>
                        </a:schemeClr>
                      </a:solidFill>
                    </a:ln>
                  </pic:spPr>
                </pic:pic>
              </a:graphicData>
            </a:graphic>
          </wp:inline>
        </w:drawing>
      </w:r>
    </w:p>
    <w:p w14:paraId="4EC0F430" w14:textId="77777777" w:rsidR="00EE347B" w:rsidRPr="00EE347B" w:rsidRDefault="00EE347B" w:rsidP="00EE347B">
      <w:pPr>
        <w:rPr>
          <w:rFonts w:ascii="Arial" w:hAnsi="Arial" w:cs="Arial"/>
          <w:b/>
          <w:bCs/>
          <w:sz w:val="20"/>
          <w:szCs w:val="20"/>
          <w:lang w:val="en-GB" w:eastAsia="en-GB"/>
        </w:rPr>
      </w:pPr>
    </w:p>
    <w:p w14:paraId="5B64BDD0" w14:textId="77777777" w:rsidR="00EE347B" w:rsidRPr="00EE347B" w:rsidRDefault="00EE347B" w:rsidP="00EE347B">
      <w:pPr>
        <w:rPr>
          <w:rFonts w:ascii="Arial" w:hAnsi="Arial" w:cs="Arial"/>
          <w:b/>
          <w:bCs/>
          <w:i/>
          <w:sz w:val="20"/>
          <w:szCs w:val="20"/>
          <w:lang w:val="en-GB" w:eastAsia="en-GB"/>
        </w:rPr>
      </w:pPr>
      <w:r w:rsidRPr="00EE347B">
        <w:rPr>
          <w:rFonts w:ascii="Arial" w:hAnsi="Arial" w:cs="Arial"/>
          <w:b/>
          <w:bCs/>
          <w:i/>
          <w:sz w:val="20"/>
          <w:szCs w:val="20"/>
          <w:lang w:val="en-GB" w:eastAsia="en-GB"/>
        </w:rPr>
        <w:t xml:space="preserve">This job description is written at a specific time and is subject to change as the demands of the organisation and the role develops.  The role requires flexibility and adaptability and the employees of the Trust need to be aware that they may be asked to perform tasks and be given responsibilities not detailed on this job description.  </w:t>
      </w:r>
    </w:p>
    <w:p w14:paraId="42D2AF60" w14:textId="77777777" w:rsidR="00EE347B" w:rsidRPr="00EE347B" w:rsidRDefault="00EE347B" w:rsidP="00EE347B">
      <w:pPr>
        <w:rPr>
          <w:rFonts w:ascii="Arial" w:hAnsi="Arial" w:cs="Arial"/>
          <w:b/>
          <w:bCs/>
          <w:i/>
          <w:sz w:val="20"/>
          <w:szCs w:val="20"/>
          <w:lang w:val="en-GB" w:eastAsia="en-GB"/>
        </w:rPr>
      </w:pPr>
    </w:p>
    <w:p w14:paraId="279ED569" w14:textId="77777777" w:rsidR="00EE347B" w:rsidRPr="00EE347B" w:rsidRDefault="00EE347B" w:rsidP="00EE347B">
      <w:pPr>
        <w:rPr>
          <w:rFonts w:ascii="Arial" w:hAnsi="Arial" w:cs="Arial"/>
          <w:b/>
          <w:bCs/>
          <w:i/>
          <w:sz w:val="20"/>
          <w:szCs w:val="20"/>
          <w:lang w:val="en-GB" w:eastAsia="en-GB"/>
        </w:rPr>
      </w:pPr>
      <w:r w:rsidRPr="00EE347B">
        <w:rPr>
          <w:rFonts w:ascii="Arial" w:hAnsi="Arial" w:cs="Arial"/>
          <w:b/>
          <w:bCs/>
          <w:i/>
          <w:sz w:val="20"/>
          <w:szCs w:val="20"/>
          <w:lang w:val="en-GB" w:eastAsia="en-GB"/>
        </w:rPr>
        <w:t>Diversity Statement</w:t>
      </w:r>
    </w:p>
    <w:p w14:paraId="136DE754" w14:textId="77777777" w:rsidR="00EE347B" w:rsidRPr="00EE347B" w:rsidRDefault="00EE347B" w:rsidP="00EE347B">
      <w:pPr>
        <w:rPr>
          <w:rFonts w:ascii="Arial" w:hAnsi="Arial" w:cs="Arial"/>
          <w:bCs/>
          <w:i/>
          <w:sz w:val="20"/>
          <w:szCs w:val="20"/>
          <w:lang w:val="en-GB" w:eastAsia="en-GB"/>
        </w:rPr>
      </w:pPr>
      <w:r w:rsidRPr="00EE347B">
        <w:rPr>
          <w:rFonts w:ascii="Arial" w:hAnsi="Arial" w:cs="Arial"/>
          <w:bCs/>
          <w:i/>
          <w:sz w:val="20"/>
          <w:szCs w:val="20"/>
          <w:lang w:val="en-GB" w:eastAsia="en-GB"/>
        </w:rPr>
        <w:t>Activate Learning Education Trust recognises and values the enriching contribution which people from a range of backgrounds and experiences can bring to the life and development of the Trust. We therefore aim to provide an education service which, in its teaching, administration and support services, actively promotes equality of opportunity and freedom from discrimination on grounds of age, cultural background, disability, ethnicity, gender, religion or sexual orientation.</w:t>
      </w:r>
    </w:p>
    <w:p w14:paraId="7A502E3F" w14:textId="77777777" w:rsidR="00EE347B" w:rsidRPr="00EE347B" w:rsidRDefault="00EE347B" w:rsidP="00EE347B">
      <w:pPr>
        <w:rPr>
          <w:rFonts w:ascii="Arial" w:hAnsi="Arial" w:cs="Arial"/>
          <w:b/>
          <w:bCs/>
          <w:i/>
          <w:sz w:val="20"/>
          <w:szCs w:val="20"/>
          <w:lang w:val="en-GB" w:eastAsia="en-GB"/>
        </w:rPr>
      </w:pPr>
    </w:p>
    <w:p w14:paraId="710B1195" w14:textId="77777777" w:rsidR="00EE347B" w:rsidRPr="00EE347B" w:rsidRDefault="00EE347B" w:rsidP="00EE347B">
      <w:pPr>
        <w:rPr>
          <w:rFonts w:ascii="Arial" w:hAnsi="Arial" w:cs="Arial"/>
          <w:b/>
          <w:bCs/>
          <w:i/>
          <w:sz w:val="20"/>
          <w:szCs w:val="20"/>
          <w:lang w:val="en-GB" w:eastAsia="en-GB"/>
        </w:rPr>
      </w:pPr>
      <w:r w:rsidRPr="00EE347B">
        <w:rPr>
          <w:rFonts w:ascii="Arial" w:hAnsi="Arial" w:cs="Arial"/>
          <w:b/>
          <w:bCs/>
          <w:i/>
          <w:sz w:val="20"/>
          <w:szCs w:val="20"/>
          <w:lang w:val="en-GB" w:eastAsia="en-GB"/>
        </w:rPr>
        <w:t>Health and Safety Statement</w:t>
      </w:r>
    </w:p>
    <w:p w14:paraId="50AE7425" w14:textId="77777777" w:rsidR="00EE347B" w:rsidRPr="00EE347B" w:rsidRDefault="00EE347B" w:rsidP="00EE347B">
      <w:pPr>
        <w:rPr>
          <w:rFonts w:ascii="Arial" w:hAnsi="Arial" w:cs="Arial"/>
          <w:bCs/>
          <w:i/>
          <w:sz w:val="20"/>
          <w:szCs w:val="20"/>
          <w:lang w:val="en-GB" w:eastAsia="en-GB"/>
        </w:rPr>
      </w:pPr>
      <w:r w:rsidRPr="00EE347B">
        <w:rPr>
          <w:rFonts w:ascii="Arial" w:hAnsi="Arial" w:cs="Arial"/>
          <w:bCs/>
          <w:i/>
          <w:sz w:val="20"/>
          <w:szCs w:val="20"/>
          <w:lang w:val="en-GB" w:eastAsia="en-GB"/>
        </w:rPr>
        <w:t>All employees have a responsibility to promote and maintain a safe and healthy working environment, by taking reasonable care of their own health and safety at work and the well-being of colleagues and students.  Line managers have specific responsibility for the health and safety of the team for which they have general management responsibility.</w:t>
      </w:r>
    </w:p>
    <w:p w14:paraId="4FAA8263" w14:textId="77777777" w:rsidR="00EE347B" w:rsidRPr="00EE347B" w:rsidRDefault="00EE347B" w:rsidP="00EE347B">
      <w:pPr>
        <w:rPr>
          <w:rFonts w:ascii="Arial" w:hAnsi="Arial" w:cs="Arial"/>
          <w:bCs/>
          <w:i/>
          <w:sz w:val="20"/>
          <w:szCs w:val="20"/>
          <w:lang w:val="en-GB" w:eastAsia="en-GB"/>
        </w:rPr>
      </w:pPr>
    </w:p>
    <w:p w14:paraId="5B58ECBA" w14:textId="77777777" w:rsidR="00EE347B" w:rsidRPr="00EE347B" w:rsidRDefault="00EE347B" w:rsidP="00EE347B">
      <w:pPr>
        <w:rPr>
          <w:rFonts w:ascii="Arial" w:hAnsi="Arial" w:cs="Arial"/>
          <w:b/>
          <w:bCs/>
          <w:i/>
          <w:sz w:val="20"/>
          <w:szCs w:val="20"/>
          <w:lang w:val="en-GB" w:eastAsia="en-GB"/>
        </w:rPr>
      </w:pPr>
      <w:r w:rsidRPr="00EE347B">
        <w:rPr>
          <w:rFonts w:ascii="Arial" w:hAnsi="Arial" w:cs="Arial"/>
          <w:b/>
          <w:bCs/>
          <w:i/>
          <w:sz w:val="20"/>
          <w:szCs w:val="20"/>
          <w:lang w:val="en-GB" w:eastAsia="en-GB"/>
        </w:rPr>
        <w:t>Safeguarding Statement</w:t>
      </w:r>
    </w:p>
    <w:p w14:paraId="7D7E7076" w14:textId="0B04FC56" w:rsidR="00F01A49" w:rsidRDefault="00F01A49" w:rsidP="00F01A49">
      <w:pPr>
        <w:rPr>
          <w:rFonts w:ascii="Arial" w:hAnsi="Arial" w:cs="Arial"/>
          <w:i/>
          <w:iCs/>
          <w:sz w:val="20"/>
          <w:szCs w:val="20"/>
          <w:lang w:val="en-GB"/>
        </w:rPr>
      </w:pPr>
      <w:r>
        <w:rPr>
          <w:rFonts w:ascii="Arial" w:hAnsi="Arial" w:cs="Arial"/>
          <w:i/>
          <w:iCs/>
          <w:sz w:val="20"/>
          <w:szCs w:val="20"/>
          <w:lang w:eastAsia="en-GB"/>
        </w:rPr>
        <w:t xml:space="preserve">Activate Learning Education Trust is committed to the safeguarding and welfare of young people and expects all employees and volunteers to share this commitment.  </w:t>
      </w:r>
      <w:r>
        <w:rPr>
          <w:rFonts w:ascii="Arial" w:hAnsi="Arial" w:cs="Arial"/>
          <w:i/>
          <w:iCs/>
          <w:sz w:val="20"/>
          <w:szCs w:val="20"/>
        </w:rPr>
        <w:t xml:space="preserve">The successful candidate will be required to undergo an Enhanced Disclosure from the Disclosure and Barring Service (DBS).  Employment will be conditional upon receipt of at least two acceptable references (1 from current/latest employer) and evidence of the formal qualifications required for the role. These checks are not an exhaustive </w:t>
      </w:r>
      <w:r w:rsidR="0009722E">
        <w:rPr>
          <w:rFonts w:ascii="Arial" w:hAnsi="Arial" w:cs="Arial"/>
          <w:i/>
          <w:iCs/>
          <w:sz w:val="20"/>
          <w:szCs w:val="20"/>
        </w:rPr>
        <w:t>list,</w:t>
      </w:r>
      <w:r>
        <w:rPr>
          <w:rFonts w:ascii="Arial" w:hAnsi="Arial" w:cs="Arial"/>
          <w:i/>
          <w:iCs/>
          <w:sz w:val="20"/>
          <w:szCs w:val="20"/>
        </w:rPr>
        <w:t xml:space="preserve"> and some checks may be done in retrospect in line with legislation. </w:t>
      </w:r>
    </w:p>
    <w:p w14:paraId="6D3DE157" w14:textId="77777777" w:rsidR="00EE347B" w:rsidRPr="00EE347B" w:rsidRDefault="00EE347B" w:rsidP="00EE347B">
      <w:pPr>
        <w:rPr>
          <w:rFonts w:ascii="Arial" w:hAnsi="Arial" w:cs="Arial"/>
          <w:bCs/>
          <w:sz w:val="20"/>
          <w:szCs w:val="20"/>
          <w:lang w:val="en-GB" w:eastAsia="en-GB"/>
        </w:rPr>
      </w:pPr>
    </w:p>
    <w:p w14:paraId="79FAC202" w14:textId="77777777" w:rsidR="00EE347B" w:rsidRPr="00EE347B" w:rsidRDefault="00EE347B" w:rsidP="00EE347B">
      <w:pPr>
        <w:rPr>
          <w:rFonts w:ascii="Arial" w:hAnsi="Arial" w:cs="Arial"/>
          <w:bCs/>
          <w:sz w:val="20"/>
          <w:szCs w:val="20"/>
          <w:lang w:val="en-GB" w:eastAsia="en-GB"/>
        </w:rPr>
      </w:pPr>
    </w:p>
    <w:p w14:paraId="23F1CD3A" w14:textId="77777777" w:rsidR="006549AA" w:rsidRPr="006549AA" w:rsidRDefault="006549AA" w:rsidP="006549AA">
      <w:pPr>
        <w:rPr>
          <w:rFonts w:ascii="Arial" w:hAnsi="Arial" w:cs="Arial"/>
          <w:bCs/>
          <w:sz w:val="20"/>
          <w:szCs w:val="20"/>
          <w:lang w:eastAsia="en-GB"/>
        </w:rPr>
      </w:pPr>
    </w:p>
    <w:p w14:paraId="0E5ADF59" w14:textId="77777777" w:rsidR="006E37EB" w:rsidRPr="006E37EB" w:rsidRDefault="006E37EB" w:rsidP="006E37EB">
      <w:pPr>
        <w:pBdr>
          <w:top w:val="none" w:sz="0" w:space="0" w:color="auto"/>
          <w:left w:val="none" w:sz="0" w:space="0" w:color="auto"/>
          <w:bottom w:val="none" w:sz="0" w:space="0" w:color="auto"/>
          <w:right w:val="none" w:sz="0" w:space="0" w:color="auto"/>
          <w:between w:val="none" w:sz="0" w:space="0" w:color="auto"/>
          <w:bar w:val="none" w:sz="0" w:color="auto"/>
        </w:pBdr>
        <w:spacing w:before="240" w:after="200" w:line="276" w:lineRule="auto"/>
        <w:jc w:val="both"/>
        <w:rPr>
          <w:rFonts w:ascii="Calibri" w:eastAsia="Calibri" w:hAnsi="Calibri"/>
          <w:sz w:val="22"/>
          <w:szCs w:val="22"/>
          <w:bdr w:val="none" w:sz="0" w:space="0" w:color="auto"/>
          <w:lang w:val="en-GB"/>
        </w:rPr>
      </w:pPr>
    </w:p>
    <w:p w14:paraId="4F37126D" w14:textId="77777777" w:rsidR="006E37EB" w:rsidRPr="002F584D" w:rsidRDefault="006E37EB" w:rsidP="002F584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80"/>
        <w:outlineLvl w:val="2"/>
        <w:rPr>
          <w:rFonts w:ascii="Arial" w:hAnsi="Arial" w:cs="Arial"/>
          <w:color w:val="FF0000"/>
          <w:sz w:val="20"/>
          <w:szCs w:val="20"/>
        </w:rPr>
      </w:pPr>
    </w:p>
    <w:sectPr w:rsidR="006E37EB" w:rsidRPr="002F584D" w:rsidSect="003719B5">
      <w:headerReference w:type="default" r:id="rId13"/>
      <w:footerReference w:type="default" r:id="rId14"/>
      <w:pgSz w:w="16840" w:h="11900" w:orient="landscape"/>
      <w:pgMar w:top="2552" w:right="720" w:bottom="680" w:left="68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E2912" w14:textId="77777777" w:rsidR="007D02DE" w:rsidRDefault="007D02DE">
      <w:r>
        <w:separator/>
      </w:r>
    </w:p>
  </w:endnote>
  <w:endnote w:type="continuationSeparator" w:id="0">
    <w:p w14:paraId="519444AD" w14:textId="77777777" w:rsidR="007D02DE" w:rsidRDefault="007D0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92478" w14:textId="77777777" w:rsidR="00E83742" w:rsidRDefault="00E83742">
    <w:pPr>
      <w:pStyle w:val="Footer"/>
      <w:tabs>
        <w:tab w:val="clear" w:pos="9026"/>
        <w:tab w:val="right" w:pos="9000"/>
      </w:tabs>
      <w:jc w:val="center"/>
    </w:pPr>
    <w:r>
      <w:rPr>
        <w:b/>
        <w:bCs/>
        <w:sz w:val="18"/>
        <w:szCs w:val="18"/>
      </w:rPr>
      <w:fldChar w:fldCharType="begin"/>
    </w:r>
    <w:r>
      <w:rPr>
        <w:b/>
        <w:bCs/>
        <w:sz w:val="18"/>
        <w:szCs w:val="18"/>
      </w:rPr>
      <w:instrText xml:space="preserve"> PAGE </w:instrText>
    </w:r>
    <w:r>
      <w:rPr>
        <w:b/>
        <w:bCs/>
        <w:sz w:val="18"/>
        <w:szCs w:val="18"/>
      </w:rPr>
      <w:fldChar w:fldCharType="separate"/>
    </w:r>
    <w:r w:rsidR="00F01A49">
      <w:rPr>
        <w:b/>
        <w:bCs/>
        <w:noProof/>
        <w:sz w:val="18"/>
        <w:szCs w:val="18"/>
      </w:rPr>
      <w:t>3</w:t>
    </w:r>
    <w:r>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49A8D" w14:textId="77777777" w:rsidR="007D02DE" w:rsidRDefault="007D02DE">
      <w:r>
        <w:separator/>
      </w:r>
    </w:p>
  </w:footnote>
  <w:footnote w:type="continuationSeparator" w:id="0">
    <w:p w14:paraId="7D8271D4" w14:textId="77777777" w:rsidR="007D02DE" w:rsidRDefault="007D0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DE99C" w14:textId="77777777" w:rsidR="00E83742" w:rsidRDefault="003719B5">
    <w:pPr>
      <w:pStyle w:val="Header"/>
      <w:tabs>
        <w:tab w:val="clear" w:pos="9026"/>
        <w:tab w:val="right" w:pos="9000"/>
      </w:tabs>
    </w:pPr>
    <w:r>
      <w:rPr>
        <w:noProof/>
        <w:lang w:val="en-GB"/>
      </w:rPr>
      <w:drawing>
        <wp:inline distT="0" distB="0" distL="0" distR="0" wp14:anchorId="6189CC99" wp14:editId="7E7B0476">
          <wp:extent cx="1310640" cy="57912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640" cy="5791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347F"/>
    <w:multiLevelType w:val="hybridMultilevel"/>
    <w:tmpl w:val="53C28CD0"/>
    <w:lvl w:ilvl="0" w:tplc="DDE89EEE">
      <w:numFmt w:val="bullet"/>
      <w:lvlText w:val="•"/>
      <w:lvlJc w:val="left"/>
      <w:pPr>
        <w:ind w:left="720" w:hanging="720"/>
      </w:pPr>
      <w:rPr>
        <w:rFonts w:ascii="Arial" w:eastAsia="Arial Unicode MS"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EA0F62"/>
    <w:multiLevelType w:val="hybridMultilevel"/>
    <w:tmpl w:val="C144D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A1149"/>
    <w:multiLevelType w:val="hybridMultilevel"/>
    <w:tmpl w:val="B63A68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32376"/>
    <w:multiLevelType w:val="hybridMultilevel"/>
    <w:tmpl w:val="C548F764"/>
    <w:lvl w:ilvl="0" w:tplc="04090001">
      <w:start w:val="1"/>
      <w:numFmt w:val="bullet"/>
      <w:lvlText w:val=""/>
      <w:lvlJc w:val="left"/>
      <w:pPr>
        <w:tabs>
          <w:tab w:val="num" w:pos="545"/>
        </w:tabs>
        <w:ind w:left="545" w:hanging="360"/>
      </w:pPr>
      <w:rPr>
        <w:rFonts w:ascii="Symbol" w:hAnsi="Symbol" w:hint="default"/>
      </w:rPr>
    </w:lvl>
    <w:lvl w:ilvl="1" w:tplc="08090001">
      <w:start w:val="1"/>
      <w:numFmt w:val="bullet"/>
      <w:lvlText w:val=""/>
      <w:lvlJc w:val="left"/>
      <w:pPr>
        <w:tabs>
          <w:tab w:val="num" w:pos="1265"/>
        </w:tabs>
        <w:ind w:left="1265" w:hanging="360"/>
      </w:pPr>
      <w:rPr>
        <w:rFonts w:ascii="Symbol" w:hAnsi="Symbol" w:hint="default"/>
      </w:rPr>
    </w:lvl>
    <w:lvl w:ilvl="2" w:tplc="04090005" w:tentative="1">
      <w:start w:val="1"/>
      <w:numFmt w:val="bullet"/>
      <w:lvlText w:val=""/>
      <w:lvlJc w:val="left"/>
      <w:pPr>
        <w:tabs>
          <w:tab w:val="num" w:pos="1985"/>
        </w:tabs>
        <w:ind w:left="1985" w:hanging="360"/>
      </w:pPr>
      <w:rPr>
        <w:rFonts w:ascii="Wingdings" w:hAnsi="Wingdings" w:hint="default"/>
      </w:rPr>
    </w:lvl>
    <w:lvl w:ilvl="3" w:tplc="04090001" w:tentative="1">
      <w:start w:val="1"/>
      <w:numFmt w:val="bullet"/>
      <w:lvlText w:val=""/>
      <w:lvlJc w:val="left"/>
      <w:pPr>
        <w:tabs>
          <w:tab w:val="num" w:pos="2705"/>
        </w:tabs>
        <w:ind w:left="2705" w:hanging="360"/>
      </w:pPr>
      <w:rPr>
        <w:rFonts w:ascii="Symbol" w:hAnsi="Symbol" w:hint="default"/>
      </w:rPr>
    </w:lvl>
    <w:lvl w:ilvl="4" w:tplc="04090003" w:tentative="1">
      <w:start w:val="1"/>
      <w:numFmt w:val="bullet"/>
      <w:lvlText w:val="o"/>
      <w:lvlJc w:val="left"/>
      <w:pPr>
        <w:tabs>
          <w:tab w:val="num" w:pos="3425"/>
        </w:tabs>
        <w:ind w:left="3425" w:hanging="360"/>
      </w:pPr>
      <w:rPr>
        <w:rFonts w:ascii="Courier New" w:hAnsi="Courier New" w:hint="default"/>
      </w:rPr>
    </w:lvl>
    <w:lvl w:ilvl="5" w:tplc="04090005" w:tentative="1">
      <w:start w:val="1"/>
      <w:numFmt w:val="bullet"/>
      <w:lvlText w:val=""/>
      <w:lvlJc w:val="left"/>
      <w:pPr>
        <w:tabs>
          <w:tab w:val="num" w:pos="4145"/>
        </w:tabs>
        <w:ind w:left="4145" w:hanging="360"/>
      </w:pPr>
      <w:rPr>
        <w:rFonts w:ascii="Wingdings" w:hAnsi="Wingdings" w:hint="default"/>
      </w:rPr>
    </w:lvl>
    <w:lvl w:ilvl="6" w:tplc="04090001" w:tentative="1">
      <w:start w:val="1"/>
      <w:numFmt w:val="bullet"/>
      <w:lvlText w:val=""/>
      <w:lvlJc w:val="left"/>
      <w:pPr>
        <w:tabs>
          <w:tab w:val="num" w:pos="4865"/>
        </w:tabs>
        <w:ind w:left="4865" w:hanging="360"/>
      </w:pPr>
      <w:rPr>
        <w:rFonts w:ascii="Symbol" w:hAnsi="Symbol" w:hint="default"/>
      </w:rPr>
    </w:lvl>
    <w:lvl w:ilvl="7" w:tplc="04090003" w:tentative="1">
      <w:start w:val="1"/>
      <w:numFmt w:val="bullet"/>
      <w:lvlText w:val="o"/>
      <w:lvlJc w:val="left"/>
      <w:pPr>
        <w:tabs>
          <w:tab w:val="num" w:pos="5585"/>
        </w:tabs>
        <w:ind w:left="5585" w:hanging="360"/>
      </w:pPr>
      <w:rPr>
        <w:rFonts w:ascii="Courier New" w:hAnsi="Courier New" w:hint="default"/>
      </w:rPr>
    </w:lvl>
    <w:lvl w:ilvl="8" w:tplc="04090005" w:tentative="1">
      <w:start w:val="1"/>
      <w:numFmt w:val="bullet"/>
      <w:lvlText w:val=""/>
      <w:lvlJc w:val="left"/>
      <w:pPr>
        <w:tabs>
          <w:tab w:val="num" w:pos="6305"/>
        </w:tabs>
        <w:ind w:left="6305" w:hanging="360"/>
      </w:pPr>
      <w:rPr>
        <w:rFonts w:ascii="Wingdings" w:hAnsi="Wingdings" w:hint="default"/>
      </w:rPr>
    </w:lvl>
  </w:abstractNum>
  <w:abstractNum w:abstractNumId="4" w15:restartNumberingAfterBreak="0">
    <w:nsid w:val="0C7B0352"/>
    <w:multiLevelType w:val="multilevel"/>
    <w:tmpl w:val="E4A2D5C6"/>
    <w:lvl w:ilvl="0">
      <w:start w:val="1"/>
      <w:numFmt w:val="decimal"/>
      <w:lvlText w:val="%1."/>
      <w:lvlJc w:val="left"/>
      <w:pPr>
        <w:ind w:left="454" w:hanging="454"/>
      </w:pPr>
      <w:rPr>
        <w:rFonts w:hint="default"/>
        <w:b/>
        <w:sz w:val="22"/>
      </w:rPr>
    </w:lvl>
    <w:lvl w:ilvl="1">
      <w:start w:val="1"/>
      <w:numFmt w:val="decimal"/>
      <w:isLgl/>
      <w:lvlText w:val="%1.%2"/>
      <w:lvlJc w:val="left"/>
      <w:pPr>
        <w:ind w:left="454" w:hanging="454"/>
      </w:pPr>
      <w:rPr>
        <w:rFonts w:hint="default"/>
        <w:b w:val="0"/>
        <w:sz w:val="22"/>
        <w:szCs w:val="22"/>
      </w:rPr>
    </w:lvl>
    <w:lvl w:ilvl="2">
      <w:start w:val="1"/>
      <w:numFmt w:val="decimal"/>
      <w:isLgl/>
      <w:lvlText w:val="%1.%2.%3"/>
      <w:lvlJc w:val="left"/>
      <w:pPr>
        <w:ind w:left="454" w:hanging="454"/>
      </w:pPr>
      <w:rPr>
        <w:rFonts w:hint="default"/>
      </w:rPr>
    </w:lvl>
    <w:lvl w:ilvl="3">
      <w:start w:val="1"/>
      <w:numFmt w:val="decimal"/>
      <w:isLgl/>
      <w:lvlText w:val="%1.%2.%3.%4"/>
      <w:lvlJc w:val="left"/>
      <w:pPr>
        <w:ind w:left="454" w:hanging="454"/>
      </w:pPr>
      <w:rPr>
        <w:rFonts w:hint="default"/>
      </w:rPr>
    </w:lvl>
    <w:lvl w:ilvl="4">
      <w:start w:val="1"/>
      <w:numFmt w:val="decimal"/>
      <w:isLgl/>
      <w:lvlText w:val="%1.%2.%3.%4.%5"/>
      <w:lvlJc w:val="left"/>
      <w:pPr>
        <w:ind w:left="454" w:hanging="454"/>
      </w:pPr>
      <w:rPr>
        <w:rFonts w:hint="default"/>
      </w:rPr>
    </w:lvl>
    <w:lvl w:ilvl="5">
      <w:start w:val="1"/>
      <w:numFmt w:val="decimal"/>
      <w:isLgl/>
      <w:lvlText w:val="%1.%2.%3.%4.%5.%6"/>
      <w:lvlJc w:val="left"/>
      <w:pPr>
        <w:ind w:left="454" w:hanging="454"/>
      </w:pPr>
      <w:rPr>
        <w:rFonts w:hint="default"/>
      </w:rPr>
    </w:lvl>
    <w:lvl w:ilvl="6">
      <w:start w:val="1"/>
      <w:numFmt w:val="decimal"/>
      <w:isLgl/>
      <w:lvlText w:val="%1.%2.%3.%4.%5.%6.%7"/>
      <w:lvlJc w:val="left"/>
      <w:pPr>
        <w:ind w:left="454" w:hanging="454"/>
      </w:pPr>
      <w:rPr>
        <w:rFonts w:hint="default"/>
      </w:rPr>
    </w:lvl>
    <w:lvl w:ilvl="7">
      <w:start w:val="1"/>
      <w:numFmt w:val="decimal"/>
      <w:isLgl/>
      <w:lvlText w:val="%1.%2.%3.%4.%5.%6.%7.%8"/>
      <w:lvlJc w:val="left"/>
      <w:pPr>
        <w:ind w:left="454" w:hanging="454"/>
      </w:pPr>
      <w:rPr>
        <w:rFonts w:hint="default"/>
      </w:rPr>
    </w:lvl>
    <w:lvl w:ilvl="8">
      <w:start w:val="1"/>
      <w:numFmt w:val="decimal"/>
      <w:isLgl/>
      <w:lvlText w:val="%1.%2.%3.%4.%5.%6.%7.%8.%9"/>
      <w:lvlJc w:val="left"/>
      <w:pPr>
        <w:ind w:left="454" w:hanging="454"/>
      </w:pPr>
      <w:rPr>
        <w:rFonts w:hint="default"/>
      </w:rPr>
    </w:lvl>
  </w:abstractNum>
  <w:abstractNum w:abstractNumId="5" w15:restartNumberingAfterBreak="0">
    <w:nsid w:val="0C820533"/>
    <w:multiLevelType w:val="hybridMultilevel"/>
    <w:tmpl w:val="5A34F4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3C4973"/>
    <w:multiLevelType w:val="hybridMultilevel"/>
    <w:tmpl w:val="28E08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9C075F"/>
    <w:multiLevelType w:val="multilevel"/>
    <w:tmpl w:val="E8D26DD8"/>
    <w:lvl w:ilvl="0">
      <w:start w:val="1"/>
      <w:numFmt w:val="bullet"/>
      <w:lvlText w:val="●"/>
      <w:lvlJc w:val="left"/>
      <w:pPr>
        <w:ind w:left="360" w:hanging="360"/>
      </w:pPr>
      <w:rPr>
        <w:rFonts w:ascii="Noto Sans Symbols" w:eastAsia="Times New Roman" w:hAnsi="Noto Sans Symbols"/>
      </w:rPr>
    </w:lvl>
    <w:lvl w:ilvl="1">
      <w:start w:val="1"/>
      <w:numFmt w:val="bullet"/>
      <w:lvlText w:val="o"/>
      <w:lvlJc w:val="left"/>
      <w:pPr>
        <w:ind w:left="1080" w:hanging="360"/>
      </w:pPr>
      <w:rPr>
        <w:rFonts w:ascii="Courier New" w:eastAsia="Times New Roman" w:hAnsi="Courier New"/>
      </w:rPr>
    </w:lvl>
    <w:lvl w:ilvl="2">
      <w:start w:val="1"/>
      <w:numFmt w:val="bullet"/>
      <w:lvlText w:val="▪"/>
      <w:lvlJc w:val="left"/>
      <w:pPr>
        <w:ind w:left="1800" w:hanging="360"/>
      </w:pPr>
      <w:rPr>
        <w:rFonts w:ascii="Noto Sans Symbols" w:eastAsia="Times New Roman" w:hAnsi="Noto Sans Symbols"/>
      </w:rPr>
    </w:lvl>
    <w:lvl w:ilvl="3">
      <w:start w:val="1"/>
      <w:numFmt w:val="bullet"/>
      <w:lvlText w:val="●"/>
      <w:lvlJc w:val="left"/>
      <w:pPr>
        <w:ind w:left="2520" w:hanging="360"/>
      </w:pPr>
      <w:rPr>
        <w:rFonts w:ascii="Noto Sans Symbols" w:eastAsia="Times New Roman" w:hAnsi="Noto Sans Symbols"/>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Noto Sans Symbols" w:eastAsia="Times New Roman" w:hAnsi="Noto Sans Symbols"/>
      </w:rPr>
    </w:lvl>
    <w:lvl w:ilvl="6">
      <w:start w:val="1"/>
      <w:numFmt w:val="bullet"/>
      <w:lvlText w:val="●"/>
      <w:lvlJc w:val="left"/>
      <w:pPr>
        <w:ind w:left="4680" w:hanging="360"/>
      </w:pPr>
      <w:rPr>
        <w:rFonts w:ascii="Noto Sans Symbols" w:eastAsia="Times New Roman" w:hAnsi="Noto Sans Symbols"/>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Noto Sans Symbols" w:eastAsia="Times New Roman" w:hAnsi="Noto Sans Symbols"/>
      </w:rPr>
    </w:lvl>
  </w:abstractNum>
  <w:abstractNum w:abstractNumId="8" w15:restartNumberingAfterBreak="0">
    <w:nsid w:val="1D354078"/>
    <w:multiLevelType w:val="hybridMultilevel"/>
    <w:tmpl w:val="E9143B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EB74BF"/>
    <w:multiLevelType w:val="hybridMultilevel"/>
    <w:tmpl w:val="32565DA4"/>
    <w:lvl w:ilvl="0" w:tplc="08090001">
      <w:start w:val="1"/>
      <w:numFmt w:val="bullet"/>
      <w:lvlText w:val=""/>
      <w:lvlJc w:val="left"/>
      <w:pPr>
        <w:ind w:left="1346" w:hanging="360"/>
      </w:pPr>
      <w:rPr>
        <w:rFonts w:ascii="Symbol" w:hAnsi="Symbol" w:hint="default"/>
      </w:rPr>
    </w:lvl>
    <w:lvl w:ilvl="1" w:tplc="08090003" w:tentative="1">
      <w:start w:val="1"/>
      <w:numFmt w:val="bullet"/>
      <w:lvlText w:val="o"/>
      <w:lvlJc w:val="left"/>
      <w:pPr>
        <w:ind w:left="2066" w:hanging="360"/>
      </w:pPr>
      <w:rPr>
        <w:rFonts w:ascii="Courier New" w:hAnsi="Courier New" w:cs="Courier New" w:hint="default"/>
      </w:rPr>
    </w:lvl>
    <w:lvl w:ilvl="2" w:tplc="08090005" w:tentative="1">
      <w:start w:val="1"/>
      <w:numFmt w:val="bullet"/>
      <w:lvlText w:val=""/>
      <w:lvlJc w:val="left"/>
      <w:pPr>
        <w:ind w:left="2786" w:hanging="360"/>
      </w:pPr>
      <w:rPr>
        <w:rFonts w:ascii="Wingdings" w:hAnsi="Wingdings" w:hint="default"/>
      </w:rPr>
    </w:lvl>
    <w:lvl w:ilvl="3" w:tplc="08090001" w:tentative="1">
      <w:start w:val="1"/>
      <w:numFmt w:val="bullet"/>
      <w:lvlText w:val=""/>
      <w:lvlJc w:val="left"/>
      <w:pPr>
        <w:ind w:left="3506" w:hanging="360"/>
      </w:pPr>
      <w:rPr>
        <w:rFonts w:ascii="Symbol" w:hAnsi="Symbol" w:hint="default"/>
      </w:rPr>
    </w:lvl>
    <w:lvl w:ilvl="4" w:tplc="08090003" w:tentative="1">
      <w:start w:val="1"/>
      <w:numFmt w:val="bullet"/>
      <w:lvlText w:val="o"/>
      <w:lvlJc w:val="left"/>
      <w:pPr>
        <w:ind w:left="4226" w:hanging="360"/>
      </w:pPr>
      <w:rPr>
        <w:rFonts w:ascii="Courier New" w:hAnsi="Courier New" w:cs="Courier New" w:hint="default"/>
      </w:rPr>
    </w:lvl>
    <w:lvl w:ilvl="5" w:tplc="08090005" w:tentative="1">
      <w:start w:val="1"/>
      <w:numFmt w:val="bullet"/>
      <w:lvlText w:val=""/>
      <w:lvlJc w:val="left"/>
      <w:pPr>
        <w:ind w:left="4946" w:hanging="360"/>
      </w:pPr>
      <w:rPr>
        <w:rFonts w:ascii="Wingdings" w:hAnsi="Wingdings" w:hint="default"/>
      </w:rPr>
    </w:lvl>
    <w:lvl w:ilvl="6" w:tplc="08090001" w:tentative="1">
      <w:start w:val="1"/>
      <w:numFmt w:val="bullet"/>
      <w:lvlText w:val=""/>
      <w:lvlJc w:val="left"/>
      <w:pPr>
        <w:ind w:left="5666" w:hanging="360"/>
      </w:pPr>
      <w:rPr>
        <w:rFonts w:ascii="Symbol" w:hAnsi="Symbol" w:hint="default"/>
      </w:rPr>
    </w:lvl>
    <w:lvl w:ilvl="7" w:tplc="08090003" w:tentative="1">
      <w:start w:val="1"/>
      <w:numFmt w:val="bullet"/>
      <w:lvlText w:val="o"/>
      <w:lvlJc w:val="left"/>
      <w:pPr>
        <w:ind w:left="6386" w:hanging="360"/>
      </w:pPr>
      <w:rPr>
        <w:rFonts w:ascii="Courier New" w:hAnsi="Courier New" w:cs="Courier New" w:hint="default"/>
      </w:rPr>
    </w:lvl>
    <w:lvl w:ilvl="8" w:tplc="08090005" w:tentative="1">
      <w:start w:val="1"/>
      <w:numFmt w:val="bullet"/>
      <w:lvlText w:val=""/>
      <w:lvlJc w:val="left"/>
      <w:pPr>
        <w:ind w:left="7106" w:hanging="360"/>
      </w:pPr>
      <w:rPr>
        <w:rFonts w:ascii="Wingdings" w:hAnsi="Wingdings" w:hint="default"/>
      </w:rPr>
    </w:lvl>
  </w:abstractNum>
  <w:abstractNum w:abstractNumId="10" w15:restartNumberingAfterBreak="0">
    <w:nsid w:val="201454DB"/>
    <w:multiLevelType w:val="hybridMultilevel"/>
    <w:tmpl w:val="22BE2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535573"/>
    <w:multiLevelType w:val="hybridMultilevel"/>
    <w:tmpl w:val="A63821AE"/>
    <w:lvl w:ilvl="0" w:tplc="DDE89EEE">
      <w:numFmt w:val="bullet"/>
      <w:lvlText w:val="•"/>
      <w:lvlJc w:val="left"/>
      <w:pPr>
        <w:ind w:left="1080" w:hanging="72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A6050D"/>
    <w:multiLevelType w:val="hybridMultilevel"/>
    <w:tmpl w:val="DABE3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2A3B92"/>
    <w:multiLevelType w:val="hybridMultilevel"/>
    <w:tmpl w:val="FF0E7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547966"/>
    <w:multiLevelType w:val="hybridMultilevel"/>
    <w:tmpl w:val="343429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901DE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12B48C6"/>
    <w:multiLevelType w:val="hybridMultilevel"/>
    <w:tmpl w:val="1E561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2347698"/>
    <w:multiLevelType w:val="hybridMultilevel"/>
    <w:tmpl w:val="FD9E503A"/>
    <w:styleLink w:val="ImportedStyle2"/>
    <w:lvl w:ilvl="0" w:tplc="4ACC082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F636A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68025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89CEE9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E67C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84AF9E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5C66EB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E1C2D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8C4D7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9A926D0"/>
    <w:multiLevelType w:val="hybridMultilevel"/>
    <w:tmpl w:val="66C65110"/>
    <w:styleLink w:val="ImportedStyle1"/>
    <w:lvl w:ilvl="0" w:tplc="589E083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E6B1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ECD99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6EC96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6D4C55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78AF1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D2083D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F42EB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4CC6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5E374177"/>
    <w:multiLevelType w:val="multilevel"/>
    <w:tmpl w:val="62DCF6B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62CF7229"/>
    <w:multiLevelType w:val="hybridMultilevel"/>
    <w:tmpl w:val="C9FA31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B126C9D"/>
    <w:multiLevelType w:val="hybridMultilevel"/>
    <w:tmpl w:val="426A4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2603C5"/>
    <w:multiLevelType w:val="hybridMultilevel"/>
    <w:tmpl w:val="8536E6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1D43151"/>
    <w:multiLevelType w:val="hybridMultilevel"/>
    <w:tmpl w:val="40A21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FF0D8A"/>
    <w:multiLevelType w:val="hybridMultilevel"/>
    <w:tmpl w:val="C3DC6522"/>
    <w:lvl w:ilvl="0" w:tplc="ABE64182">
      <w:start w:val="1"/>
      <w:numFmt w:val="bullet"/>
      <w:lvlText w:val="•"/>
      <w:lvlJc w:val="left"/>
      <w:pPr>
        <w:ind w:left="1065" w:hanging="360"/>
      </w:pPr>
      <w:rPr>
        <w:rFonts w:ascii="Arial" w:eastAsia="Arial" w:hAnsi="Arial" w:cs="Arial" w:hint="default"/>
        <w:b w:val="0"/>
        <w:i w:val="0"/>
        <w:strike w:val="0"/>
        <w:dstrike w:val="0"/>
        <w:color w:val="000000"/>
        <w:sz w:val="24"/>
        <w:szCs w:val="24"/>
        <w:u w:val="none" w:color="000000"/>
        <w:effect w:val="none"/>
        <w:bdr w:val="none" w:sz="0" w:space="0" w:color="auto" w:frame="1"/>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9A2BAD"/>
    <w:multiLevelType w:val="hybridMultilevel"/>
    <w:tmpl w:val="83861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FB0EAA"/>
    <w:multiLevelType w:val="multilevel"/>
    <w:tmpl w:val="A0E86244"/>
    <w:lvl w:ilvl="0">
      <w:start w:val="1"/>
      <w:numFmt w:val="bullet"/>
      <w:lvlText w:val="●"/>
      <w:lvlJc w:val="left"/>
      <w:pPr>
        <w:ind w:left="360" w:hanging="360"/>
      </w:pPr>
      <w:rPr>
        <w:rFonts w:ascii="Noto Sans Symbols" w:eastAsia="Times New Roman" w:hAnsi="Noto Sans Symbols"/>
      </w:rPr>
    </w:lvl>
    <w:lvl w:ilvl="1">
      <w:start w:val="1"/>
      <w:numFmt w:val="bullet"/>
      <w:lvlText w:val="o"/>
      <w:lvlJc w:val="left"/>
      <w:pPr>
        <w:ind w:left="1080" w:hanging="360"/>
      </w:pPr>
      <w:rPr>
        <w:rFonts w:ascii="Courier New" w:eastAsia="Times New Roman" w:hAnsi="Courier New"/>
      </w:rPr>
    </w:lvl>
    <w:lvl w:ilvl="2">
      <w:start w:val="1"/>
      <w:numFmt w:val="bullet"/>
      <w:lvlText w:val="▪"/>
      <w:lvlJc w:val="left"/>
      <w:pPr>
        <w:ind w:left="1800" w:hanging="360"/>
      </w:pPr>
      <w:rPr>
        <w:rFonts w:ascii="Noto Sans Symbols" w:eastAsia="Times New Roman" w:hAnsi="Noto Sans Symbols"/>
      </w:rPr>
    </w:lvl>
    <w:lvl w:ilvl="3">
      <w:start w:val="1"/>
      <w:numFmt w:val="bullet"/>
      <w:lvlText w:val="●"/>
      <w:lvlJc w:val="left"/>
      <w:pPr>
        <w:ind w:left="2520" w:hanging="360"/>
      </w:pPr>
      <w:rPr>
        <w:rFonts w:ascii="Noto Sans Symbols" w:eastAsia="Times New Roman" w:hAnsi="Noto Sans Symbols"/>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Noto Sans Symbols" w:eastAsia="Times New Roman" w:hAnsi="Noto Sans Symbols"/>
      </w:rPr>
    </w:lvl>
    <w:lvl w:ilvl="6">
      <w:start w:val="1"/>
      <w:numFmt w:val="bullet"/>
      <w:lvlText w:val="●"/>
      <w:lvlJc w:val="left"/>
      <w:pPr>
        <w:ind w:left="4680" w:hanging="360"/>
      </w:pPr>
      <w:rPr>
        <w:rFonts w:ascii="Noto Sans Symbols" w:eastAsia="Times New Roman" w:hAnsi="Noto Sans Symbols"/>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Noto Sans Symbols" w:eastAsia="Times New Roman" w:hAnsi="Noto Sans Symbols"/>
      </w:rPr>
    </w:lvl>
  </w:abstractNum>
  <w:abstractNum w:abstractNumId="27" w15:restartNumberingAfterBreak="0">
    <w:nsid w:val="7CC9017E"/>
    <w:multiLevelType w:val="hybridMultilevel"/>
    <w:tmpl w:val="87AC75B2"/>
    <w:lvl w:ilvl="0" w:tplc="DDE89EEE">
      <w:numFmt w:val="bullet"/>
      <w:lvlText w:val="•"/>
      <w:lvlJc w:val="left"/>
      <w:pPr>
        <w:ind w:left="1080" w:hanging="72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4E2A0C"/>
    <w:multiLevelType w:val="multilevel"/>
    <w:tmpl w:val="A74824FA"/>
    <w:lvl w:ilvl="0">
      <w:start w:val="1"/>
      <w:numFmt w:val="bullet"/>
      <w:lvlText w:val="●"/>
      <w:lvlJc w:val="left"/>
      <w:pPr>
        <w:ind w:left="360" w:hanging="360"/>
      </w:pPr>
      <w:rPr>
        <w:rFonts w:ascii="Noto Sans Symbols" w:eastAsia="Times New Roman" w:hAnsi="Noto Sans Symbols"/>
      </w:rPr>
    </w:lvl>
    <w:lvl w:ilvl="1">
      <w:start w:val="1"/>
      <w:numFmt w:val="bullet"/>
      <w:lvlText w:val="o"/>
      <w:lvlJc w:val="left"/>
      <w:pPr>
        <w:ind w:left="225" w:hanging="360"/>
      </w:pPr>
      <w:rPr>
        <w:rFonts w:ascii="Courier New" w:eastAsia="Times New Roman" w:hAnsi="Courier New"/>
      </w:rPr>
    </w:lvl>
    <w:lvl w:ilvl="2">
      <w:start w:val="1"/>
      <w:numFmt w:val="bullet"/>
      <w:lvlText w:val="▪"/>
      <w:lvlJc w:val="left"/>
      <w:pPr>
        <w:ind w:left="1800" w:hanging="360"/>
      </w:pPr>
      <w:rPr>
        <w:rFonts w:ascii="Noto Sans Symbols" w:eastAsia="Times New Roman" w:hAnsi="Noto Sans Symbols"/>
      </w:rPr>
    </w:lvl>
    <w:lvl w:ilvl="3">
      <w:start w:val="1"/>
      <w:numFmt w:val="bullet"/>
      <w:lvlText w:val="●"/>
      <w:lvlJc w:val="left"/>
      <w:pPr>
        <w:ind w:left="2520" w:hanging="360"/>
      </w:pPr>
      <w:rPr>
        <w:rFonts w:ascii="Noto Sans Symbols" w:eastAsia="Times New Roman" w:hAnsi="Noto Sans Symbols"/>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Noto Sans Symbols" w:eastAsia="Times New Roman" w:hAnsi="Noto Sans Symbols"/>
      </w:rPr>
    </w:lvl>
    <w:lvl w:ilvl="6">
      <w:start w:val="1"/>
      <w:numFmt w:val="bullet"/>
      <w:lvlText w:val="●"/>
      <w:lvlJc w:val="left"/>
      <w:pPr>
        <w:ind w:left="4680" w:hanging="360"/>
      </w:pPr>
      <w:rPr>
        <w:rFonts w:ascii="Noto Sans Symbols" w:eastAsia="Times New Roman" w:hAnsi="Noto Sans Symbols"/>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Noto Sans Symbols" w:eastAsia="Times New Roman" w:hAnsi="Noto Sans Symbols"/>
      </w:rPr>
    </w:lvl>
  </w:abstractNum>
  <w:num w:numId="1" w16cid:durableId="1261063048">
    <w:abstractNumId w:val="18"/>
  </w:num>
  <w:num w:numId="2" w16cid:durableId="2033721157">
    <w:abstractNumId w:val="17"/>
  </w:num>
  <w:num w:numId="3" w16cid:durableId="1708945662">
    <w:abstractNumId w:val="10"/>
  </w:num>
  <w:num w:numId="4" w16cid:durableId="2031104153">
    <w:abstractNumId w:val="5"/>
  </w:num>
  <w:num w:numId="5" w16cid:durableId="379549982">
    <w:abstractNumId w:val="20"/>
  </w:num>
  <w:num w:numId="6" w16cid:durableId="1965192129">
    <w:abstractNumId w:val="15"/>
  </w:num>
  <w:num w:numId="7" w16cid:durableId="776146362">
    <w:abstractNumId w:val="4"/>
  </w:num>
  <w:num w:numId="8" w16cid:durableId="1130243966">
    <w:abstractNumId w:val="2"/>
  </w:num>
  <w:num w:numId="9" w16cid:durableId="2131196548">
    <w:abstractNumId w:val="12"/>
  </w:num>
  <w:num w:numId="10" w16cid:durableId="1075319699">
    <w:abstractNumId w:val="1"/>
  </w:num>
  <w:num w:numId="11" w16cid:durableId="278613546">
    <w:abstractNumId w:val="25"/>
  </w:num>
  <w:num w:numId="12" w16cid:durableId="985933823">
    <w:abstractNumId w:val="14"/>
  </w:num>
  <w:num w:numId="13" w16cid:durableId="2118058610">
    <w:abstractNumId w:val="19"/>
  </w:num>
  <w:num w:numId="14" w16cid:durableId="1064451367">
    <w:abstractNumId w:val="28"/>
  </w:num>
  <w:num w:numId="15" w16cid:durableId="42023473">
    <w:abstractNumId w:val="26"/>
  </w:num>
  <w:num w:numId="16" w16cid:durableId="784424791">
    <w:abstractNumId w:val="7"/>
  </w:num>
  <w:num w:numId="17" w16cid:durableId="717899922">
    <w:abstractNumId w:val="3"/>
  </w:num>
  <w:num w:numId="18" w16cid:durableId="1099135730">
    <w:abstractNumId w:val="24"/>
  </w:num>
  <w:num w:numId="19" w16cid:durableId="2093232065">
    <w:abstractNumId w:val="9"/>
  </w:num>
  <w:num w:numId="20" w16cid:durableId="223757993">
    <w:abstractNumId w:val="8"/>
  </w:num>
  <w:num w:numId="21" w16cid:durableId="408962542">
    <w:abstractNumId w:val="22"/>
  </w:num>
  <w:num w:numId="22" w16cid:durableId="943655276">
    <w:abstractNumId w:val="16"/>
  </w:num>
  <w:num w:numId="23" w16cid:durableId="754058263">
    <w:abstractNumId w:val="21"/>
  </w:num>
  <w:num w:numId="24" w16cid:durableId="1656572268">
    <w:abstractNumId w:val="6"/>
  </w:num>
  <w:num w:numId="25" w16cid:durableId="245774172">
    <w:abstractNumId w:val="13"/>
  </w:num>
  <w:num w:numId="26" w16cid:durableId="120001839">
    <w:abstractNumId w:val="23"/>
  </w:num>
  <w:num w:numId="27" w16cid:durableId="749888551">
    <w:abstractNumId w:val="27"/>
  </w:num>
  <w:num w:numId="28" w16cid:durableId="1082410219">
    <w:abstractNumId w:val="0"/>
  </w:num>
  <w:num w:numId="29" w16cid:durableId="1939630260">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420"/>
    <w:rsid w:val="000005EC"/>
    <w:rsid w:val="00023288"/>
    <w:rsid w:val="0002359D"/>
    <w:rsid w:val="00024490"/>
    <w:rsid w:val="00026368"/>
    <w:rsid w:val="00030543"/>
    <w:rsid w:val="00034C7D"/>
    <w:rsid w:val="00042162"/>
    <w:rsid w:val="00046C82"/>
    <w:rsid w:val="0006525A"/>
    <w:rsid w:val="00076804"/>
    <w:rsid w:val="00080567"/>
    <w:rsid w:val="000918E0"/>
    <w:rsid w:val="00093BA4"/>
    <w:rsid w:val="0009722E"/>
    <w:rsid w:val="000B0253"/>
    <w:rsid w:val="000B0E3A"/>
    <w:rsid w:val="000B5F1A"/>
    <w:rsid w:val="000B74B1"/>
    <w:rsid w:val="000C2A20"/>
    <w:rsid w:val="000C5833"/>
    <w:rsid w:val="000D1C51"/>
    <w:rsid w:val="000F5489"/>
    <w:rsid w:val="0010177D"/>
    <w:rsid w:val="00104EB6"/>
    <w:rsid w:val="00106B33"/>
    <w:rsid w:val="00117B13"/>
    <w:rsid w:val="00121513"/>
    <w:rsid w:val="0012201B"/>
    <w:rsid w:val="00126C60"/>
    <w:rsid w:val="0013717E"/>
    <w:rsid w:val="00142FD7"/>
    <w:rsid w:val="00154A57"/>
    <w:rsid w:val="0017378E"/>
    <w:rsid w:val="00173B8C"/>
    <w:rsid w:val="00180AD1"/>
    <w:rsid w:val="00183D00"/>
    <w:rsid w:val="00184B1B"/>
    <w:rsid w:val="001A5CCD"/>
    <w:rsid w:val="001B2904"/>
    <w:rsid w:val="001B7A85"/>
    <w:rsid w:val="001C2D1C"/>
    <w:rsid w:val="001C6007"/>
    <w:rsid w:val="00210CB6"/>
    <w:rsid w:val="00225C9D"/>
    <w:rsid w:val="0023723E"/>
    <w:rsid w:val="00250944"/>
    <w:rsid w:val="00256C96"/>
    <w:rsid w:val="002765BC"/>
    <w:rsid w:val="00282ABE"/>
    <w:rsid w:val="002836F5"/>
    <w:rsid w:val="00284770"/>
    <w:rsid w:val="0029294A"/>
    <w:rsid w:val="00292FCA"/>
    <w:rsid w:val="002A1F26"/>
    <w:rsid w:val="002A4593"/>
    <w:rsid w:val="002B1679"/>
    <w:rsid w:val="002B6958"/>
    <w:rsid w:val="002B7144"/>
    <w:rsid w:val="002B7703"/>
    <w:rsid w:val="002C2179"/>
    <w:rsid w:val="002C3751"/>
    <w:rsid w:val="002C5CB9"/>
    <w:rsid w:val="002D2E62"/>
    <w:rsid w:val="002D368D"/>
    <w:rsid w:val="002E2F18"/>
    <w:rsid w:val="002F584D"/>
    <w:rsid w:val="00306D5E"/>
    <w:rsid w:val="0033221E"/>
    <w:rsid w:val="00342AD7"/>
    <w:rsid w:val="00343D77"/>
    <w:rsid w:val="00347D89"/>
    <w:rsid w:val="00351FEE"/>
    <w:rsid w:val="00361B82"/>
    <w:rsid w:val="003719B5"/>
    <w:rsid w:val="003735E4"/>
    <w:rsid w:val="0037661C"/>
    <w:rsid w:val="00383672"/>
    <w:rsid w:val="00390C76"/>
    <w:rsid w:val="0039264D"/>
    <w:rsid w:val="00394132"/>
    <w:rsid w:val="00396AC3"/>
    <w:rsid w:val="00397842"/>
    <w:rsid w:val="003A567E"/>
    <w:rsid w:val="003B4C1D"/>
    <w:rsid w:val="003C173D"/>
    <w:rsid w:val="003C34CC"/>
    <w:rsid w:val="003D6BAB"/>
    <w:rsid w:val="00402F88"/>
    <w:rsid w:val="0040513F"/>
    <w:rsid w:val="004118AC"/>
    <w:rsid w:val="00412A70"/>
    <w:rsid w:val="004272F9"/>
    <w:rsid w:val="0043327F"/>
    <w:rsid w:val="0043598B"/>
    <w:rsid w:val="004374BE"/>
    <w:rsid w:val="00440ED7"/>
    <w:rsid w:val="00442E90"/>
    <w:rsid w:val="00442FE8"/>
    <w:rsid w:val="00461423"/>
    <w:rsid w:val="00472102"/>
    <w:rsid w:val="004805C1"/>
    <w:rsid w:val="0048366B"/>
    <w:rsid w:val="00486F2C"/>
    <w:rsid w:val="004A44F9"/>
    <w:rsid w:val="004B055D"/>
    <w:rsid w:val="004B060F"/>
    <w:rsid w:val="004B2B65"/>
    <w:rsid w:val="004B3165"/>
    <w:rsid w:val="004C43DF"/>
    <w:rsid w:val="004D18E4"/>
    <w:rsid w:val="004D3FA6"/>
    <w:rsid w:val="004D4901"/>
    <w:rsid w:val="004D5EBD"/>
    <w:rsid w:val="004E2CDC"/>
    <w:rsid w:val="004F0195"/>
    <w:rsid w:val="0050423A"/>
    <w:rsid w:val="0050670F"/>
    <w:rsid w:val="00506EF5"/>
    <w:rsid w:val="005071EE"/>
    <w:rsid w:val="00507420"/>
    <w:rsid w:val="00514258"/>
    <w:rsid w:val="00516D30"/>
    <w:rsid w:val="00517990"/>
    <w:rsid w:val="0052490B"/>
    <w:rsid w:val="005343DC"/>
    <w:rsid w:val="00563A5B"/>
    <w:rsid w:val="0056626F"/>
    <w:rsid w:val="00567190"/>
    <w:rsid w:val="00573FB0"/>
    <w:rsid w:val="00581D32"/>
    <w:rsid w:val="00587E6C"/>
    <w:rsid w:val="005A5EF7"/>
    <w:rsid w:val="005A67DF"/>
    <w:rsid w:val="005B1903"/>
    <w:rsid w:val="005D3139"/>
    <w:rsid w:val="005E30FC"/>
    <w:rsid w:val="005F1A01"/>
    <w:rsid w:val="005F5F99"/>
    <w:rsid w:val="00601739"/>
    <w:rsid w:val="00604AD5"/>
    <w:rsid w:val="00610CC3"/>
    <w:rsid w:val="006169AB"/>
    <w:rsid w:val="0061785A"/>
    <w:rsid w:val="00621E2B"/>
    <w:rsid w:val="00623B6C"/>
    <w:rsid w:val="00632E1C"/>
    <w:rsid w:val="0063560D"/>
    <w:rsid w:val="006522E8"/>
    <w:rsid w:val="006549AA"/>
    <w:rsid w:val="00655943"/>
    <w:rsid w:val="00665F12"/>
    <w:rsid w:val="00666E2F"/>
    <w:rsid w:val="0067556E"/>
    <w:rsid w:val="00677124"/>
    <w:rsid w:val="006830D8"/>
    <w:rsid w:val="00684D13"/>
    <w:rsid w:val="006A0A3B"/>
    <w:rsid w:val="006B0715"/>
    <w:rsid w:val="006B386F"/>
    <w:rsid w:val="006D5B92"/>
    <w:rsid w:val="006D5CD7"/>
    <w:rsid w:val="006E37EB"/>
    <w:rsid w:val="007034C1"/>
    <w:rsid w:val="007104E2"/>
    <w:rsid w:val="007118ED"/>
    <w:rsid w:val="007145FC"/>
    <w:rsid w:val="007150FF"/>
    <w:rsid w:val="007161BB"/>
    <w:rsid w:val="00730A4E"/>
    <w:rsid w:val="00740874"/>
    <w:rsid w:val="00781AFE"/>
    <w:rsid w:val="00790F22"/>
    <w:rsid w:val="00794ED5"/>
    <w:rsid w:val="007A3FEE"/>
    <w:rsid w:val="007B189D"/>
    <w:rsid w:val="007B2B6B"/>
    <w:rsid w:val="007B4E30"/>
    <w:rsid w:val="007B7A0D"/>
    <w:rsid w:val="007C0A84"/>
    <w:rsid w:val="007C2618"/>
    <w:rsid w:val="007C7384"/>
    <w:rsid w:val="007D02DE"/>
    <w:rsid w:val="007D28D1"/>
    <w:rsid w:val="007E0BE8"/>
    <w:rsid w:val="007E26CF"/>
    <w:rsid w:val="007E2DF7"/>
    <w:rsid w:val="007E2E84"/>
    <w:rsid w:val="007E6E3B"/>
    <w:rsid w:val="007E7774"/>
    <w:rsid w:val="007F0B43"/>
    <w:rsid w:val="00811DBD"/>
    <w:rsid w:val="008568CD"/>
    <w:rsid w:val="008837BE"/>
    <w:rsid w:val="008A06DF"/>
    <w:rsid w:val="008A7A77"/>
    <w:rsid w:val="008B09B0"/>
    <w:rsid w:val="008B3637"/>
    <w:rsid w:val="008E5288"/>
    <w:rsid w:val="008F239A"/>
    <w:rsid w:val="008F3AE5"/>
    <w:rsid w:val="0090352D"/>
    <w:rsid w:val="00910820"/>
    <w:rsid w:val="00913A75"/>
    <w:rsid w:val="009225CA"/>
    <w:rsid w:val="00924248"/>
    <w:rsid w:val="00942494"/>
    <w:rsid w:val="00951B27"/>
    <w:rsid w:val="0095258F"/>
    <w:rsid w:val="00981042"/>
    <w:rsid w:val="00985607"/>
    <w:rsid w:val="009B3DEF"/>
    <w:rsid w:val="009B731B"/>
    <w:rsid w:val="009B7B23"/>
    <w:rsid w:val="009D63AA"/>
    <w:rsid w:val="009E0209"/>
    <w:rsid w:val="009E7A8B"/>
    <w:rsid w:val="00A00FA6"/>
    <w:rsid w:val="00A012D6"/>
    <w:rsid w:val="00A01BA5"/>
    <w:rsid w:val="00A075B7"/>
    <w:rsid w:val="00A16CDF"/>
    <w:rsid w:val="00A17145"/>
    <w:rsid w:val="00A22654"/>
    <w:rsid w:val="00A25BAA"/>
    <w:rsid w:val="00A3021D"/>
    <w:rsid w:val="00A445F5"/>
    <w:rsid w:val="00A45396"/>
    <w:rsid w:val="00A60299"/>
    <w:rsid w:val="00A672B8"/>
    <w:rsid w:val="00A837D7"/>
    <w:rsid w:val="00AA2208"/>
    <w:rsid w:val="00AA4E3A"/>
    <w:rsid w:val="00AB6C6D"/>
    <w:rsid w:val="00AC1241"/>
    <w:rsid w:val="00AC32AD"/>
    <w:rsid w:val="00AF176F"/>
    <w:rsid w:val="00AF6D29"/>
    <w:rsid w:val="00B03E20"/>
    <w:rsid w:val="00B05A82"/>
    <w:rsid w:val="00B15C0B"/>
    <w:rsid w:val="00B1716E"/>
    <w:rsid w:val="00B353BA"/>
    <w:rsid w:val="00B47F14"/>
    <w:rsid w:val="00B73AC4"/>
    <w:rsid w:val="00B85500"/>
    <w:rsid w:val="00B94DD3"/>
    <w:rsid w:val="00BA2006"/>
    <w:rsid w:val="00BA5EE3"/>
    <w:rsid w:val="00BB05E5"/>
    <w:rsid w:val="00BB6ED1"/>
    <w:rsid w:val="00BC0D18"/>
    <w:rsid w:val="00BC5D70"/>
    <w:rsid w:val="00BC69A3"/>
    <w:rsid w:val="00C1172A"/>
    <w:rsid w:val="00C125AA"/>
    <w:rsid w:val="00C1549E"/>
    <w:rsid w:val="00C20F8F"/>
    <w:rsid w:val="00C23769"/>
    <w:rsid w:val="00C251F6"/>
    <w:rsid w:val="00C264E3"/>
    <w:rsid w:val="00C30B9D"/>
    <w:rsid w:val="00C67F7D"/>
    <w:rsid w:val="00C7188A"/>
    <w:rsid w:val="00C724BE"/>
    <w:rsid w:val="00C87C51"/>
    <w:rsid w:val="00C95CB5"/>
    <w:rsid w:val="00C96AA9"/>
    <w:rsid w:val="00CA4686"/>
    <w:rsid w:val="00CD7C79"/>
    <w:rsid w:val="00CE2F2B"/>
    <w:rsid w:val="00CE7AFB"/>
    <w:rsid w:val="00CF793E"/>
    <w:rsid w:val="00D147A0"/>
    <w:rsid w:val="00D20B9E"/>
    <w:rsid w:val="00D237B8"/>
    <w:rsid w:val="00D31874"/>
    <w:rsid w:val="00D3441E"/>
    <w:rsid w:val="00D41A7A"/>
    <w:rsid w:val="00D42D6D"/>
    <w:rsid w:val="00D468E9"/>
    <w:rsid w:val="00D56E6A"/>
    <w:rsid w:val="00D57629"/>
    <w:rsid w:val="00D6042B"/>
    <w:rsid w:val="00D7306D"/>
    <w:rsid w:val="00D74503"/>
    <w:rsid w:val="00D85A00"/>
    <w:rsid w:val="00DA340E"/>
    <w:rsid w:val="00DB01FF"/>
    <w:rsid w:val="00DB4C2F"/>
    <w:rsid w:val="00DC2CB2"/>
    <w:rsid w:val="00DC65EF"/>
    <w:rsid w:val="00DC702A"/>
    <w:rsid w:val="00DD0A4A"/>
    <w:rsid w:val="00DE081A"/>
    <w:rsid w:val="00DF1A25"/>
    <w:rsid w:val="00DF58C8"/>
    <w:rsid w:val="00E3723D"/>
    <w:rsid w:val="00E47299"/>
    <w:rsid w:val="00E53557"/>
    <w:rsid w:val="00E54538"/>
    <w:rsid w:val="00E57D87"/>
    <w:rsid w:val="00E75723"/>
    <w:rsid w:val="00E83742"/>
    <w:rsid w:val="00E86414"/>
    <w:rsid w:val="00EA6C34"/>
    <w:rsid w:val="00EB1DAD"/>
    <w:rsid w:val="00EB3F82"/>
    <w:rsid w:val="00EC14C5"/>
    <w:rsid w:val="00EC402F"/>
    <w:rsid w:val="00EC68EC"/>
    <w:rsid w:val="00EC748E"/>
    <w:rsid w:val="00ED25CE"/>
    <w:rsid w:val="00ED7F88"/>
    <w:rsid w:val="00EE347B"/>
    <w:rsid w:val="00EF6A26"/>
    <w:rsid w:val="00F01A49"/>
    <w:rsid w:val="00F03467"/>
    <w:rsid w:val="00F0373B"/>
    <w:rsid w:val="00F054CA"/>
    <w:rsid w:val="00F129B1"/>
    <w:rsid w:val="00F15C23"/>
    <w:rsid w:val="00F246E1"/>
    <w:rsid w:val="00F2564B"/>
    <w:rsid w:val="00F25BA3"/>
    <w:rsid w:val="00F27CA8"/>
    <w:rsid w:val="00F34E3A"/>
    <w:rsid w:val="00F36466"/>
    <w:rsid w:val="00F43AA9"/>
    <w:rsid w:val="00F63BD3"/>
    <w:rsid w:val="00F730E9"/>
    <w:rsid w:val="00F7324F"/>
    <w:rsid w:val="00F82D47"/>
    <w:rsid w:val="00F954AB"/>
    <w:rsid w:val="00FA1916"/>
    <w:rsid w:val="00FA4E47"/>
    <w:rsid w:val="00FA550F"/>
    <w:rsid w:val="00FB0588"/>
    <w:rsid w:val="00FC6F7C"/>
    <w:rsid w:val="00FD54EE"/>
    <w:rsid w:val="00FD7444"/>
    <w:rsid w:val="00FE090F"/>
    <w:rsid w:val="00FE5D75"/>
    <w:rsid w:val="00FF46EB"/>
    <w:rsid w:val="00FF74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161EE"/>
  <w15:docId w15:val="{1ACDB78C-9E0C-4AB1-B65C-409584C65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147A0"/>
    <w:rPr>
      <w:sz w:val="24"/>
      <w:szCs w:val="24"/>
      <w:lang w:val="en-US" w:eastAsia="en-US"/>
    </w:rPr>
  </w:style>
  <w:style w:type="paragraph" w:styleId="Heading2">
    <w:name w:val="heading 2"/>
    <w:basedOn w:val="Normal"/>
    <w:next w:val="Normal"/>
    <w:link w:val="Heading2Char"/>
    <w:uiPriority w:val="9"/>
    <w:semiHidden/>
    <w:unhideWhenUsed/>
    <w:qFormat/>
    <w:rsid w:val="00EE34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B94DD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eastAsia="Calibri" w:hAnsi="Calibri" w:cs="Calibri"/>
      <w:color w:val="000000"/>
      <w:sz w:val="22"/>
      <w:szCs w:val="22"/>
      <w:u w:color="000000"/>
      <w:lang w:val="en-US"/>
    </w:rPr>
  </w:style>
  <w:style w:type="paragraph" w:styleId="Caption">
    <w:name w:val="caption"/>
    <w:next w:val="Body"/>
    <w:pPr>
      <w:spacing w:after="200"/>
    </w:pPr>
    <w:rPr>
      <w:rFonts w:ascii="Calibri" w:eastAsia="Calibri" w:hAnsi="Calibri" w:cs="Calibri"/>
      <w:b/>
      <w:bCs/>
      <w:color w:val="4F81BD"/>
      <w:sz w:val="18"/>
      <w:szCs w:val="18"/>
      <w:u w:color="4F81BD"/>
      <w:lang w:val="en-US"/>
    </w:rPr>
  </w:style>
  <w:style w:type="paragraph" w:customStyle="1" w:styleId="Body">
    <w:name w:val="Body"/>
    <w:pPr>
      <w:spacing w:after="200" w:line="276" w:lineRule="auto"/>
    </w:pPr>
    <w:rPr>
      <w:rFonts w:ascii="Calibri" w:eastAsia="Calibri" w:hAnsi="Calibri" w:cs="Calibri"/>
      <w:color w:val="000000"/>
      <w:sz w:val="22"/>
      <w:szCs w:val="22"/>
      <w:u w:color="000000"/>
      <w:lang w:val="en-US"/>
    </w:rPr>
  </w:style>
  <w:style w:type="paragraph" w:styleId="Footer">
    <w:name w:val="footer"/>
    <w:pPr>
      <w:tabs>
        <w:tab w:val="center" w:pos="4513"/>
        <w:tab w:val="right" w:pos="9026"/>
      </w:tabs>
    </w:pPr>
    <w:rPr>
      <w:rFonts w:ascii="Calibri" w:eastAsia="Calibri" w:hAnsi="Calibri" w:cs="Calibri"/>
      <w:color w:val="000000"/>
      <w:sz w:val="22"/>
      <w:szCs w:val="22"/>
      <w:u w:color="000000"/>
      <w:lang w:val="en-US"/>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paragraph" w:styleId="NoSpacing">
    <w:name w:val="No Spacing"/>
    <w:uiPriority w:val="1"/>
    <w:qFormat/>
    <w:rPr>
      <w:rFonts w:ascii="Calibri" w:eastAsia="Calibri" w:hAnsi="Calibri" w:cs="Calibri"/>
      <w:color w:val="000000"/>
      <w:sz w:val="22"/>
      <w:szCs w:val="22"/>
      <w:u w:color="000000"/>
      <w:lang w:val="en-US"/>
    </w:rPr>
  </w:style>
  <w:style w:type="paragraph" w:styleId="NormalIndent">
    <w:name w:val="Normal Indent"/>
    <w:pPr>
      <w:ind w:left="720"/>
    </w:pPr>
    <w:rPr>
      <w:rFonts w:ascii="Arial" w:hAnsi="Arial" w:cs="Arial Unicode MS"/>
      <w:color w:val="000000"/>
      <w:sz w:val="22"/>
      <w:szCs w:val="22"/>
      <w:u w:color="000000"/>
      <w:lang w:val="en-US"/>
    </w:rPr>
  </w:style>
  <w:style w:type="paragraph" w:styleId="BalloonText">
    <w:name w:val="Balloon Text"/>
    <w:basedOn w:val="Normal"/>
    <w:link w:val="BalloonTextChar"/>
    <w:uiPriority w:val="99"/>
    <w:semiHidden/>
    <w:unhideWhenUsed/>
    <w:rsid w:val="00781AFE"/>
    <w:rPr>
      <w:rFonts w:ascii="Tahoma" w:hAnsi="Tahoma" w:cs="Tahoma"/>
      <w:sz w:val="16"/>
      <w:szCs w:val="16"/>
    </w:rPr>
  </w:style>
  <w:style w:type="character" w:customStyle="1" w:styleId="BalloonTextChar">
    <w:name w:val="Balloon Text Char"/>
    <w:basedOn w:val="DefaultParagraphFont"/>
    <w:link w:val="BalloonText"/>
    <w:uiPriority w:val="99"/>
    <w:semiHidden/>
    <w:rsid w:val="00781AFE"/>
    <w:rPr>
      <w:rFonts w:ascii="Tahoma" w:hAnsi="Tahoma" w:cs="Tahoma"/>
      <w:sz w:val="16"/>
      <w:szCs w:val="16"/>
      <w:lang w:val="en-US" w:eastAsia="en-US"/>
    </w:rPr>
  </w:style>
  <w:style w:type="paragraph" w:customStyle="1" w:styleId="BodyText1">
    <w:name w:val="Body Text1"/>
    <w:qFormat/>
    <w:rsid w:val="0040513F"/>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heme="minorHAnsi" w:hAnsi="Arial" w:cstheme="minorBidi"/>
      <w:sz w:val="22"/>
      <w:szCs w:val="24"/>
      <w:bdr w:val="none" w:sz="0" w:space="0" w:color="auto"/>
      <w:lang w:val="en-US" w:eastAsia="en-US"/>
    </w:rPr>
  </w:style>
  <w:style w:type="table" w:styleId="TableGrid">
    <w:name w:val="Table Grid"/>
    <w:basedOn w:val="TableNormal"/>
    <w:uiPriority w:val="39"/>
    <w:rsid w:val="00472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C173D"/>
    <w:rPr>
      <w:sz w:val="16"/>
      <w:szCs w:val="16"/>
    </w:rPr>
  </w:style>
  <w:style w:type="paragraph" w:styleId="CommentText">
    <w:name w:val="annotation text"/>
    <w:basedOn w:val="Normal"/>
    <w:link w:val="CommentTextChar"/>
    <w:uiPriority w:val="99"/>
    <w:semiHidden/>
    <w:unhideWhenUsed/>
    <w:rsid w:val="003C173D"/>
    <w:rPr>
      <w:sz w:val="20"/>
      <w:szCs w:val="20"/>
    </w:rPr>
  </w:style>
  <w:style w:type="character" w:customStyle="1" w:styleId="CommentTextChar">
    <w:name w:val="Comment Text Char"/>
    <w:basedOn w:val="DefaultParagraphFont"/>
    <w:link w:val="CommentText"/>
    <w:uiPriority w:val="99"/>
    <w:semiHidden/>
    <w:rsid w:val="003C173D"/>
    <w:rPr>
      <w:lang w:val="en-US" w:eastAsia="en-US"/>
    </w:rPr>
  </w:style>
  <w:style w:type="paragraph" w:styleId="CommentSubject">
    <w:name w:val="annotation subject"/>
    <w:basedOn w:val="CommentText"/>
    <w:next w:val="CommentText"/>
    <w:link w:val="CommentSubjectChar"/>
    <w:uiPriority w:val="99"/>
    <w:semiHidden/>
    <w:unhideWhenUsed/>
    <w:rsid w:val="003C173D"/>
    <w:rPr>
      <w:b/>
      <w:bCs/>
    </w:rPr>
  </w:style>
  <w:style w:type="character" w:customStyle="1" w:styleId="CommentSubjectChar">
    <w:name w:val="Comment Subject Char"/>
    <w:basedOn w:val="CommentTextChar"/>
    <w:link w:val="CommentSubject"/>
    <w:uiPriority w:val="99"/>
    <w:semiHidden/>
    <w:rsid w:val="003C173D"/>
    <w:rPr>
      <w:b/>
      <w:bCs/>
      <w:lang w:val="en-US" w:eastAsia="en-US"/>
    </w:rPr>
  </w:style>
  <w:style w:type="paragraph" w:customStyle="1" w:styleId="xmsolistparagraph">
    <w:name w:val="x_msolistparagraph"/>
    <w:basedOn w:val="Normal"/>
    <w:rsid w:val="0048366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Revision">
    <w:name w:val="Revision"/>
    <w:hidden/>
    <w:uiPriority w:val="99"/>
    <w:semiHidden/>
    <w:rsid w:val="00402F8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3Char">
    <w:name w:val="Heading 3 Char"/>
    <w:basedOn w:val="DefaultParagraphFont"/>
    <w:link w:val="Heading3"/>
    <w:uiPriority w:val="9"/>
    <w:rsid w:val="00B94DD3"/>
    <w:rPr>
      <w:rFonts w:eastAsia="Times New Roman"/>
      <w:b/>
      <w:bCs/>
      <w:sz w:val="27"/>
      <w:szCs w:val="27"/>
      <w:bdr w:val="none" w:sz="0" w:space="0" w:color="auto"/>
    </w:rPr>
  </w:style>
  <w:style w:type="paragraph" w:styleId="NormalWeb">
    <w:name w:val="Normal (Web)"/>
    <w:basedOn w:val="Normal"/>
    <w:uiPriority w:val="99"/>
    <w:semiHidden/>
    <w:unhideWhenUsed/>
    <w:rsid w:val="00B94DD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styleId="Strong">
    <w:name w:val="Strong"/>
    <w:basedOn w:val="DefaultParagraphFont"/>
    <w:uiPriority w:val="22"/>
    <w:qFormat/>
    <w:rsid w:val="00B94DD3"/>
    <w:rPr>
      <w:b/>
      <w:bCs/>
    </w:rPr>
  </w:style>
  <w:style w:type="character" w:customStyle="1" w:styleId="Heading2Char">
    <w:name w:val="Heading 2 Char"/>
    <w:basedOn w:val="DefaultParagraphFont"/>
    <w:link w:val="Heading2"/>
    <w:uiPriority w:val="9"/>
    <w:semiHidden/>
    <w:rsid w:val="00EE347B"/>
    <w:rPr>
      <w:rFonts w:asciiTheme="majorHAnsi" w:eastAsiaTheme="majorEastAsia" w:hAnsiTheme="majorHAnsi" w:cstheme="majorBidi"/>
      <w:color w:val="365F91" w:themeColor="accent1" w:themeShade="BF"/>
      <w:sz w:val="26"/>
      <w:szCs w:val="26"/>
      <w:lang w:val="en-US" w:eastAsia="en-US"/>
    </w:rPr>
  </w:style>
  <w:style w:type="paragraph" w:customStyle="1" w:styleId="Sub-heading">
    <w:name w:val="Sub-heading"/>
    <w:basedOn w:val="BodyText"/>
    <w:link w:val="Sub-headingChar"/>
    <w:qFormat/>
    <w:rsid w:val="00EC68EC"/>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cs="Arial"/>
      <w:b/>
      <w:sz w:val="20"/>
      <w:szCs w:val="20"/>
      <w:bdr w:val="none" w:sz="0" w:space="0" w:color="auto"/>
    </w:rPr>
  </w:style>
  <w:style w:type="character" w:customStyle="1" w:styleId="Sub-headingChar">
    <w:name w:val="Sub-heading Char"/>
    <w:link w:val="Sub-heading"/>
    <w:rsid w:val="00EC68EC"/>
    <w:rPr>
      <w:rFonts w:ascii="Arial" w:eastAsia="MS Mincho" w:hAnsi="Arial" w:cs="Arial"/>
      <w:b/>
      <w:bdr w:val="none" w:sz="0" w:space="0" w:color="auto"/>
      <w:lang w:val="en-US" w:eastAsia="en-US"/>
    </w:rPr>
  </w:style>
  <w:style w:type="paragraph" w:styleId="BodyText">
    <w:name w:val="Body Text"/>
    <w:basedOn w:val="Normal"/>
    <w:link w:val="BodyTextChar"/>
    <w:uiPriority w:val="99"/>
    <w:semiHidden/>
    <w:unhideWhenUsed/>
    <w:rsid w:val="00EC68EC"/>
    <w:pPr>
      <w:spacing w:after="120"/>
    </w:pPr>
  </w:style>
  <w:style w:type="character" w:customStyle="1" w:styleId="BodyTextChar">
    <w:name w:val="Body Text Char"/>
    <w:basedOn w:val="DefaultParagraphFont"/>
    <w:link w:val="BodyText"/>
    <w:uiPriority w:val="99"/>
    <w:semiHidden/>
    <w:rsid w:val="00EC68E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00833">
      <w:bodyDiv w:val="1"/>
      <w:marLeft w:val="0"/>
      <w:marRight w:val="0"/>
      <w:marTop w:val="0"/>
      <w:marBottom w:val="0"/>
      <w:divBdr>
        <w:top w:val="none" w:sz="0" w:space="0" w:color="auto"/>
        <w:left w:val="none" w:sz="0" w:space="0" w:color="auto"/>
        <w:bottom w:val="none" w:sz="0" w:space="0" w:color="auto"/>
        <w:right w:val="none" w:sz="0" w:space="0" w:color="auto"/>
      </w:divBdr>
    </w:div>
    <w:div w:id="474949974">
      <w:bodyDiv w:val="1"/>
      <w:marLeft w:val="0"/>
      <w:marRight w:val="0"/>
      <w:marTop w:val="0"/>
      <w:marBottom w:val="0"/>
      <w:divBdr>
        <w:top w:val="none" w:sz="0" w:space="0" w:color="auto"/>
        <w:left w:val="none" w:sz="0" w:space="0" w:color="auto"/>
        <w:bottom w:val="none" w:sz="0" w:space="0" w:color="auto"/>
        <w:right w:val="none" w:sz="0" w:space="0" w:color="auto"/>
      </w:divBdr>
    </w:div>
    <w:div w:id="716702293">
      <w:bodyDiv w:val="1"/>
      <w:marLeft w:val="0"/>
      <w:marRight w:val="0"/>
      <w:marTop w:val="0"/>
      <w:marBottom w:val="0"/>
      <w:divBdr>
        <w:top w:val="none" w:sz="0" w:space="0" w:color="auto"/>
        <w:left w:val="none" w:sz="0" w:space="0" w:color="auto"/>
        <w:bottom w:val="none" w:sz="0" w:space="0" w:color="auto"/>
        <w:right w:val="none" w:sz="0" w:space="0" w:color="auto"/>
      </w:divBdr>
    </w:div>
    <w:div w:id="767846376">
      <w:bodyDiv w:val="1"/>
      <w:marLeft w:val="0"/>
      <w:marRight w:val="0"/>
      <w:marTop w:val="0"/>
      <w:marBottom w:val="0"/>
      <w:divBdr>
        <w:top w:val="none" w:sz="0" w:space="0" w:color="auto"/>
        <w:left w:val="none" w:sz="0" w:space="0" w:color="auto"/>
        <w:bottom w:val="none" w:sz="0" w:space="0" w:color="auto"/>
        <w:right w:val="none" w:sz="0" w:space="0" w:color="auto"/>
      </w:divBdr>
      <w:divsChild>
        <w:div w:id="460731827">
          <w:marLeft w:val="0"/>
          <w:marRight w:val="0"/>
          <w:marTop w:val="0"/>
          <w:marBottom w:val="0"/>
          <w:divBdr>
            <w:top w:val="none" w:sz="0" w:space="0" w:color="auto"/>
            <w:left w:val="none" w:sz="0" w:space="0" w:color="auto"/>
            <w:bottom w:val="none" w:sz="0" w:space="0" w:color="auto"/>
            <w:right w:val="none" w:sz="0" w:space="0" w:color="auto"/>
          </w:divBdr>
        </w:div>
      </w:divsChild>
    </w:div>
    <w:div w:id="791021426">
      <w:bodyDiv w:val="1"/>
      <w:marLeft w:val="0"/>
      <w:marRight w:val="0"/>
      <w:marTop w:val="0"/>
      <w:marBottom w:val="0"/>
      <w:divBdr>
        <w:top w:val="none" w:sz="0" w:space="0" w:color="auto"/>
        <w:left w:val="none" w:sz="0" w:space="0" w:color="auto"/>
        <w:bottom w:val="none" w:sz="0" w:space="0" w:color="auto"/>
        <w:right w:val="none" w:sz="0" w:space="0" w:color="auto"/>
      </w:divBdr>
    </w:div>
    <w:div w:id="889152668">
      <w:bodyDiv w:val="1"/>
      <w:marLeft w:val="0"/>
      <w:marRight w:val="0"/>
      <w:marTop w:val="0"/>
      <w:marBottom w:val="0"/>
      <w:divBdr>
        <w:top w:val="none" w:sz="0" w:space="0" w:color="auto"/>
        <w:left w:val="none" w:sz="0" w:space="0" w:color="auto"/>
        <w:bottom w:val="none" w:sz="0" w:space="0" w:color="auto"/>
        <w:right w:val="none" w:sz="0" w:space="0" w:color="auto"/>
      </w:divBdr>
    </w:div>
    <w:div w:id="1189417154">
      <w:bodyDiv w:val="1"/>
      <w:marLeft w:val="0"/>
      <w:marRight w:val="0"/>
      <w:marTop w:val="0"/>
      <w:marBottom w:val="0"/>
      <w:divBdr>
        <w:top w:val="none" w:sz="0" w:space="0" w:color="auto"/>
        <w:left w:val="none" w:sz="0" w:space="0" w:color="auto"/>
        <w:bottom w:val="none" w:sz="0" w:space="0" w:color="auto"/>
        <w:right w:val="none" w:sz="0" w:space="0" w:color="auto"/>
      </w:divBdr>
    </w:div>
    <w:div w:id="1197036864">
      <w:bodyDiv w:val="1"/>
      <w:marLeft w:val="0"/>
      <w:marRight w:val="0"/>
      <w:marTop w:val="0"/>
      <w:marBottom w:val="0"/>
      <w:divBdr>
        <w:top w:val="none" w:sz="0" w:space="0" w:color="auto"/>
        <w:left w:val="none" w:sz="0" w:space="0" w:color="auto"/>
        <w:bottom w:val="none" w:sz="0" w:space="0" w:color="auto"/>
        <w:right w:val="none" w:sz="0" w:space="0" w:color="auto"/>
      </w:divBdr>
    </w:div>
    <w:div w:id="1206868099">
      <w:bodyDiv w:val="1"/>
      <w:marLeft w:val="0"/>
      <w:marRight w:val="0"/>
      <w:marTop w:val="0"/>
      <w:marBottom w:val="0"/>
      <w:divBdr>
        <w:top w:val="none" w:sz="0" w:space="0" w:color="auto"/>
        <w:left w:val="none" w:sz="0" w:space="0" w:color="auto"/>
        <w:bottom w:val="none" w:sz="0" w:space="0" w:color="auto"/>
        <w:right w:val="none" w:sz="0" w:space="0" w:color="auto"/>
      </w:divBdr>
    </w:div>
    <w:div w:id="1227883762">
      <w:bodyDiv w:val="1"/>
      <w:marLeft w:val="0"/>
      <w:marRight w:val="0"/>
      <w:marTop w:val="0"/>
      <w:marBottom w:val="0"/>
      <w:divBdr>
        <w:top w:val="none" w:sz="0" w:space="0" w:color="auto"/>
        <w:left w:val="none" w:sz="0" w:space="0" w:color="auto"/>
        <w:bottom w:val="none" w:sz="0" w:space="0" w:color="auto"/>
        <w:right w:val="none" w:sz="0" w:space="0" w:color="auto"/>
      </w:divBdr>
    </w:div>
    <w:div w:id="1452165098">
      <w:bodyDiv w:val="1"/>
      <w:marLeft w:val="0"/>
      <w:marRight w:val="0"/>
      <w:marTop w:val="0"/>
      <w:marBottom w:val="0"/>
      <w:divBdr>
        <w:top w:val="none" w:sz="0" w:space="0" w:color="auto"/>
        <w:left w:val="none" w:sz="0" w:space="0" w:color="auto"/>
        <w:bottom w:val="none" w:sz="0" w:space="0" w:color="auto"/>
        <w:right w:val="none" w:sz="0" w:space="0" w:color="auto"/>
      </w:divBdr>
    </w:div>
    <w:div w:id="1491866854">
      <w:bodyDiv w:val="1"/>
      <w:marLeft w:val="0"/>
      <w:marRight w:val="0"/>
      <w:marTop w:val="0"/>
      <w:marBottom w:val="0"/>
      <w:divBdr>
        <w:top w:val="none" w:sz="0" w:space="0" w:color="auto"/>
        <w:left w:val="none" w:sz="0" w:space="0" w:color="auto"/>
        <w:bottom w:val="none" w:sz="0" w:space="0" w:color="auto"/>
        <w:right w:val="none" w:sz="0" w:space="0" w:color="auto"/>
      </w:divBdr>
    </w:div>
    <w:div w:id="1727223790">
      <w:bodyDiv w:val="1"/>
      <w:marLeft w:val="0"/>
      <w:marRight w:val="0"/>
      <w:marTop w:val="0"/>
      <w:marBottom w:val="0"/>
      <w:divBdr>
        <w:top w:val="none" w:sz="0" w:space="0" w:color="auto"/>
        <w:left w:val="none" w:sz="0" w:space="0" w:color="auto"/>
        <w:bottom w:val="none" w:sz="0" w:space="0" w:color="auto"/>
        <w:right w:val="none" w:sz="0" w:space="0" w:color="auto"/>
      </w:divBdr>
    </w:div>
    <w:div w:id="1806727797">
      <w:bodyDiv w:val="1"/>
      <w:marLeft w:val="0"/>
      <w:marRight w:val="0"/>
      <w:marTop w:val="0"/>
      <w:marBottom w:val="0"/>
      <w:divBdr>
        <w:top w:val="none" w:sz="0" w:space="0" w:color="auto"/>
        <w:left w:val="none" w:sz="0" w:space="0" w:color="auto"/>
        <w:bottom w:val="none" w:sz="0" w:space="0" w:color="auto"/>
        <w:right w:val="none" w:sz="0" w:space="0" w:color="auto"/>
      </w:divBdr>
    </w:div>
    <w:div w:id="1935281823">
      <w:bodyDiv w:val="1"/>
      <w:marLeft w:val="0"/>
      <w:marRight w:val="0"/>
      <w:marTop w:val="0"/>
      <w:marBottom w:val="0"/>
      <w:divBdr>
        <w:top w:val="none" w:sz="0" w:space="0" w:color="auto"/>
        <w:left w:val="none" w:sz="0" w:space="0" w:color="auto"/>
        <w:bottom w:val="none" w:sz="0" w:space="0" w:color="auto"/>
        <w:right w:val="none" w:sz="0" w:space="0" w:color="auto"/>
      </w:divBdr>
    </w:div>
    <w:div w:id="1951014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457200" rtl="0" fontAlgn="auto" latinLnBrk="0" hangingPunct="0">
          <a:lnSpc>
            <a:spcPct val="100000"/>
          </a:lnSpc>
          <a:spcBef>
            <a:spcPts val="1000"/>
          </a:spcBef>
          <a:spcAft>
            <a:spcPts val="0"/>
          </a:spcAft>
          <a:buClrTx/>
          <a:buSzTx/>
          <a:buFontTx/>
          <a:buNone/>
          <a:tabLst/>
          <a:defRPr kumimoji="0" sz="900" b="1" i="0" u="none" strike="noStrike" cap="none" spc="0" normalizeH="0" baseline="0">
            <a:ln>
              <a:noFill/>
            </a:ln>
            <a:solidFill>
              <a:schemeClr val="accent1"/>
            </a:solidFill>
            <a:effectLst/>
            <a:uFill>
              <a:solidFill>
                <a:schemeClr val="accent1"/>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D10F46E294E4646A73722A16D034481" ma:contentTypeVersion="14" ma:contentTypeDescription="Create a new document." ma:contentTypeScope="" ma:versionID="c3131e9fe3e2fcfe936220e9546fda71">
  <xsd:schema xmlns:xsd="http://www.w3.org/2001/XMLSchema" xmlns:xs="http://www.w3.org/2001/XMLSchema" xmlns:p="http://schemas.microsoft.com/office/2006/metadata/properties" xmlns:ns2="cae1909d-c8f7-489c-ba54-f5fd9c86c958" xmlns:ns3="971fd47e-5247-4a13-8154-5187f0718b4d" targetNamespace="http://schemas.microsoft.com/office/2006/metadata/properties" ma:root="true" ma:fieldsID="74ee7ddc8a199b6c6a99c2a3ff044265" ns2:_="" ns3:_="">
    <xsd:import namespace="cae1909d-c8f7-489c-ba54-f5fd9c86c958"/>
    <xsd:import namespace="971fd47e-5247-4a13-8154-5187f0718b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SearchProperties" minOccurs="0"/>
                <xsd:element ref="ns3:lcf76f155ced4ddcb4097134ff3c332f" minOccurs="0"/>
                <xsd:element ref="ns2:TaxCatchAl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1909d-c8f7-489c-ba54-f5fd9c86c9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fc6899f2-50f9-4895-8ce4-2e92a3e963f2}" ma:internalName="TaxCatchAll" ma:showField="CatchAllData" ma:web="cae1909d-c8f7-489c-ba54-f5fd9c86c95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1fd47e-5247-4a13-8154-5187f0718b4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98c7c9-f861-4e8b-88f8-6d42d5c00d9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e1909d-c8f7-489c-ba54-f5fd9c86c958" xsi:nil="true"/>
    <lcf76f155ced4ddcb4097134ff3c332f xmlns="971fd47e-5247-4a13-8154-5187f0718b4d">
      <Terms xmlns="http://schemas.microsoft.com/office/infopath/2007/PartnerControls"/>
    </lcf76f155ced4ddcb4097134ff3c332f>
    <_dlc_DocId xmlns="cae1909d-c8f7-489c-ba54-f5fd9c86c958">3FVDCKY4CFPS-1479031898-77076</_dlc_DocId>
    <_dlc_DocIdUrl xmlns="cae1909d-c8f7-489c-ba54-f5fd9c86c958">
      <Url>https://9314030.sharepoint.com/sites/HRDepartment/_layouts/15/DocIdRedir.aspx?ID=3FVDCKY4CFPS-1479031898-77076</Url>
      <Description>3FVDCKY4CFPS-1479031898-77076</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E0D93F-580E-4932-A8C3-E14F404BC4F6}">
  <ds:schemaRefs>
    <ds:schemaRef ds:uri="http://schemas.microsoft.com/sharepoint/events"/>
  </ds:schemaRefs>
</ds:datastoreItem>
</file>

<file path=customXml/itemProps2.xml><?xml version="1.0" encoding="utf-8"?>
<ds:datastoreItem xmlns:ds="http://schemas.openxmlformats.org/officeDocument/2006/customXml" ds:itemID="{EE181546-9D33-4F95-B669-439E36B75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1909d-c8f7-489c-ba54-f5fd9c86c958"/>
    <ds:schemaRef ds:uri="971fd47e-5247-4a13-8154-5187f0718b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1AAAE9-83BF-47DC-ADE0-91B2E0A0CF86}">
  <ds:schemaRefs>
    <ds:schemaRef ds:uri="http://schemas.microsoft.com/office/2006/metadata/properties"/>
    <ds:schemaRef ds:uri="http://schemas.microsoft.com/office/infopath/2007/PartnerControls"/>
    <ds:schemaRef ds:uri="cae1909d-c8f7-489c-ba54-f5fd9c86c958"/>
    <ds:schemaRef ds:uri="971fd47e-5247-4a13-8154-5187f0718b4d"/>
  </ds:schemaRefs>
</ds:datastoreItem>
</file>

<file path=customXml/itemProps4.xml><?xml version="1.0" encoding="utf-8"?>
<ds:datastoreItem xmlns:ds="http://schemas.openxmlformats.org/officeDocument/2006/customXml" ds:itemID="{7AECEC7D-58C6-432A-9DC6-B3230F145D71}">
  <ds:schemaRefs>
    <ds:schemaRef ds:uri="http://schemas.openxmlformats.org/officeDocument/2006/bibliography"/>
  </ds:schemaRefs>
</ds:datastoreItem>
</file>

<file path=customXml/itemProps5.xml><?xml version="1.0" encoding="utf-8"?>
<ds:datastoreItem xmlns:ds="http://schemas.openxmlformats.org/officeDocument/2006/customXml" ds:itemID="{8E72CABE-6738-4C17-A683-A9484AF6BC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1365</Words>
  <Characters>7784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Activate Learning</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Lucas</dc:creator>
  <cp:lastModifiedBy>Harpreet Kaur Chhokar</cp:lastModifiedBy>
  <cp:revision>2</cp:revision>
  <cp:lastPrinted>2019-01-25T11:17:00Z</cp:lastPrinted>
  <dcterms:created xsi:type="dcterms:W3CDTF">2023-07-21T09:33:00Z</dcterms:created>
  <dcterms:modified xsi:type="dcterms:W3CDTF">2023-07-21T09:33:00Z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0x010100CD10F46E294E4646A73722A16D034481</vt:lpwstr>
  </property>
  <property fmtid="{D5CDD505-2E9C-101B-9397-08002B2CF9AE}" pid="3" name="_dlc_DocIdItemGuid">
    <vt:lpwstr>460e83b6-4996-4a1c-b0f5-b4366831ccc6</vt:lpwstr>
  </property>
</Properties>
</file>