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A4" w:rsidRDefault="001739A4" w:rsidP="00AB7698">
      <w:pPr>
        <w:pStyle w:val="Heading2"/>
      </w:pPr>
      <w:bookmarkStart w:id="0" w:name="_Toc479241700"/>
      <w:bookmarkStart w:id="1" w:name="AAGenericSubjectTeacher"/>
      <w:r>
        <w:rPr>
          <w:rFonts w:ascii="Arial" w:hAnsi="Arial" w:cs="Arial"/>
          <w:noProof/>
        </w:rPr>
        <w:drawing>
          <wp:inline distT="0" distB="0" distL="0" distR="0" wp14:anchorId="20EB4BFF" wp14:editId="7DCF3865">
            <wp:extent cx="3409950" cy="1051617"/>
            <wp:effectExtent l="0" t="0" r="0" b="0"/>
            <wp:docPr id="8" name="Picture 8" descr="TA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 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365" cy="106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739A4" w:rsidRDefault="001739A4" w:rsidP="00AB7698">
      <w:pPr>
        <w:pStyle w:val="Heading2"/>
      </w:pPr>
      <w:bookmarkStart w:id="2" w:name="_GoBack"/>
      <w:bookmarkEnd w:id="2"/>
    </w:p>
    <w:p w:rsidR="00AB7698" w:rsidRPr="008D5457" w:rsidRDefault="00AB7698" w:rsidP="00AB7698">
      <w:pPr>
        <w:pStyle w:val="Heading2"/>
        <w:rPr>
          <w:rFonts w:eastAsia="Calibri"/>
        </w:rPr>
      </w:pPr>
      <w:r w:rsidRPr="008D5457">
        <w:t>Subject Teacher</w:t>
      </w:r>
      <w:bookmarkEnd w:id="0"/>
    </w:p>
    <w:bookmarkEnd w:id="1"/>
    <w:p w:rsidR="00AB7698" w:rsidRPr="00471972" w:rsidRDefault="00AB7698" w:rsidP="00AB769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AB7698" w:rsidRPr="00471972" w:rsidRDefault="00AB7698" w:rsidP="00AB7698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471972">
        <w:rPr>
          <w:rFonts w:ascii="Calibri" w:eastAsia="Times New Roman" w:hAnsi="Calibri" w:cs="Times New Roman"/>
          <w:color w:val="000000"/>
          <w:lang w:eastAsia="en-GB"/>
        </w:rPr>
        <w:t>Teachers are responsible to their Head of Department/Line Manager for:</w:t>
      </w:r>
    </w:p>
    <w:p w:rsidR="00AB7698" w:rsidRPr="00471972" w:rsidRDefault="00AB7698" w:rsidP="00AB7698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AB7698" w:rsidRPr="00075ABF" w:rsidRDefault="00AB7698" w:rsidP="00AB7698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471972">
        <w:rPr>
          <w:rFonts w:ascii="Calibri" w:eastAsia="Times New Roman" w:hAnsi="Calibri" w:cs="Times New Roman"/>
          <w:b/>
          <w:color w:val="000000"/>
          <w:lang w:eastAsia="en-GB"/>
        </w:rPr>
        <w:t>The delivery of consistently high-quality teaching</w:t>
      </w:r>
      <w:r w:rsidRPr="00471972">
        <w:rPr>
          <w:rFonts w:ascii="Calibri" w:eastAsia="Times New Roman" w:hAnsi="Calibri" w:cs="Calibri"/>
          <w:bCs/>
          <w:color w:val="000000"/>
          <w:lang w:eastAsia="en-GB" w:bidi="en-US"/>
        </w:rPr>
        <w:t xml:space="preserve"> by:</w:t>
      </w:r>
    </w:p>
    <w:p w:rsidR="00AB7698" w:rsidRPr="00471972" w:rsidRDefault="00AB7698" w:rsidP="00AB769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lang w:eastAsia="en-GB" w:bidi="en-US"/>
        </w:rPr>
      </w:pPr>
    </w:p>
    <w:p w:rsidR="00AB7698" w:rsidRPr="00471972" w:rsidRDefault="00AB7698" w:rsidP="00AB7698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7F38FA">
        <w:rPr>
          <w:rFonts w:ascii="Calibri" w:eastAsia="Times New Roman" w:hAnsi="Calibri" w:cs="Calibri"/>
          <w:b/>
          <w:bCs/>
          <w:color w:val="000000"/>
          <w:lang w:eastAsia="en-GB" w:bidi="en-US"/>
        </w:rPr>
        <w:t>careful planning</w:t>
      </w:r>
      <w:r w:rsidRPr="00471972">
        <w:rPr>
          <w:rFonts w:ascii="Calibri" w:eastAsia="Times New Roman" w:hAnsi="Calibri" w:cs="Calibri"/>
          <w:bCs/>
          <w:color w:val="000000"/>
          <w:lang w:eastAsia="en-GB" w:bidi="en-US"/>
        </w:rPr>
        <w:t xml:space="preserve"> that adheres to departmental Schemes of Work and considers the prior learning of individual students, including the setting of appropriate homework tasks</w:t>
      </w:r>
    </w:p>
    <w:p w:rsidR="00AB7698" w:rsidRPr="00471972" w:rsidRDefault="00AB7698" w:rsidP="00AB7698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471972">
        <w:rPr>
          <w:rFonts w:ascii="Calibri" w:eastAsia="Times New Roman" w:hAnsi="Calibri" w:cs="Calibri"/>
          <w:bCs/>
          <w:color w:val="000000"/>
          <w:lang w:eastAsia="en-GB" w:bidi="en-US"/>
        </w:rPr>
        <w:t xml:space="preserve">establishing </w:t>
      </w:r>
      <w:r w:rsidRPr="007F38FA">
        <w:rPr>
          <w:rFonts w:ascii="Calibri" w:eastAsia="Times New Roman" w:hAnsi="Calibri" w:cs="Calibri"/>
          <w:b/>
          <w:bCs/>
          <w:color w:val="000000"/>
          <w:lang w:eastAsia="en-GB" w:bidi="en-US"/>
        </w:rPr>
        <w:t>high standards of student behaviour</w:t>
      </w:r>
      <w:r w:rsidRPr="00471972">
        <w:rPr>
          <w:rFonts w:ascii="Calibri" w:eastAsia="Times New Roman" w:hAnsi="Calibri" w:cs="Calibri"/>
          <w:bCs/>
          <w:color w:val="000000"/>
          <w:lang w:eastAsia="en-GB" w:bidi="en-US"/>
        </w:rPr>
        <w:t xml:space="preserve"> which allow for the delivery of </w:t>
      </w:r>
      <w:r w:rsidRPr="007F38FA">
        <w:rPr>
          <w:rFonts w:ascii="Calibri" w:eastAsia="Times New Roman" w:hAnsi="Calibri" w:cs="Calibri"/>
          <w:b/>
          <w:bCs/>
          <w:color w:val="000000"/>
          <w:lang w:eastAsia="en-GB" w:bidi="en-US"/>
        </w:rPr>
        <w:t>effective, differentiated instruction</w:t>
      </w:r>
      <w:r w:rsidRPr="00471972">
        <w:rPr>
          <w:rFonts w:ascii="Calibri" w:eastAsia="Times New Roman" w:hAnsi="Calibri" w:cs="Calibri"/>
          <w:bCs/>
          <w:color w:val="000000"/>
          <w:lang w:eastAsia="en-GB" w:bidi="en-US"/>
        </w:rPr>
        <w:t xml:space="preserve"> that stretches all students and enables them to learn to the very best of their ability,</w:t>
      </w:r>
    </w:p>
    <w:p w:rsidR="00AB7698" w:rsidRPr="00471972" w:rsidRDefault="00AB7698" w:rsidP="00AB7698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providing honest and motivational written and spoken </w:t>
      </w:r>
      <w:r w:rsidRPr="007F38FA">
        <w:rPr>
          <w:rFonts w:ascii="Calibri" w:eastAsia="Times New Roman" w:hAnsi="Calibri" w:cs="Calibri"/>
          <w:b/>
          <w:color w:val="000000"/>
          <w:lang w:eastAsia="en-GB" w:bidi="en-US"/>
        </w:rPr>
        <w:t>feedback</w:t>
      </w: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 to students on the quality of their work, ensuring that the feedback is acted upon to secure further improvement.</w:t>
      </w:r>
    </w:p>
    <w:p w:rsidR="00AB7698" w:rsidRPr="00471972" w:rsidRDefault="00AB7698" w:rsidP="00AB769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lang w:eastAsia="en-GB" w:bidi="en-US"/>
        </w:rPr>
      </w:pPr>
    </w:p>
    <w:p w:rsidR="00AB7698" w:rsidRDefault="00AB7698" w:rsidP="00AB7698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471972">
        <w:rPr>
          <w:rFonts w:ascii="Calibri" w:eastAsia="Times New Roman" w:hAnsi="Calibri" w:cs="Calibri"/>
          <w:b/>
          <w:color w:val="000000"/>
          <w:lang w:eastAsia="en-GB" w:bidi="en-US"/>
        </w:rPr>
        <w:t>Securing the best possible academic and personal outcomes for all their students</w:t>
      </w: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 by:</w:t>
      </w:r>
    </w:p>
    <w:p w:rsidR="00AB7698" w:rsidRPr="00471972" w:rsidRDefault="00AB7698" w:rsidP="00AB769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lang w:eastAsia="en-GB" w:bidi="en-US"/>
        </w:rPr>
      </w:pPr>
    </w:p>
    <w:p w:rsidR="00AB7698" w:rsidRPr="00471972" w:rsidRDefault="00AB7698" w:rsidP="00AB7698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making use of </w:t>
      </w:r>
      <w:r w:rsidRPr="006B59C1">
        <w:rPr>
          <w:rFonts w:ascii="Calibri" w:eastAsia="Times New Roman" w:hAnsi="Calibri" w:cs="Calibri"/>
          <w:b/>
          <w:color w:val="000000"/>
          <w:lang w:eastAsia="en-GB" w:bidi="en-US"/>
        </w:rPr>
        <w:t>regular and accurate assessment</w:t>
      </w: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 and consequent data to identify gaps in learning and by planning any necessary </w:t>
      </w:r>
      <w:r w:rsidRPr="006B59C1">
        <w:rPr>
          <w:rFonts w:ascii="Calibri" w:eastAsia="Times New Roman" w:hAnsi="Calibri" w:cs="Calibri"/>
          <w:b/>
          <w:color w:val="000000"/>
          <w:lang w:eastAsia="en-GB" w:bidi="en-US"/>
        </w:rPr>
        <w:t>interventions</w:t>
      </w: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 in the light of this,</w:t>
      </w:r>
    </w:p>
    <w:p w:rsidR="00AB7698" w:rsidRPr="00471972" w:rsidRDefault="00AB7698" w:rsidP="00AB7698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supporting students in their preparation for examinations by offering </w:t>
      </w:r>
      <w:r w:rsidRPr="006B59C1">
        <w:rPr>
          <w:rFonts w:ascii="Calibri" w:eastAsia="Times New Roman" w:hAnsi="Calibri" w:cs="Calibri"/>
          <w:b/>
          <w:color w:val="000000"/>
          <w:lang w:eastAsia="en-GB" w:bidi="en-US"/>
        </w:rPr>
        <w:t>revision advice, materials and opportunities</w:t>
      </w:r>
      <w:r w:rsidRPr="00471972">
        <w:rPr>
          <w:rFonts w:ascii="Calibri" w:eastAsia="Times New Roman" w:hAnsi="Calibri" w:cs="Calibri"/>
          <w:color w:val="000000"/>
          <w:lang w:eastAsia="en-GB" w:bidi="en-US"/>
        </w:rPr>
        <w:t>,</w:t>
      </w:r>
    </w:p>
    <w:p w:rsidR="00AB7698" w:rsidRPr="00471972" w:rsidRDefault="00AB7698" w:rsidP="00AB7698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writing </w:t>
      </w:r>
      <w:r w:rsidRPr="006B59C1">
        <w:rPr>
          <w:rFonts w:ascii="Calibri" w:eastAsia="Times New Roman" w:hAnsi="Calibri" w:cs="Calibri"/>
          <w:b/>
          <w:color w:val="000000"/>
          <w:lang w:eastAsia="en-GB" w:bidi="en-US"/>
        </w:rPr>
        <w:t>clear and accurate reports</w:t>
      </w: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 to parents as per the Academy schedule, as well as raising any concerns regarding academic progress during the year with parents and the Head of Department.</w:t>
      </w:r>
    </w:p>
    <w:p w:rsidR="00AB7698" w:rsidRPr="00471972" w:rsidRDefault="00AB7698" w:rsidP="00AB7698">
      <w:pPr>
        <w:spacing w:after="0" w:line="240" w:lineRule="auto"/>
        <w:ind w:left="1440"/>
        <w:contextualSpacing/>
        <w:rPr>
          <w:rFonts w:ascii="Calibri" w:eastAsia="Times New Roman" w:hAnsi="Calibri" w:cs="Calibri"/>
          <w:color w:val="000000"/>
          <w:lang w:eastAsia="en-GB" w:bidi="en-US"/>
        </w:rPr>
      </w:pPr>
    </w:p>
    <w:p w:rsidR="00AB7698" w:rsidRDefault="00AB7698" w:rsidP="00AB7698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471972">
        <w:rPr>
          <w:rFonts w:ascii="Calibri" w:eastAsia="Times New Roman" w:hAnsi="Calibri" w:cs="Calibri"/>
          <w:b/>
          <w:color w:val="000000"/>
          <w:lang w:eastAsia="en-GB" w:bidi="en-US"/>
        </w:rPr>
        <w:t>Developing their students’ character and thirst for learning</w:t>
      </w: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 by: </w:t>
      </w:r>
    </w:p>
    <w:p w:rsidR="00AB7698" w:rsidRPr="00471972" w:rsidRDefault="00AB7698" w:rsidP="00AB7698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lang w:eastAsia="en-GB" w:bidi="en-US"/>
        </w:rPr>
      </w:pPr>
    </w:p>
    <w:p w:rsidR="00AB7698" w:rsidRPr="00471972" w:rsidRDefault="00AB7698" w:rsidP="00AB7698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establishing a </w:t>
      </w:r>
      <w:r w:rsidRPr="006B59C1">
        <w:rPr>
          <w:rFonts w:ascii="Calibri" w:eastAsia="Times New Roman" w:hAnsi="Calibri" w:cs="Calibri"/>
          <w:b/>
          <w:color w:val="000000"/>
          <w:lang w:eastAsia="en-GB" w:bidi="en-US"/>
        </w:rPr>
        <w:t>positive climate in the classroom</w:t>
      </w: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 in which students are safe, well behaved, encouraged to exercise high levels of personal responsibility for their learning, and given opportunities for servant-hearted leadership,</w:t>
      </w:r>
    </w:p>
    <w:p w:rsidR="00AB7698" w:rsidRPr="00471972" w:rsidRDefault="00AB7698" w:rsidP="00AB7698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demonstrating a </w:t>
      </w:r>
      <w:r w:rsidRPr="006B59C1">
        <w:rPr>
          <w:rFonts w:ascii="Calibri" w:eastAsia="Times New Roman" w:hAnsi="Calibri" w:cs="Calibri"/>
          <w:b/>
          <w:color w:val="000000"/>
          <w:lang w:eastAsia="en-GB" w:bidi="en-US"/>
        </w:rPr>
        <w:t>personal enthusiasm</w:t>
      </w: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 for their subject and a desire for lifelong learning which are likely to inspire the students in their own pursuit of knowledge,</w:t>
      </w:r>
    </w:p>
    <w:p w:rsidR="00AB7698" w:rsidRPr="00471972" w:rsidRDefault="00AB7698" w:rsidP="00AB7698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en-GB" w:bidi="en-US"/>
        </w:rPr>
      </w:pP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informing the students and their parents about the innate </w:t>
      </w:r>
      <w:r w:rsidRPr="006B59C1">
        <w:rPr>
          <w:rFonts w:ascii="Calibri" w:eastAsia="Times New Roman" w:hAnsi="Calibri" w:cs="Calibri"/>
          <w:b/>
          <w:color w:val="000000"/>
          <w:lang w:eastAsia="en-GB" w:bidi="en-US"/>
        </w:rPr>
        <w:t>value of the subject</w:t>
      </w: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, as well as its </w:t>
      </w:r>
      <w:r w:rsidRPr="006B59C1">
        <w:rPr>
          <w:rFonts w:ascii="Calibri" w:eastAsia="Times New Roman" w:hAnsi="Calibri" w:cs="Calibri"/>
          <w:b/>
          <w:color w:val="000000"/>
          <w:lang w:eastAsia="en-GB" w:bidi="en-US"/>
        </w:rPr>
        <w:t>relevance to the outside world</w:t>
      </w:r>
      <w:r w:rsidRPr="00471972">
        <w:rPr>
          <w:rFonts w:ascii="Calibri" w:eastAsia="Times New Roman" w:hAnsi="Calibri" w:cs="Calibri"/>
          <w:color w:val="000000"/>
          <w:lang w:eastAsia="en-GB" w:bidi="en-US"/>
        </w:rPr>
        <w:t xml:space="preserve"> and possible avenues for future study.</w:t>
      </w:r>
    </w:p>
    <w:p w:rsidR="008E7639" w:rsidRDefault="008E7639"/>
    <w:sectPr w:rsidR="008E7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803D3"/>
    <w:multiLevelType w:val="hybridMultilevel"/>
    <w:tmpl w:val="5A501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98"/>
    <w:rsid w:val="001739A4"/>
    <w:rsid w:val="008E7639"/>
    <w:rsid w:val="00A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F373F-7925-44B7-B0D7-59CAF939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69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698"/>
    <w:pPr>
      <w:keepNext/>
      <w:keepLines/>
      <w:spacing w:before="40" w:after="0"/>
      <w:outlineLvl w:val="1"/>
    </w:pPr>
    <w:rPr>
      <w:rFonts w:eastAsia="Times New Roman" w:cstheme="minorHAnsi"/>
      <w:b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7698"/>
    <w:rPr>
      <w:rFonts w:eastAsia="Times New Roman" w:cstheme="minorHAnsi"/>
      <w:b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Aldsworth, Louise</dc:creator>
  <cp:keywords/>
  <dc:description/>
  <cp:lastModifiedBy>TA Aldsworth, Louise</cp:lastModifiedBy>
  <cp:revision>2</cp:revision>
  <dcterms:created xsi:type="dcterms:W3CDTF">2017-05-05T10:28:00Z</dcterms:created>
  <dcterms:modified xsi:type="dcterms:W3CDTF">2017-11-13T16:03:00Z</dcterms:modified>
</cp:coreProperties>
</file>