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8B517" w14:textId="77777777" w:rsidR="009F62CF" w:rsidRPr="00C31CD2" w:rsidRDefault="009F62CF" w:rsidP="009F62CF">
      <w:pPr>
        <w:pStyle w:val="Default"/>
        <w:jc w:val="center"/>
        <w:rPr>
          <w:rFonts w:ascii="Arial" w:hAnsi="Arial" w:cs="Arial"/>
          <w:b/>
          <w:sz w:val="22"/>
          <w:szCs w:val="22"/>
        </w:rPr>
      </w:pPr>
      <w:r w:rsidRPr="00C31CD2">
        <w:rPr>
          <w:rFonts w:ascii="Arial" w:hAnsi="Arial" w:cs="Arial"/>
          <w:b/>
          <w:sz w:val="22"/>
          <w:szCs w:val="22"/>
        </w:rPr>
        <w:t>Person Specification</w:t>
      </w:r>
    </w:p>
    <w:p w14:paraId="4A0818E2" w14:textId="77777777" w:rsidR="009F62CF" w:rsidRPr="00C31CD2" w:rsidRDefault="009F62CF" w:rsidP="009F62CF">
      <w:pPr>
        <w:pStyle w:val="Default"/>
        <w:rPr>
          <w:rFonts w:ascii="Arial" w:hAnsi="Arial" w:cs="Arial"/>
          <w:color w:val="auto"/>
          <w:sz w:val="22"/>
          <w:szCs w:val="22"/>
        </w:rPr>
      </w:pPr>
    </w:p>
    <w:tbl>
      <w:tblPr>
        <w:tblStyle w:val="TableGrid"/>
        <w:tblW w:w="10201" w:type="dxa"/>
        <w:tblLayout w:type="fixed"/>
        <w:tblLook w:val="04A0" w:firstRow="1" w:lastRow="0" w:firstColumn="1" w:lastColumn="0" w:noHBand="0" w:noVBand="1"/>
      </w:tblPr>
      <w:tblGrid>
        <w:gridCol w:w="1838"/>
        <w:gridCol w:w="3189"/>
        <w:gridCol w:w="3332"/>
        <w:gridCol w:w="1842"/>
      </w:tblGrid>
      <w:tr w:rsidR="009F62CF" w:rsidRPr="00C31CD2" w14:paraId="1F7160F1" w14:textId="77777777" w:rsidTr="005B7C84">
        <w:trPr>
          <w:trHeight w:val="99"/>
        </w:trPr>
        <w:tc>
          <w:tcPr>
            <w:tcW w:w="1838" w:type="dxa"/>
            <w:tcBorders>
              <w:top w:val="single" w:sz="4" w:space="0" w:color="auto"/>
              <w:left w:val="single" w:sz="4" w:space="0" w:color="auto"/>
              <w:bottom w:val="single" w:sz="4" w:space="0" w:color="auto"/>
              <w:right w:val="single" w:sz="4" w:space="0" w:color="auto"/>
            </w:tcBorders>
            <w:hideMark/>
          </w:tcPr>
          <w:p w14:paraId="33AF74BD" w14:textId="77777777" w:rsidR="009F62CF" w:rsidRPr="00C31CD2" w:rsidRDefault="009F62CF" w:rsidP="005B7C84">
            <w:pPr>
              <w:pStyle w:val="Default"/>
              <w:rPr>
                <w:rFonts w:ascii="Arial" w:hAnsi="Arial" w:cs="Arial"/>
                <w:sz w:val="22"/>
                <w:szCs w:val="22"/>
              </w:rPr>
            </w:pPr>
          </w:p>
        </w:tc>
        <w:tc>
          <w:tcPr>
            <w:tcW w:w="3189" w:type="dxa"/>
            <w:tcBorders>
              <w:top w:val="single" w:sz="4" w:space="0" w:color="auto"/>
              <w:left w:val="single" w:sz="4" w:space="0" w:color="auto"/>
              <w:bottom w:val="single" w:sz="4" w:space="0" w:color="auto"/>
              <w:right w:val="single" w:sz="4" w:space="0" w:color="auto"/>
            </w:tcBorders>
          </w:tcPr>
          <w:p w14:paraId="6D1E39F1" w14:textId="77777777" w:rsidR="009F62CF" w:rsidRPr="00C31CD2" w:rsidRDefault="009F62CF" w:rsidP="005B7C84">
            <w:pPr>
              <w:pStyle w:val="Default"/>
              <w:jc w:val="center"/>
              <w:rPr>
                <w:rFonts w:ascii="Arial" w:hAnsi="Arial" w:cs="Arial"/>
                <w:sz w:val="22"/>
                <w:szCs w:val="22"/>
              </w:rPr>
            </w:pPr>
            <w:r w:rsidRPr="00C31CD2">
              <w:rPr>
                <w:rFonts w:ascii="Arial" w:hAnsi="Arial" w:cs="Arial"/>
                <w:b/>
                <w:bCs/>
                <w:sz w:val="22"/>
                <w:szCs w:val="22"/>
              </w:rPr>
              <w:t>Essential</w:t>
            </w:r>
          </w:p>
        </w:tc>
        <w:tc>
          <w:tcPr>
            <w:tcW w:w="3332" w:type="dxa"/>
            <w:tcBorders>
              <w:top w:val="single" w:sz="4" w:space="0" w:color="auto"/>
              <w:left w:val="single" w:sz="4" w:space="0" w:color="auto"/>
              <w:bottom w:val="single" w:sz="4" w:space="0" w:color="auto"/>
              <w:right w:val="single" w:sz="4" w:space="0" w:color="auto"/>
            </w:tcBorders>
            <w:hideMark/>
          </w:tcPr>
          <w:p w14:paraId="3BA1D719" w14:textId="77777777" w:rsidR="009F62CF" w:rsidRPr="00C31CD2" w:rsidRDefault="009F62CF" w:rsidP="005B7C84">
            <w:pPr>
              <w:pStyle w:val="Default"/>
              <w:jc w:val="center"/>
              <w:rPr>
                <w:rFonts w:ascii="Arial" w:hAnsi="Arial" w:cs="Arial"/>
                <w:sz w:val="22"/>
                <w:szCs w:val="22"/>
              </w:rPr>
            </w:pPr>
            <w:r w:rsidRPr="00C31CD2">
              <w:rPr>
                <w:rFonts w:ascii="Arial" w:hAnsi="Arial" w:cs="Arial"/>
                <w:b/>
                <w:bCs/>
                <w:sz w:val="22"/>
                <w:szCs w:val="22"/>
              </w:rPr>
              <w:t>Desirable</w:t>
            </w:r>
          </w:p>
        </w:tc>
        <w:tc>
          <w:tcPr>
            <w:tcW w:w="1842" w:type="dxa"/>
            <w:tcBorders>
              <w:top w:val="single" w:sz="4" w:space="0" w:color="auto"/>
              <w:left w:val="single" w:sz="4" w:space="0" w:color="auto"/>
              <w:bottom w:val="single" w:sz="4" w:space="0" w:color="auto"/>
              <w:right w:val="single" w:sz="4" w:space="0" w:color="auto"/>
            </w:tcBorders>
            <w:hideMark/>
          </w:tcPr>
          <w:p w14:paraId="4AC5C05C" w14:textId="77777777" w:rsidR="009F62CF" w:rsidRPr="00C31CD2" w:rsidRDefault="009F62CF" w:rsidP="005B7C84">
            <w:pPr>
              <w:pStyle w:val="Default"/>
              <w:jc w:val="center"/>
              <w:rPr>
                <w:rFonts w:ascii="Arial" w:hAnsi="Arial" w:cs="Arial"/>
                <w:sz w:val="22"/>
                <w:szCs w:val="22"/>
              </w:rPr>
            </w:pPr>
            <w:r w:rsidRPr="00C31CD2">
              <w:rPr>
                <w:rFonts w:ascii="Arial" w:hAnsi="Arial" w:cs="Arial"/>
                <w:b/>
                <w:bCs/>
                <w:sz w:val="22"/>
                <w:szCs w:val="22"/>
              </w:rPr>
              <w:t>Evidence</w:t>
            </w:r>
          </w:p>
        </w:tc>
      </w:tr>
      <w:tr w:rsidR="009F62CF" w:rsidRPr="00C31CD2" w14:paraId="7461F3EE" w14:textId="77777777" w:rsidTr="005B7C84">
        <w:trPr>
          <w:trHeight w:val="105"/>
        </w:trPr>
        <w:tc>
          <w:tcPr>
            <w:tcW w:w="1838" w:type="dxa"/>
            <w:tcBorders>
              <w:top w:val="single" w:sz="4" w:space="0" w:color="auto"/>
              <w:left w:val="single" w:sz="4" w:space="0" w:color="auto"/>
              <w:bottom w:val="single" w:sz="4" w:space="0" w:color="auto"/>
              <w:right w:val="single" w:sz="4" w:space="0" w:color="auto"/>
            </w:tcBorders>
            <w:hideMark/>
          </w:tcPr>
          <w:p w14:paraId="5BA0B705" w14:textId="77777777" w:rsidR="009F62CF" w:rsidRPr="00C31CD2" w:rsidRDefault="009F62CF" w:rsidP="005B7C84">
            <w:pPr>
              <w:pStyle w:val="Default"/>
              <w:rPr>
                <w:rFonts w:ascii="Arial" w:hAnsi="Arial" w:cs="Arial"/>
                <w:sz w:val="22"/>
                <w:szCs w:val="22"/>
              </w:rPr>
            </w:pPr>
            <w:r w:rsidRPr="00C31CD2">
              <w:rPr>
                <w:rFonts w:ascii="Arial" w:hAnsi="Arial" w:cs="Arial"/>
                <w:b/>
                <w:bCs/>
                <w:sz w:val="22"/>
                <w:szCs w:val="22"/>
              </w:rPr>
              <w:t xml:space="preserve">Qualifications </w:t>
            </w:r>
          </w:p>
        </w:tc>
        <w:tc>
          <w:tcPr>
            <w:tcW w:w="3189" w:type="dxa"/>
            <w:tcBorders>
              <w:top w:val="single" w:sz="4" w:space="0" w:color="auto"/>
              <w:left w:val="single" w:sz="4" w:space="0" w:color="auto"/>
              <w:bottom w:val="single" w:sz="4" w:space="0" w:color="auto"/>
              <w:right w:val="single" w:sz="4" w:space="0" w:color="auto"/>
            </w:tcBorders>
          </w:tcPr>
          <w:p w14:paraId="3F9A20DE"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Qualified Teacher Status</w:t>
            </w:r>
          </w:p>
        </w:tc>
        <w:tc>
          <w:tcPr>
            <w:tcW w:w="3332" w:type="dxa"/>
            <w:tcBorders>
              <w:top w:val="single" w:sz="4" w:space="0" w:color="auto"/>
              <w:left w:val="single" w:sz="4" w:space="0" w:color="auto"/>
              <w:bottom w:val="single" w:sz="4" w:space="0" w:color="auto"/>
              <w:right w:val="single" w:sz="4" w:space="0" w:color="auto"/>
            </w:tcBorders>
          </w:tcPr>
          <w:p w14:paraId="16EBCDA0"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Further / Continued CPD </w:t>
            </w:r>
          </w:p>
        </w:tc>
        <w:tc>
          <w:tcPr>
            <w:tcW w:w="1842" w:type="dxa"/>
            <w:tcBorders>
              <w:top w:val="single" w:sz="4" w:space="0" w:color="auto"/>
              <w:left w:val="single" w:sz="4" w:space="0" w:color="auto"/>
              <w:bottom w:val="single" w:sz="4" w:space="0" w:color="auto"/>
              <w:right w:val="single" w:sz="4" w:space="0" w:color="auto"/>
            </w:tcBorders>
          </w:tcPr>
          <w:p w14:paraId="6F3C38F5"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Application Form </w:t>
            </w:r>
          </w:p>
        </w:tc>
      </w:tr>
      <w:tr w:rsidR="009F62CF" w:rsidRPr="00C31CD2" w14:paraId="047B56DC" w14:textId="77777777" w:rsidTr="005B7C84">
        <w:trPr>
          <w:trHeight w:val="482"/>
        </w:trPr>
        <w:tc>
          <w:tcPr>
            <w:tcW w:w="1838" w:type="dxa"/>
            <w:tcBorders>
              <w:top w:val="single" w:sz="4" w:space="0" w:color="auto"/>
              <w:left w:val="single" w:sz="4" w:space="0" w:color="auto"/>
              <w:bottom w:val="single" w:sz="4" w:space="0" w:color="auto"/>
              <w:right w:val="single" w:sz="4" w:space="0" w:color="auto"/>
            </w:tcBorders>
            <w:hideMark/>
          </w:tcPr>
          <w:p w14:paraId="6CD7E513" w14:textId="77777777" w:rsidR="009F62CF" w:rsidRPr="00C31CD2" w:rsidRDefault="009F62CF" w:rsidP="005B7C84">
            <w:pPr>
              <w:pStyle w:val="Default"/>
              <w:rPr>
                <w:rFonts w:ascii="Arial" w:hAnsi="Arial" w:cs="Arial"/>
                <w:sz w:val="22"/>
                <w:szCs w:val="22"/>
              </w:rPr>
            </w:pPr>
            <w:r w:rsidRPr="00C31CD2">
              <w:rPr>
                <w:rFonts w:ascii="Arial" w:hAnsi="Arial" w:cs="Arial"/>
                <w:b/>
                <w:bCs/>
                <w:sz w:val="22"/>
                <w:szCs w:val="22"/>
              </w:rPr>
              <w:t xml:space="preserve">Experience </w:t>
            </w:r>
          </w:p>
        </w:tc>
        <w:tc>
          <w:tcPr>
            <w:tcW w:w="3189" w:type="dxa"/>
            <w:tcBorders>
              <w:top w:val="single" w:sz="4" w:space="0" w:color="auto"/>
              <w:left w:val="single" w:sz="4" w:space="0" w:color="auto"/>
              <w:bottom w:val="single" w:sz="4" w:space="0" w:color="auto"/>
              <w:right w:val="single" w:sz="4" w:space="0" w:color="auto"/>
            </w:tcBorders>
          </w:tcPr>
          <w:p w14:paraId="317BEE3C"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Proven ability as an excellent classroom teacher </w:t>
            </w:r>
          </w:p>
          <w:p w14:paraId="7A6F2FA9"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Working effectively in a team </w:t>
            </w:r>
          </w:p>
          <w:p w14:paraId="16846B9F" w14:textId="77777777" w:rsidR="009F62CF" w:rsidRPr="00C31CD2" w:rsidRDefault="009F62CF" w:rsidP="005B7C84">
            <w:pPr>
              <w:pStyle w:val="Default"/>
              <w:rPr>
                <w:rFonts w:ascii="Arial" w:hAnsi="Arial" w:cs="Arial"/>
                <w:sz w:val="22"/>
                <w:szCs w:val="22"/>
              </w:rPr>
            </w:pPr>
          </w:p>
        </w:tc>
        <w:tc>
          <w:tcPr>
            <w:tcW w:w="3332" w:type="dxa"/>
            <w:tcBorders>
              <w:top w:val="single" w:sz="4" w:space="0" w:color="auto"/>
              <w:left w:val="single" w:sz="4" w:space="0" w:color="auto"/>
              <w:bottom w:val="single" w:sz="4" w:space="0" w:color="auto"/>
              <w:right w:val="single" w:sz="4" w:space="0" w:color="auto"/>
            </w:tcBorders>
          </w:tcPr>
          <w:p w14:paraId="712164BC"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Proven record of effective subject leadership Experience of teaching across the whole primary age range </w:t>
            </w:r>
          </w:p>
          <w:p w14:paraId="2922866C"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Experience teaching children with complex communication needs and/or Autism. </w:t>
            </w:r>
          </w:p>
        </w:tc>
        <w:tc>
          <w:tcPr>
            <w:tcW w:w="1842" w:type="dxa"/>
            <w:tcBorders>
              <w:top w:val="single" w:sz="4" w:space="0" w:color="auto"/>
              <w:left w:val="single" w:sz="4" w:space="0" w:color="auto"/>
              <w:bottom w:val="single" w:sz="4" w:space="0" w:color="auto"/>
              <w:right w:val="single" w:sz="4" w:space="0" w:color="auto"/>
            </w:tcBorders>
          </w:tcPr>
          <w:p w14:paraId="2C8B961B"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020A5E7B"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62D751E6"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796DCDC1" w14:textId="77777777" w:rsidR="009F62CF" w:rsidRPr="00C31CD2" w:rsidRDefault="009F62CF" w:rsidP="005B7C84">
            <w:pPr>
              <w:pStyle w:val="Default"/>
              <w:rPr>
                <w:rFonts w:ascii="Arial" w:hAnsi="Arial" w:cs="Arial"/>
                <w:sz w:val="22"/>
                <w:szCs w:val="22"/>
              </w:rPr>
            </w:pPr>
          </w:p>
        </w:tc>
      </w:tr>
      <w:tr w:rsidR="009F62CF" w:rsidRPr="00C31CD2" w14:paraId="1E28B1FD" w14:textId="77777777" w:rsidTr="005B7C84">
        <w:trPr>
          <w:trHeight w:val="501"/>
        </w:trPr>
        <w:tc>
          <w:tcPr>
            <w:tcW w:w="1838" w:type="dxa"/>
            <w:tcBorders>
              <w:top w:val="single" w:sz="4" w:space="0" w:color="auto"/>
              <w:left w:val="single" w:sz="4" w:space="0" w:color="auto"/>
              <w:bottom w:val="single" w:sz="4" w:space="0" w:color="auto"/>
              <w:right w:val="single" w:sz="4" w:space="0" w:color="auto"/>
            </w:tcBorders>
            <w:hideMark/>
          </w:tcPr>
          <w:p w14:paraId="0ABFDF36" w14:textId="77777777" w:rsidR="009F62CF" w:rsidRPr="00C31CD2" w:rsidRDefault="009F62CF" w:rsidP="005B7C84">
            <w:pPr>
              <w:pStyle w:val="Default"/>
              <w:rPr>
                <w:rFonts w:ascii="Arial" w:hAnsi="Arial" w:cs="Arial"/>
                <w:sz w:val="22"/>
                <w:szCs w:val="22"/>
              </w:rPr>
            </w:pPr>
            <w:r w:rsidRPr="00C31CD2">
              <w:rPr>
                <w:rFonts w:ascii="Arial" w:hAnsi="Arial" w:cs="Arial"/>
                <w:b/>
                <w:bCs/>
                <w:sz w:val="22"/>
                <w:szCs w:val="22"/>
              </w:rPr>
              <w:t xml:space="preserve">Knowledge, Understanding and Skills </w:t>
            </w:r>
          </w:p>
        </w:tc>
        <w:tc>
          <w:tcPr>
            <w:tcW w:w="3189" w:type="dxa"/>
            <w:tcBorders>
              <w:top w:val="single" w:sz="4" w:space="0" w:color="auto"/>
              <w:left w:val="single" w:sz="4" w:space="0" w:color="auto"/>
              <w:bottom w:val="single" w:sz="4" w:space="0" w:color="auto"/>
              <w:right w:val="single" w:sz="4" w:space="0" w:color="auto"/>
            </w:tcBorders>
          </w:tcPr>
          <w:p w14:paraId="7DE2D150"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Knowledge and understanding of: </w:t>
            </w:r>
          </w:p>
          <w:p w14:paraId="0184DAD5"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What constitutes quality and high standards in learning and teaching </w:t>
            </w:r>
          </w:p>
          <w:p w14:paraId="60CBDF17"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National Curriculum </w:t>
            </w:r>
          </w:p>
          <w:p w14:paraId="083A5AAA"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Inclusion and strategies for engaging all learners </w:t>
            </w:r>
          </w:p>
          <w:p w14:paraId="41B4DA83"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What constitutes appropriate and successful relationships with children </w:t>
            </w:r>
          </w:p>
          <w:p w14:paraId="522FBA9E"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Principles of Assessment for Learning and a commitment to effective assessment </w:t>
            </w:r>
          </w:p>
          <w:p w14:paraId="0C170FE0"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Understanding of monitoring, recording and reporting of pupil progress </w:t>
            </w:r>
          </w:p>
          <w:p w14:paraId="6BC8BAFF"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A range of behaviour management strategies </w:t>
            </w:r>
          </w:p>
          <w:p w14:paraId="0EBAB270"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Child protection and safeguarding issues </w:t>
            </w:r>
          </w:p>
          <w:p w14:paraId="2B5C3873"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Strategies for teaching EAL and New to English children </w:t>
            </w:r>
          </w:p>
          <w:p w14:paraId="0BEE4B61" w14:textId="77777777" w:rsidR="009F62CF" w:rsidRPr="00C31CD2" w:rsidRDefault="009F62CF" w:rsidP="005B7C84">
            <w:pPr>
              <w:pStyle w:val="Default"/>
              <w:rPr>
                <w:rFonts w:ascii="Arial" w:hAnsi="Arial" w:cs="Arial"/>
                <w:sz w:val="22"/>
                <w:szCs w:val="22"/>
              </w:rPr>
            </w:pPr>
          </w:p>
          <w:p w14:paraId="4FCE732C"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Effective organisational skills </w:t>
            </w:r>
          </w:p>
          <w:p w14:paraId="3E253BE5"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Ability to work well with parents and carers </w:t>
            </w:r>
          </w:p>
          <w:p w14:paraId="3577A306"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Confident and competent user of ICT </w:t>
            </w:r>
          </w:p>
          <w:p w14:paraId="49B5E70F"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lastRenderedPageBreak/>
              <w:t xml:space="preserve">Ability to plan for progression across the ability range, designing effective learning across a series of lessons </w:t>
            </w:r>
          </w:p>
        </w:tc>
        <w:tc>
          <w:tcPr>
            <w:tcW w:w="3332" w:type="dxa"/>
            <w:tcBorders>
              <w:top w:val="single" w:sz="4" w:space="0" w:color="auto"/>
              <w:left w:val="single" w:sz="4" w:space="0" w:color="auto"/>
              <w:bottom w:val="single" w:sz="4" w:space="0" w:color="auto"/>
              <w:right w:val="single" w:sz="4" w:space="0" w:color="auto"/>
            </w:tcBorders>
          </w:tcPr>
          <w:p w14:paraId="626E0808"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lastRenderedPageBreak/>
              <w:t xml:space="preserve">How the learning environment supports high standards </w:t>
            </w:r>
          </w:p>
          <w:p w14:paraId="32371617"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Cross curricular learning and teaching </w:t>
            </w:r>
          </w:p>
          <w:p w14:paraId="06573B83"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The preparation and administration of summative assessments for pupils with complex communication needs/Autism </w:t>
            </w:r>
          </w:p>
          <w:p w14:paraId="5B92CB2F"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Effective use of ICT to motivate and inspire learners </w:t>
            </w:r>
          </w:p>
          <w:p w14:paraId="2989A590"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Commitment to the use of new technologies to enhance learning </w:t>
            </w:r>
          </w:p>
          <w:p w14:paraId="20A156D6" w14:textId="77777777" w:rsidR="009F62CF" w:rsidRPr="00C31CD2" w:rsidRDefault="009F62CF" w:rsidP="005B7C84">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88D1B31"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085923A3"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Lesson Observation </w:t>
            </w:r>
          </w:p>
          <w:p w14:paraId="5EB8C8DA"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71FE4C94"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43CCAD7F" w14:textId="77777777" w:rsidR="009F62CF" w:rsidRPr="00C31CD2" w:rsidRDefault="009F62CF" w:rsidP="005B7C84">
            <w:pPr>
              <w:pStyle w:val="Default"/>
              <w:rPr>
                <w:rFonts w:ascii="Arial" w:hAnsi="Arial" w:cs="Arial"/>
                <w:sz w:val="22"/>
                <w:szCs w:val="22"/>
              </w:rPr>
            </w:pPr>
          </w:p>
        </w:tc>
      </w:tr>
      <w:tr w:rsidR="009F62CF" w:rsidRPr="00C31CD2" w14:paraId="6666C06C" w14:textId="77777777" w:rsidTr="005B7C84">
        <w:trPr>
          <w:trHeight w:val="1225"/>
        </w:trPr>
        <w:tc>
          <w:tcPr>
            <w:tcW w:w="1838" w:type="dxa"/>
            <w:tcBorders>
              <w:top w:val="single" w:sz="4" w:space="0" w:color="auto"/>
              <w:left w:val="single" w:sz="4" w:space="0" w:color="auto"/>
              <w:bottom w:val="single" w:sz="4" w:space="0" w:color="auto"/>
              <w:right w:val="single" w:sz="4" w:space="0" w:color="auto"/>
            </w:tcBorders>
            <w:hideMark/>
          </w:tcPr>
          <w:p w14:paraId="1A40EA04" w14:textId="77777777" w:rsidR="009F62CF" w:rsidRPr="00C31CD2" w:rsidRDefault="009F62CF" w:rsidP="005B7C84">
            <w:pPr>
              <w:pStyle w:val="Default"/>
              <w:rPr>
                <w:rFonts w:ascii="Arial" w:hAnsi="Arial" w:cs="Arial"/>
                <w:sz w:val="22"/>
                <w:szCs w:val="22"/>
              </w:rPr>
            </w:pPr>
            <w:r w:rsidRPr="00C31CD2">
              <w:rPr>
                <w:rFonts w:ascii="Arial" w:hAnsi="Arial" w:cs="Arial"/>
                <w:b/>
                <w:bCs/>
                <w:sz w:val="22"/>
                <w:szCs w:val="22"/>
              </w:rPr>
              <w:t xml:space="preserve">Professional Values </w:t>
            </w:r>
          </w:p>
        </w:tc>
        <w:tc>
          <w:tcPr>
            <w:tcW w:w="3189" w:type="dxa"/>
            <w:tcBorders>
              <w:top w:val="single" w:sz="4" w:space="0" w:color="auto"/>
              <w:left w:val="single" w:sz="4" w:space="0" w:color="auto"/>
              <w:bottom w:val="single" w:sz="4" w:space="0" w:color="auto"/>
              <w:right w:val="single" w:sz="4" w:space="0" w:color="auto"/>
            </w:tcBorders>
          </w:tcPr>
          <w:p w14:paraId="475E4A48"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High expectations </w:t>
            </w:r>
          </w:p>
          <w:p w14:paraId="07549A28"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Learning should be fun </w:t>
            </w:r>
          </w:p>
          <w:p w14:paraId="53AA9685"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Commitment to practical learning </w:t>
            </w:r>
          </w:p>
          <w:p w14:paraId="525D49AD"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Willingness to use a variety of teaching strategies to engage all learners </w:t>
            </w:r>
          </w:p>
          <w:p w14:paraId="5FE05820"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Commitment to the personal development and well-being of children </w:t>
            </w:r>
          </w:p>
        </w:tc>
        <w:tc>
          <w:tcPr>
            <w:tcW w:w="3332" w:type="dxa"/>
            <w:tcBorders>
              <w:top w:val="single" w:sz="4" w:space="0" w:color="auto"/>
              <w:left w:val="single" w:sz="4" w:space="0" w:color="auto"/>
              <w:bottom w:val="single" w:sz="4" w:space="0" w:color="auto"/>
              <w:right w:val="single" w:sz="4" w:space="0" w:color="auto"/>
            </w:tcBorders>
          </w:tcPr>
          <w:p w14:paraId="3CA19B24"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Support for an enriched curriculum through out of hours learning and educational visits </w:t>
            </w:r>
          </w:p>
          <w:p w14:paraId="1EC993EA" w14:textId="77777777" w:rsidR="009F62CF" w:rsidRPr="00C31CD2" w:rsidRDefault="009F62CF" w:rsidP="005B7C84">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63C37B3"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3F3190A4"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Lesson Observation </w:t>
            </w:r>
          </w:p>
          <w:p w14:paraId="6B86A969"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281E0613"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22DBD428" w14:textId="77777777" w:rsidR="009F62CF" w:rsidRPr="00C31CD2" w:rsidRDefault="009F62CF" w:rsidP="005B7C84">
            <w:pPr>
              <w:pStyle w:val="Default"/>
              <w:rPr>
                <w:rFonts w:ascii="Arial" w:hAnsi="Arial" w:cs="Arial"/>
                <w:sz w:val="22"/>
                <w:szCs w:val="22"/>
              </w:rPr>
            </w:pPr>
          </w:p>
        </w:tc>
      </w:tr>
      <w:tr w:rsidR="009F62CF" w:rsidRPr="00C31CD2" w14:paraId="3C508F33" w14:textId="77777777" w:rsidTr="005B7C84">
        <w:trPr>
          <w:trHeight w:val="969"/>
        </w:trPr>
        <w:tc>
          <w:tcPr>
            <w:tcW w:w="1838" w:type="dxa"/>
            <w:tcBorders>
              <w:top w:val="single" w:sz="4" w:space="0" w:color="auto"/>
              <w:left w:val="single" w:sz="4" w:space="0" w:color="auto"/>
              <w:bottom w:val="single" w:sz="4" w:space="0" w:color="auto"/>
              <w:right w:val="single" w:sz="4" w:space="0" w:color="auto"/>
            </w:tcBorders>
            <w:hideMark/>
          </w:tcPr>
          <w:p w14:paraId="0EF0CA6D" w14:textId="77777777" w:rsidR="009F62CF" w:rsidRPr="00C31CD2" w:rsidRDefault="009F62CF" w:rsidP="005B7C84">
            <w:pPr>
              <w:pStyle w:val="Default"/>
              <w:rPr>
                <w:rFonts w:ascii="Arial" w:hAnsi="Arial" w:cs="Arial"/>
                <w:sz w:val="22"/>
                <w:szCs w:val="22"/>
              </w:rPr>
            </w:pPr>
            <w:r w:rsidRPr="00C31CD2">
              <w:rPr>
                <w:rFonts w:ascii="Arial" w:hAnsi="Arial" w:cs="Arial"/>
                <w:b/>
                <w:bCs/>
                <w:sz w:val="22"/>
                <w:szCs w:val="22"/>
              </w:rPr>
              <w:t xml:space="preserve">Personal Qualities </w:t>
            </w:r>
          </w:p>
        </w:tc>
        <w:tc>
          <w:tcPr>
            <w:tcW w:w="3189" w:type="dxa"/>
            <w:tcBorders>
              <w:top w:val="single" w:sz="4" w:space="0" w:color="auto"/>
              <w:left w:val="single" w:sz="4" w:space="0" w:color="auto"/>
              <w:bottom w:val="single" w:sz="4" w:space="0" w:color="auto"/>
              <w:right w:val="single" w:sz="4" w:space="0" w:color="auto"/>
            </w:tcBorders>
          </w:tcPr>
          <w:p w14:paraId="46926D3F"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Passionate about learning and teaching </w:t>
            </w:r>
          </w:p>
          <w:p w14:paraId="7A75E5D2"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Displays warmth, care and sensitivity in dealing with children </w:t>
            </w:r>
          </w:p>
          <w:p w14:paraId="17FEA4A0"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Open minded, self-evaluative and adaptable to changing circumstances and new ideas </w:t>
            </w:r>
          </w:p>
        </w:tc>
        <w:tc>
          <w:tcPr>
            <w:tcW w:w="3332" w:type="dxa"/>
            <w:tcBorders>
              <w:top w:val="single" w:sz="4" w:space="0" w:color="auto"/>
              <w:left w:val="single" w:sz="4" w:space="0" w:color="auto"/>
              <w:bottom w:val="single" w:sz="4" w:space="0" w:color="auto"/>
              <w:right w:val="single" w:sz="4" w:space="0" w:color="auto"/>
            </w:tcBorders>
          </w:tcPr>
          <w:p w14:paraId="1EFE4101"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Brings personal interest and enthusiasms to the academy community </w:t>
            </w:r>
          </w:p>
          <w:p w14:paraId="1B1083A8" w14:textId="77777777" w:rsidR="009F62CF" w:rsidRPr="00C31CD2" w:rsidRDefault="009F62CF" w:rsidP="005B7C84">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39771A9"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43F051FC"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75861878" w14:textId="77777777" w:rsidR="009F62CF" w:rsidRPr="00C31CD2" w:rsidRDefault="009F62CF" w:rsidP="009F62CF">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3465B153" w14:textId="77777777" w:rsidR="009F62CF" w:rsidRPr="00C31CD2" w:rsidRDefault="009F62CF" w:rsidP="005B7C84">
            <w:pPr>
              <w:pStyle w:val="Default"/>
              <w:rPr>
                <w:rFonts w:ascii="Arial" w:hAnsi="Arial" w:cs="Arial"/>
                <w:sz w:val="22"/>
                <w:szCs w:val="22"/>
              </w:rPr>
            </w:pPr>
          </w:p>
        </w:tc>
      </w:tr>
    </w:tbl>
    <w:p w14:paraId="79926D64" w14:textId="77777777" w:rsidR="009F62CF" w:rsidRDefault="009F62CF" w:rsidP="009F62CF">
      <w:pPr>
        <w:rPr>
          <w:rStyle w:val="Emphasis"/>
          <w:rFonts w:ascii="Roboto" w:hAnsi="Roboto"/>
          <w:color w:val="3D3D3D"/>
          <w:sz w:val="21"/>
          <w:szCs w:val="21"/>
          <w:shd w:val="clear" w:color="auto" w:fill="FFFFFF"/>
        </w:rPr>
      </w:pPr>
    </w:p>
    <w:p w14:paraId="017B9BAE" w14:textId="77777777" w:rsidR="009F62CF" w:rsidRPr="004013C8" w:rsidRDefault="009F62CF" w:rsidP="009F62CF">
      <w:pPr>
        <w:rPr>
          <w:rStyle w:val="Emphasis"/>
          <w:rFonts w:ascii="Arial" w:hAnsi="Arial" w:cs="Arial"/>
          <w:b/>
          <w:bCs/>
          <w:color w:val="3D3D3D"/>
          <w:sz w:val="18"/>
          <w:szCs w:val="18"/>
          <w:shd w:val="clear" w:color="auto" w:fill="FFFFFF"/>
          <w:lang w:val="en-US"/>
        </w:rPr>
      </w:pPr>
      <w:r w:rsidRPr="004013C8">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4013C8">
        <w:rPr>
          <w:rStyle w:val="Emphasis"/>
          <w:rFonts w:ascii="Arial" w:hAnsi="Arial" w:cs="Arial"/>
          <w:color w:val="3D3D3D"/>
          <w:sz w:val="18"/>
          <w:szCs w:val="18"/>
          <w:shd w:val="clear" w:color="auto" w:fill="FFFFFF"/>
          <w:lang w:val="en"/>
        </w:rPr>
        <w:t>We promote diversity and aim to establish a workforce that reflects the population of Leeds.</w:t>
      </w:r>
      <w:r w:rsidRPr="004013C8">
        <w:rPr>
          <w:rStyle w:val="Emphasis"/>
          <w:rFonts w:ascii="Arial" w:hAnsi="Arial" w:cs="Arial"/>
          <w:color w:val="3D3D3D"/>
          <w:sz w:val="18"/>
          <w:szCs w:val="18"/>
          <w:shd w:val="clear" w:color="auto" w:fill="FFFFFF"/>
        </w:rPr>
        <w:t> </w:t>
      </w:r>
      <w:r w:rsidRPr="004013C8">
        <w:rPr>
          <w:rStyle w:val="Emphasis"/>
          <w:rFonts w:ascii="Arial" w:hAnsi="Arial" w:cs="Arial"/>
          <w:b/>
          <w:bCs/>
          <w:color w:val="3D3D3D"/>
          <w:sz w:val="18"/>
          <w:szCs w:val="18"/>
          <w:shd w:val="clear" w:color="auto" w:fill="FFFFFF"/>
          <w:lang w:val="en-US"/>
        </w:rPr>
        <w:t>  </w:t>
      </w:r>
    </w:p>
    <w:p w14:paraId="7E10098B" w14:textId="77777777" w:rsidR="009F62CF" w:rsidRPr="004013C8" w:rsidRDefault="009F62CF" w:rsidP="009F62CF">
      <w:pPr>
        <w:rPr>
          <w:rFonts w:ascii="Arial" w:hAnsi="Arial" w:cs="Arial"/>
          <w:sz w:val="18"/>
          <w:szCs w:val="18"/>
        </w:rPr>
      </w:pPr>
    </w:p>
    <w:p w14:paraId="484B2790" w14:textId="77777777" w:rsidR="009F62CF" w:rsidRPr="004013C8" w:rsidRDefault="009F62CF" w:rsidP="009F62CF">
      <w:pPr>
        <w:rPr>
          <w:rFonts w:ascii="Arial" w:hAnsi="Arial" w:cs="Arial"/>
          <w:b/>
          <w:bCs/>
          <w:color w:val="2F5597"/>
          <w:sz w:val="18"/>
          <w:szCs w:val="18"/>
        </w:rPr>
      </w:pPr>
      <w:r w:rsidRPr="004013C8">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6398D51" w14:textId="77777777" w:rsidR="009F62CF" w:rsidRPr="00E22934" w:rsidRDefault="009F62CF" w:rsidP="009F62CF">
      <w:pPr>
        <w:pStyle w:val="NoSpacing"/>
        <w:rPr>
          <w:rFonts w:ascii="Arial" w:eastAsia="Calibri" w:hAnsi="Arial" w:cs="Arial"/>
          <w:i/>
          <w:sz w:val="20"/>
          <w:szCs w:val="20"/>
        </w:rPr>
      </w:pPr>
    </w:p>
    <w:p w14:paraId="40C80D35" w14:textId="55AF92B4" w:rsidR="007E269D" w:rsidRPr="009F62CF" w:rsidRDefault="007E269D" w:rsidP="009F62CF"/>
    <w:sectPr w:rsidR="007E269D" w:rsidRPr="009F62CF"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A3633A"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A3633A"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037"/>
    <w:multiLevelType w:val="hybridMultilevel"/>
    <w:tmpl w:val="0BEA6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7"/>
  </w:num>
  <w:num w:numId="4" w16cid:durableId="212545348">
    <w:abstractNumId w:val="6"/>
  </w:num>
  <w:num w:numId="5" w16cid:durableId="1846357598">
    <w:abstractNumId w:val="8"/>
  </w:num>
  <w:num w:numId="6" w16cid:durableId="194541615">
    <w:abstractNumId w:val="4"/>
  </w:num>
  <w:num w:numId="7" w16cid:durableId="1996949642">
    <w:abstractNumId w:val="3"/>
  </w:num>
  <w:num w:numId="8" w16cid:durableId="878014909">
    <w:abstractNumId w:val="0"/>
  </w:num>
  <w:num w:numId="9" w16cid:durableId="1062949762">
    <w:abstractNumId w:val="5"/>
  </w:num>
  <w:num w:numId="10" w16cid:durableId="1439253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85115"/>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5F408A"/>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76A30"/>
    <w:rsid w:val="0088620D"/>
    <w:rsid w:val="008B6FD4"/>
    <w:rsid w:val="008D5947"/>
    <w:rsid w:val="008F5259"/>
    <w:rsid w:val="00900D7F"/>
    <w:rsid w:val="009017DE"/>
    <w:rsid w:val="00947BF7"/>
    <w:rsid w:val="00971BDA"/>
    <w:rsid w:val="00986F05"/>
    <w:rsid w:val="009C069D"/>
    <w:rsid w:val="009C149D"/>
    <w:rsid w:val="009D60A7"/>
    <w:rsid w:val="009E2B2C"/>
    <w:rsid w:val="009F62CF"/>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246F6"/>
    <w:rsid w:val="00CD4406"/>
    <w:rsid w:val="00D40E94"/>
    <w:rsid w:val="00D54734"/>
    <w:rsid w:val="00D626BF"/>
    <w:rsid w:val="00D70B62"/>
    <w:rsid w:val="00DD13DF"/>
    <w:rsid w:val="00DD680A"/>
    <w:rsid w:val="00E148BF"/>
    <w:rsid w:val="00E85B55"/>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 w:type="paragraph" w:customStyle="1" w:styleId="Default">
    <w:name w:val="Default"/>
    <w:rsid w:val="009F62C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C6E4ZZEEKE4V-1370470193-31090</_dlc_DocId>
    <_dlc_DocIdUrl xmlns="a5dc13db-9f56-4dab-9c98-2e8cc2fc2844">
      <Url>https://thegorseacademiestrust.sharepoint.com/sites/HumanResources/_layouts/15/DocIdRedir.aspx?ID=C6E4ZZEEKE4V-1370470193-31090</Url>
      <Description>C6E4ZZEEKE4V-1370470193-31090</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4FFE75B6-64D8-4A7A-BB3B-E30B8E224652}"/>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s>
</ds:datastoreItem>
</file>

<file path=customXml/itemProps4.xml><?xml version="1.0" encoding="utf-8"?>
<ds:datastoreItem xmlns:ds="http://schemas.openxmlformats.org/officeDocument/2006/customXml" ds:itemID="{49D3EB73-5CB9-444C-9450-D485CA13B621}"/>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2</cp:revision>
  <cp:lastPrinted>2022-09-07T10:52:00Z</cp:lastPrinted>
  <dcterms:created xsi:type="dcterms:W3CDTF">2022-10-03T09:20:00Z</dcterms:created>
  <dcterms:modified xsi:type="dcterms:W3CDTF">2022-10-03T09:20:00Z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3109000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36f8408a-ada2-5c07-b505-5206cfa3ec32</vt:lpwstr>
  </property>
</Properties>
</file>