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279"/>
        <w:tblW w:w="1456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7031"/>
        <w:gridCol w:w="40"/>
        <w:gridCol w:w="5484"/>
      </w:tblGrid>
      <w:tr>
        <w:trPr>
          <w:trHeight w:val="103"/>
        </w:trPr>
        <w:tc>
          <w:tcPr>
            <w:tcW w:w="9039" w:type="dxa"/>
            <w:gridSpan w:val="2"/>
          </w:tcPr>
          <w:p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Assistant </w:t>
            </w:r>
            <w:proofErr w:type="spellStart"/>
            <w:r>
              <w:rPr>
                <w:b/>
                <w:bCs/>
                <w:sz w:val="16"/>
                <w:szCs w:val="16"/>
              </w:rPr>
              <w:t>Headteacher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Person Specification. Essential </w:t>
            </w:r>
          </w:p>
        </w:tc>
        <w:tc>
          <w:tcPr>
            <w:tcW w:w="5524" w:type="dxa"/>
            <w:gridSpan w:val="2"/>
          </w:tcPr>
          <w:p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Desirable </w:t>
            </w:r>
          </w:p>
        </w:tc>
      </w:tr>
      <w:tr>
        <w:trPr>
          <w:trHeight w:val="491"/>
        </w:trPr>
        <w:tc>
          <w:tcPr>
            <w:tcW w:w="2008" w:type="dxa"/>
          </w:tcPr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Qualifications </w:t>
            </w:r>
          </w:p>
        </w:tc>
        <w:tc>
          <w:tcPr>
            <w:tcW w:w="7071" w:type="dxa"/>
            <w:gridSpan w:val="2"/>
          </w:tcPr>
          <w:p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</w:p>
          <w:p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 Qualified teacher status. </w:t>
            </w:r>
          </w:p>
          <w:p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 Good honours degree. </w:t>
            </w:r>
          </w:p>
          <w:p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 Relevant continuing professional development. </w:t>
            </w:r>
          </w:p>
          <w:p>
            <w:pPr>
              <w:pStyle w:val="Default"/>
              <w:rPr>
                <w:rFonts w:cs="Arial"/>
                <w:sz w:val="16"/>
                <w:szCs w:val="16"/>
              </w:rPr>
            </w:pPr>
          </w:p>
        </w:tc>
        <w:tc>
          <w:tcPr>
            <w:tcW w:w="5484" w:type="dxa"/>
          </w:tcPr>
          <w:p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 </w:t>
            </w:r>
            <w:r>
              <w:rPr>
                <w:sz w:val="16"/>
                <w:szCs w:val="16"/>
              </w:rPr>
              <w:t xml:space="preserve">Higher qualification in education or training.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Leading Pathways, NPQSL or similar </w:t>
            </w:r>
          </w:p>
          <w:p>
            <w:pPr>
              <w:pStyle w:val="Default"/>
              <w:rPr>
                <w:sz w:val="16"/>
                <w:szCs w:val="16"/>
              </w:rPr>
            </w:pPr>
          </w:p>
        </w:tc>
      </w:tr>
      <w:tr>
        <w:trPr>
          <w:trHeight w:val="1649"/>
        </w:trPr>
        <w:tc>
          <w:tcPr>
            <w:tcW w:w="2008" w:type="dxa"/>
          </w:tcPr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Experience </w:t>
            </w:r>
          </w:p>
        </w:tc>
        <w:tc>
          <w:tcPr>
            <w:tcW w:w="7071" w:type="dxa"/>
            <w:gridSpan w:val="2"/>
          </w:tcPr>
          <w:p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</w:p>
          <w:p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 3 years Middle Leadership experience.</w:t>
            </w:r>
          </w:p>
          <w:p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 An excellent classroom practitioner.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 </w:t>
            </w:r>
            <w:r>
              <w:rPr>
                <w:sz w:val="16"/>
                <w:szCs w:val="16"/>
              </w:rPr>
              <w:t xml:space="preserve">Experience of working in more than one school. </w:t>
            </w:r>
          </w:p>
          <w:p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 Proven track record of results.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 </w:t>
            </w:r>
            <w:r>
              <w:rPr>
                <w:sz w:val="16"/>
                <w:szCs w:val="16"/>
              </w:rPr>
              <w:t>Supporting whole school initiatives to improve the quality of teaching and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gramStart"/>
            <w:r>
              <w:rPr>
                <w:sz w:val="16"/>
                <w:szCs w:val="16"/>
              </w:rPr>
              <w:t>learning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Supporting whole school initiatives to raise attainment.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Leading whole school projects from inception to completion and evaluation.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Leadership 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/ co-ordination of a team.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 Delivered whole school CPD.</w:t>
            </w:r>
          </w:p>
          <w:p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5484" w:type="dxa"/>
          </w:tcPr>
          <w:p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 Current Senior Leadership Experience.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Teaching outside the 11-16 age range.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Experience of working with community partners and other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gramStart"/>
            <w:r>
              <w:rPr>
                <w:sz w:val="16"/>
                <w:szCs w:val="16"/>
              </w:rPr>
              <w:t>schools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 Leadership of whole school initiatives to improve the quality of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gramStart"/>
            <w:r>
              <w:rPr>
                <w:sz w:val="16"/>
                <w:szCs w:val="16"/>
              </w:rPr>
              <w:t>teaching</w:t>
            </w:r>
            <w:proofErr w:type="gramEnd"/>
            <w:r>
              <w:rPr>
                <w:sz w:val="16"/>
                <w:szCs w:val="16"/>
              </w:rPr>
              <w:t xml:space="preserve"> and learning and raising attainment.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Leading projects across the whole school from inception to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gramStart"/>
            <w:r>
              <w:rPr>
                <w:sz w:val="16"/>
                <w:szCs w:val="16"/>
              </w:rPr>
              <w:t>completion</w:t>
            </w:r>
            <w:proofErr w:type="gramEnd"/>
            <w:r>
              <w:rPr>
                <w:sz w:val="16"/>
                <w:szCs w:val="16"/>
              </w:rPr>
              <w:t xml:space="preserve"> and evaluation.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Oversight / co-ordination of a team of middle leaders.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</w:t>
            </w:r>
            <w:r>
              <w:rPr>
                <w:sz w:val="16"/>
                <w:szCs w:val="16"/>
              </w:rPr>
              <w:t xml:space="preserve"> Responsible for the whole school CPD programme.</w:t>
            </w:r>
          </w:p>
        </w:tc>
      </w:tr>
      <w:tr>
        <w:trPr>
          <w:trHeight w:val="1262"/>
        </w:trPr>
        <w:tc>
          <w:tcPr>
            <w:tcW w:w="2008" w:type="dxa"/>
          </w:tcPr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Skills and Knowledge </w:t>
            </w:r>
          </w:p>
        </w:tc>
        <w:tc>
          <w:tcPr>
            <w:tcW w:w="7071" w:type="dxa"/>
            <w:gridSpan w:val="2"/>
          </w:tcPr>
          <w:p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 </w:t>
            </w:r>
            <w:r>
              <w:rPr>
                <w:sz w:val="16"/>
                <w:szCs w:val="16"/>
              </w:rPr>
              <w:t xml:space="preserve">Ability to communicate effectively to a range of different audiences.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Strong interpersonal skills.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Ability to effectively monitor, analyse and evaluate strategies.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Ability to use data effectively to raise achievement and promote school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gramStart"/>
            <w:r>
              <w:rPr>
                <w:sz w:val="16"/>
                <w:szCs w:val="16"/>
              </w:rPr>
              <w:t>improvement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Confident and competent in the use of ICT.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Good personal management skills.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Up to date understanding of educational developments.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Awareness of responsibilities in safeguarding young people. </w:t>
            </w:r>
          </w:p>
          <w:p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5484" w:type="dxa"/>
          </w:tcPr>
          <w:p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</w:p>
          <w:p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 Knowledge of exams and exam systems.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 </w:t>
            </w:r>
            <w:r>
              <w:rPr>
                <w:sz w:val="16"/>
                <w:szCs w:val="16"/>
              </w:rPr>
              <w:t xml:space="preserve">Confident and competent in the use of google apps for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gramStart"/>
            <w:r>
              <w:rPr>
                <w:sz w:val="16"/>
                <w:szCs w:val="16"/>
              </w:rPr>
              <w:t>education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Knowledge of 4Matrix or similar school data systems.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Knowledge of the options process.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Experience of timetabling.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</w:t>
            </w:r>
            <w:r>
              <w:rPr>
                <w:sz w:val="16"/>
                <w:szCs w:val="16"/>
              </w:rPr>
              <w:t xml:space="preserve"> Basic working knowledge of SIMS.</w:t>
            </w:r>
          </w:p>
          <w:p>
            <w:pPr>
              <w:pStyle w:val="Default"/>
              <w:rPr>
                <w:sz w:val="16"/>
                <w:szCs w:val="16"/>
              </w:rPr>
            </w:pPr>
          </w:p>
        </w:tc>
      </w:tr>
      <w:tr>
        <w:trPr>
          <w:trHeight w:val="1392"/>
        </w:trPr>
        <w:tc>
          <w:tcPr>
            <w:tcW w:w="2008" w:type="dxa"/>
          </w:tcPr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Personal Attributes </w:t>
            </w:r>
          </w:p>
        </w:tc>
        <w:tc>
          <w:tcPr>
            <w:tcW w:w="12555" w:type="dxa"/>
            <w:gridSpan w:val="3"/>
          </w:tcPr>
          <w:p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</w:p>
          <w:p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 A personal and genuine commitment to all students.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 </w:t>
            </w:r>
            <w:r>
              <w:rPr>
                <w:sz w:val="16"/>
                <w:szCs w:val="16"/>
              </w:rPr>
              <w:t xml:space="preserve">A positive can-do approach to education.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Ability to work effectively as part of a team.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Enthusiastic, energetic, perseverant and passionate.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Committed to personal development and progression.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Able to set standards and act as a role model.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Resilient.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Self-critical and reflective.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A good sense of humour.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High expectations of students, staff and yourself. 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 The desire to become a Deputy Head / </w:t>
            </w:r>
            <w:proofErr w:type="spellStart"/>
            <w:r>
              <w:rPr>
                <w:sz w:val="16"/>
                <w:szCs w:val="16"/>
              </w:rPr>
              <w:t>Headteacher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>
            <w:pPr>
              <w:pStyle w:val="Default"/>
              <w:rPr>
                <w:sz w:val="16"/>
                <w:szCs w:val="16"/>
              </w:rPr>
            </w:pPr>
          </w:p>
        </w:tc>
      </w:tr>
    </w:tbl>
    <w:p>
      <w:pPr>
        <w:pStyle w:val="Default"/>
      </w:pPr>
    </w:p>
    <w:p/>
    <w:sectPr>
      <w:pgSz w:w="16838" w:h="11906" w:orient="landscape" w:code="9"/>
      <w:pgMar w:top="1361" w:right="1361" w:bottom="136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A5DD6"/>
    <w:multiLevelType w:val="hybridMultilevel"/>
    <w:tmpl w:val="631E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AAB98F-FA7B-437F-A85C-B5EF7B0C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4CAA2DE.dotm</Template>
  <TotalTime>20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Bennett</dc:creator>
  <cp:keywords/>
  <dc:description/>
  <cp:lastModifiedBy>Mrs. Bennett</cp:lastModifiedBy>
  <cp:revision>4</cp:revision>
  <cp:lastPrinted>2015-02-23T16:18:00Z</cp:lastPrinted>
  <dcterms:created xsi:type="dcterms:W3CDTF">2015-02-04T16:36:00Z</dcterms:created>
  <dcterms:modified xsi:type="dcterms:W3CDTF">2018-03-28T11:19:00Z</dcterms:modified>
</cp:coreProperties>
</file>