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2476"/>
        <w:gridCol w:w="1767"/>
        <w:gridCol w:w="698"/>
        <w:gridCol w:w="1254"/>
        <w:gridCol w:w="3819"/>
      </w:tblGrid>
      <w:tr w:rsidR="003D3761" w:rsidRPr="00A4542A" w:rsidTr="005E5848">
        <w:tc>
          <w:tcPr>
            <w:tcW w:w="11482" w:type="dxa"/>
            <w:gridSpan w:val="5"/>
            <w:shd w:val="clear" w:color="auto" w:fill="auto"/>
          </w:tcPr>
          <w:p w:rsidR="003D3761" w:rsidRPr="00A4542A" w:rsidRDefault="00A723F2" w:rsidP="00861907">
            <w:pPr>
              <w:spacing w:before="360" w:after="100" w:afterAutospacing="1"/>
              <w:ind w:right="62"/>
              <w:jc w:val="center"/>
              <w:rPr>
                <w:rFonts w:ascii="Arial" w:hAnsi="Arial" w:cs="Arial"/>
                <w:b/>
                <w:sz w:val="20"/>
                <w:lang w:val="en-AU" w:eastAsia="zh-CN"/>
              </w:rPr>
            </w:pPr>
            <w:bookmarkStart w:id="0" w:name="_GoBack"/>
            <w:bookmarkEnd w:id="0"/>
            <w:r w:rsidRPr="00A4542A">
              <w:rPr>
                <w:rFonts w:ascii="Arial" w:hAnsi="Arial" w:cs="Arial"/>
                <w:b/>
                <w:sz w:val="20"/>
                <w:lang w:val="en-AU" w:eastAsia="zh-CN"/>
              </w:rPr>
              <w:t xml:space="preserve">    </w:t>
            </w:r>
            <w:r w:rsidR="00806BFE" w:rsidRPr="00A4542A">
              <w:rPr>
                <w:rFonts w:ascii="Arial" w:hAnsi="Arial" w:cs="Arial"/>
                <w:b/>
                <w:sz w:val="20"/>
                <w:lang w:val="en-AU" w:eastAsia="zh-CN"/>
              </w:rPr>
              <w:t xml:space="preserve"> </w:t>
            </w:r>
            <w:r w:rsidR="003D3761" w:rsidRPr="00A4542A">
              <w:rPr>
                <w:rFonts w:ascii="Arial" w:hAnsi="Arial" w:cs="Arial"/>
                <w:b/>
                <w:sz w:val="20"/>
                <w:lang w:val="en-AU" w:eastAsia="zh-CN"/>
              </w:rPr>
              <w:t>POSITION DESCRIPTION</w:t>
            </w:r>
          </w:p>
        </w:tc>
        <w:tc>
          <w:tcPr>
            <w:tcW w:w="3827" w:type="dxa"/>
            <w:shd w:val="clear" w:color="auto" w:fill="auto"/>
          </w:tcPr>
          <w:p w:rsidR="003D3761" w:rsidRPr="00A4542A" w:rsidRDefault="002F2875" w:rsidP="005F6830">
            <w:pPr>
              <w:ind w:right="601"/>
              <w:jc w:val="right"/>
              <w:rPr>
                <w:rFonts w:ascii="Arial" w:hAnsi="Arial" w:cs="Arial"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noProof/>
                <w:snapToGrid/>
                <w:sz w:val="20"/>
              </w:rPr>
              <w:drawing>
                <wp:inline distT="0" distB="0" distL="0" distR="0" wp14:anchorId="0F75CEAD" wp14:editId="35867C52">
                  <wp:extent cx="1606550" cy="704850"/>
                  <wp:effectExtent l="0" t="0" r="0" b="0"/>
                  <wp:docPr id="1" name="Picture 1" descr="CGS_logo_B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GS_logo_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6C" w:rsidRPr="00C04B6E" w:rsidTr="005E58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206" w:type="dxa"/>
            <w:gridSpan w:val="4"/>
          </w:tcPr>
          <w:p w:rsidR="008A5263" w:rsidRPr="00C04B6E" w:rsidRDefault="00654623" w:rsidP="00F1499D">
            <w:pPr>
              <w:spacing w:before="120"/>
              <w:ind w:right="62"/>
              <w:rPr>
                <w:rFonts w:ascii="Arial" w:hAnsi="Arial" w:cs="Arial"/>
                <w:iCs/>
                <w:snapToGrid/>
                <w:sz w:val="20"/>
              </w:rPr>
            </w:pPr>
            <w:r w:rsidRPr="00C04B6E">
              <w:rPr>
                <w:rFonts w:ascii="Arial" w:hAnsi="Arial" w:cs="Arial"/>
                <w:b/>
                <w:sz w:val="20"/>
                <w:lang w:val="en-AU"/>
              </w:rPr>
              <w:t>Position Title</w:t>
            </w:r>
            <w:r w:rsidR="00273A6C" w:rsidRPr="00C04B6E">
              <w:rPr>
                <w:rFonts w:ascii="Arial" w:hAnsi="Arial" w:cs="Arial"/>
                <w:b/>
                <w:sz w:val="20"/>
                <w:lang w:val="en-AU"/>
              </w:rPr>
              <w:t>:</w:t>
            </w:r>
            <w:r w:rsidR="00273A6C" w:rsidRPr="00C04B6E">
              <w:rPr>
                <w:rFonts w:ascii="Arial" w:hAnsi="Arial" w:cs="Arial"/>
                <w:iCs/>
                <w:snapToGrid/>
                <w:sz w:val="20"/>
              </w:rPr>
              <w:t xml:space="preserve"> </w:t>
            </w:r>
            <w:r w:rsidR="009B146D" w:rsidRPr="00C04B6E">
              <w:rPr>
                <w:rFonts w:ascii="Arial" w:hAnsi="Arial" w:cs="Arial"/>
                <w:iCs/>
                <w:snapToGrid/>
                <w:sz w:val="20"/>
              </w:rPr>
              <w:t>PYP Coordinator</w:t>
            </w:r>
          </w:p>
        </w:tc>
        <w:tc>
          <w:tcPr>
            <w:tcW w:w="5103" w:type="dxa"/>
            <w:gridSpan w:val="2"/>
            <w:vMerge w:val="restart"/>
          </w:tcPr>
          <w:p w:rsidR="00273A6C" w:rsidRPr="00C04B6E" w:rsidRDefault="00273A6C" w:rsidP="00AB2B19">
            <w:pPr>
              <w:spacing w:before="120"/>
              <w:ind w:right="62"/>
              <w:rPr>
                <w:rFonts w:ascii="Arial" w:hAnsi="Arial" w:cs="Arial"/>
                <w:sz w:val="20"/>
                <w:lang w:val="en-AU"/>
              </w:rPr>
            </w:pPr>
            <w:r w:rsidRPr="00C04B6E">
              <w:rPr>
                <w:rFonts w:ascii="Arial" w:hAnsi="Arial" w:cs="Arial"/>
                <w:b/>
                <w:sz w:val="20"/>
                <w:lang w:val="en-AU"/>
              </w:rPr>
              <w:t>Location:</w:t>
            </w:r>
            <w:r w:rsidR="00AC65B5" w:rsidRPr="00C04B6E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8F0250" w:rsidRPr="00C04B6E">
              <w:rPr>
                <w:rFonts w:ascii="Arial" w:hAnsi="Arial" w:cs="Arial"/>
                <w:sz w:val="20"/>
                <w:lang w:val="en-AU"/>
              </w:rPr>
              <w:t xml:space="preserve">Wheelers Hill </w:t>
            </w:r>
            <w:r w:rsidR="00C04B6E">
              <w:rPr>
                <w:rFonts w:ascii="Arial" w:hAnsi="Arial" w:cs="Arial"/>
                <w:sz w:val="20"/>
                <w:lang w:val="en-AU"/>
              </w:rPr>
              <w:t xml:space="preserve">Campus </w:t>
            </w:r>
            <w:r w:rsidR="008F0250" w:rsidRPr="00C04B6E">
              <w:rPr>
                <w:rFonts w:ascii="Arial" w:hAnsi="Arial" w:cs="Arial"/>
                <w:sz w:val="20"/>
                <w:lang w:val="en-AU"/>
              </w:rPr>
              <w:t xml:space="preserve">or </w:t>
            </w:r>
            <w:r w:rsidR="00A863A3" w:rsidRPr="00C04B6E">
              <w:rPr>
                <w:rFonts w:ascii="Arial" w:hAnsi="Arial" w:cs="Arial"/>
                <w:sz w:val="20"/>
                <w:lang w:val="en-AU"/>
              </w:rPr>
              <w:t>Malvern</w:t>
            </w:r>
            <w:r w:rsidR="008F0250" w:rsidRPr="00C04B6E">
              <w:rPr>
                <w:rFonts w:ascii="Arial" w:hAnsi="Arial" w:cs="Arial"/>
                <w:sz w:val="20"/>
                <w:lang w:val="en-AU"/>
              </w:rPr>
              <w:t xml:space="preserve"> Campus</w:t>
            </w:r>
          </w:p>
        </w:tc>
      </w:tr>
      <w:tr w:rsidR="00273A6C" w:rsidRPr="00C04B6E" w:rsidTr="005E58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45" w:type="dxa"/>
          </w:tcPr>
          <w:p w:rsidR="00273A6C" w:rsidRPr="00C04B6E" w:rsidRDefault="00273A6C" w:rsidP="00D91C5E">
            <w:pPr>
              <w:spacing w:before="120"/>
              <w:ind w:right="62"/>
              <w:rPr>
                <w:rFonts w:ascii="Arial" w:hAnsi="Arial" w:cs="Arial"/>
                <w:sz w:val="20"/>
                <w:lang w:val="en-AU"/>
              </w:rPr>
            </w:pPr>
            <w:r w:rsidRPr="00C04B6E">
              <w:rPr>
                <w:rFonts w:ascii="Arial" w:hAnsi="Arial" w:cs="Arial"/>
                <w:b/>
                <w:sz w:val="20"/>
                <w:lang w:val="en-AU"/>
              </w:rPr>
              <w:t>Level / Range:</w:t>
            </w:r>
            <w:r w:rsidR="00FE2096" w:rsidRPr="00C04B6E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D91C5E" w:rsidRPr="00C04B6E">
              <w:rPr>
                <w:rFonts w:ascii="Arial" w:hAnsi="Arial" w:cs="Arial"/>
                <w:b/>
                <w:sz w:val="20"/>
                <w:lang w:val="en-AU"/>
              </w:rPr>
              <w:t>TBA</w:t>
            </w:r>
          </w:p>
        </w:tc>
        <w:tc>
          <w:tcPr>
            <w:tcW w:w="4961" w:type="dxa"/>
            <w:gridSpan w:val="3"/>
          </w:tcPr>
          <w:p w:rsidR="00273A6C" w:rsidRPr="00C04B6E" w:rsidRDefault="00AC65B5" w:rsidP="00D91C5E">
            <w:pPr>
              <w:spacing w:before="120"/>
              <w:ind w:right="62"/>
              <w:rPr>
                <w:rFonts w:ascii="Arial" w:hAnsi="Arial" w:cs="Arial"/>
                <w:sz w:val="20"/>
                <w:lang w:val="en-AU"/>
              </w:rPr>
            </w:pPr>
            <w:r w:rsidRPr="00C04B6E">
              <w:rPr>
                <w:rFonts w:ascii="Arial" w:hAnsi="Arial" w:cs="Arial"/>
                <w:b/>
                <w:sz w:val="20"/>
                <w:lang w:val="en-AU"/>
              </w:rPr>
              <w:t>Department:</w:t>
            </w:r>
            <w:r w:rsidR="00C04B6E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D91C5E" w:rsidRPr="00C04B6E">
              <w:rPr>
                <w:rFonts w:ascii="Arial" w:hAnsi="Arial" w:cs="Arial"/>
                <w:sz w:val="20"/>
                <w:lang w:val="en-AU"/>
              </w:rPr>
              <w:t xml:space="preserve">Teaching and Learning </w:t>
            </w:r>
            <w:r w:rsidR="00C04B6E">
              <w:rPr>
                <w:rFonts w:ascii="Arial" w:hAnsi="Arial" w:cs="Arial"/>
                <w:sz w:val="20"/>
                <w:lang w:val="en-AU"/>
              </w:rPr>
              <w:t>/ Junior Schools</w:t>
            </w:r>
          </w:p>
        </w:tc>
        <w:tc>
          <w:tcPr>
            <w:tcW w:w="5103" w:type="dxa"/>
            <w:gridSpan w:val="2"/>
            <w:vMerge/>
          </w:tcPr>
          <w:p w:rsidR="00273A6C" w:rsidRPr="00C04B6E" w:rsidRDefault="00273A6C" w:rsidP="00273A6C">
            <w:pPr>
              <w:spacing w:before="120"/>
              <w:ind w:right="62"/>
              <w:rPr>
                <w:rFonts w:ascii="Arial" w:hAnsi="Arial" w:cs="Arial"/>
                <w:b/>
                <w:sz w:val="20"/>
                <w:lang w:val="en-AU"/>
              </w:rPr>
            </w:pPr>
          </w:p>
        </w:tc>
      </w:tr>
      <w:tr w:rsidR="00F84DDA" w:rsidRPr="00C04B6E" w:rsidTr="005E58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5245" w:type="dxa"/>
          </w:tcPr>
          <w:p w:rsidR="00C04B6E" w:rsidRDefault="00F84DDA" w:rsidP="0037544C">
            <w:pPr>
              <w:spacing w:before="120"/>
              <w:ind w:right="62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b/>
                <w:bCs/>
                <w:sz w:val="20"/>
                <w:lang w:val="en-AU"/>
              </w:rPr>
              <w:t>Manager:</w:t>
            </w:r>
            <w:r w:rsidRPr="00C04B6E">
              <w:rPr>
                <w:rFonts w:ascii="Arial" w:hAnsi="Arial" w:cs="Arial"/>
                <w:sz w:val="20"/>
              </w:rPr>
              <w:t xml:space="preserve"> </w:t>
            </w:r>
          </w:p>
          <w:p w:rsidR="00F84DDA" w:rsidRPr="00C04B6E" w:rsidRDefault="0037544C" w:rsidP="0037544C">
            <w:pPr>
              <w:spacing w:before="120"/>
              <w:ind w:right="62"/>
              <w:rPr>
                <w:rFonts w:ascii="Arial" w:hAnsi="Arial" w:cs="Arial"/>
                <w:b/>
                <w:bCs/>
                <w:sz w:val="20"/>
                <w:lang w:val="en-AU"/>
              </w:rPr>
            </w:pPr>
            <w:r w:rsidRPr="00C04B6E">
              <w:rPr>
                <w:rFonts w:ascii="Arial" w:hAnsi="Arial" w:cs="Arial"/>
                <w:sz w:val="20"/>
              </w:rPr>
              <w:t>Head of Teaching and Learning: Junior Schools</w:t>
            </w:r>
          </w:p>
        </w:tc>
        <w:tc>
          <w:tcPr>
            <w:tcW w:w="4961" w:type="dxa"/>
            <w:gridSpan w:val="3"/>
          </w:tcPr>
          <w:p w:rsidR="00F84DDA" w:rsidRPr="00C04B6E" w:rsidRDefault="00F84DDA" w:rsidP="00273A6C">
            <w:pPr>
              <w:pStyle w:val="BodyText"/>
              <w:spacing w:before="120" w:after="0"/>
              <w:ind w:right="62"/>
              <w:rPr>
                <w:sz w:val="20"/>
              </w:rPr>
            </w:pPr>
          </w:p>
        </w:tc>
        <w:tc>
          <w:tcPr>
            <w:tcW w:w="5103" w:type="dxa"/>
            <w:gridSpan w:val="2"/>
          </w:tcPr>
          <w:p w:rsidR="00F84DDA" w:rsidRPr="00C04B6E" w:rsidRDefault="00F84DDA" w:rsidP="0040321F">
            <w:pPr>
              <w:spacing w:before="120"/>
              <w:ind w:right="62"/>
              <w:rPr>
                <w:rFonts w:ascii="Arial" w:hAnsi="Arial" w:cs="Arial"/>
                <w:bCs/>
                <w:sz w:val="20"/>
                <w:lang w:val="en-AU"/>
              </w:rPr>
            </w:pPr>
            <w:r w:rsidRPr="00C04B6E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Date Completed: </w:t>
            </w:r>
            <w:r w:rsidR="009E6712" w:rsidRPr="00C04B6E">
              <w:rPr>
                <w:rFonts w:ascii="Arial" w:hAnsi="Arial" w:cs="Arial"/>
                <w:bCs/>
                <w:sz w:val="20"/>
                <w:lang w:val="en-AU"/>
              </w:rPr>
              <w:t xml:space="preserve">September </w:t>
            </w:r>
            <w:r w:rsidR="005B7E1A" w:rsidRPr="00C04B6E">
              <w:rPr>
                <w:rFonts w:ascii="Arial" w:hAnsi="Arial" w:cs="Arial"/>
                <w:bCs/>
                <w:sz w:val="20"/>
                <w:lang w:val="en-AU"/>
              </w:rPr>
              <w:t>201</w:t>
            </w:r>
            <w:r w:rsidR="0040321F" w:rsidRPr="00C04B6E">
              <w:rPr>
                <w:rFonts w:ascii="Arial" w:hAnsi="Arial" w:cs="Arial"/>
                <w:bCs/>
                <w:sz w:val="20"/>
                <w:lang w:val="en-AU"/>
              </w:rPr>
              <w:t>5</w:t>
            </w:r>
            <w:r w:rsidR="00744131" w:rsidRPr="00C04B6E">
              <w:rPr>
                <w:rFonts w:ascii="Arial" w:hAnsi="Arial" w:cs="Arial"/>
                <w:bCs/>
                <w:sz w:val="20"/>
                <w:lang w:val="en-AU"/>
              </w:rPr>
              <w:t xml:space="preserve"> </w:t>
            </w:r>
          </w:p>
        </w:tc>
      </w:tr>
      <w:tr w:rsidR="00F84DDA" w:rsidRPr="00C04B6E" w:rsidTr="005E584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30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F84DDA" w:rsidRPr="00C04B6E" w:rsidRDefault="00F84DDA" w:rsidP="00B4743F">
            <w:pPr>
              <w:pStyle w:val="Heading4"/>
              <w:spacing w:before="120"/>
              <w:ind w:right="62"/>
              <w:jc w:val="left"/>
              <w:rPr>
                <w:bCs/>
                <w:sz w:val="20"/>
                <w:shd w:val="clear" w:color="auto" w:fill="E6E6E6"/>
              </w:rPr>
            </w:pPr>
          </w:p>
        </w:tc>
      </w:tr>
      <w:tr w:rsidR="00F84DDA" w:rsidRPr="00C04B6E" w:rsidTr="005E584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F84DDA" w:rsidRPr="00C04B6E" w:rsidRDefault="00F84DDA" w:rsidP="00D91C5E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right="62"/>
              <w:rPr>
                <w:rFonts w:cs="Arial"/>
                <w:sz w:val="20"/>
              </w:rPr>
            </w:pPr>
            <w:r w:rsidRPr="00C04B6E">
              <w:rPr>
                <w:rFonts w:cs="Arial"/>
                <w:b/>
                <w:bCs/>
                <w:sz w:val="20"/>
              </w:rPr>
              <w:t>Financial Budget</w:t>
            </w:r>
            <w:r w:rsidR="00861907" w:rsidRPr="00C04B6E">
              <w:rPr>
                <w:rFonts w:cs="Arial"/>
                <w:b/>
                <w:bCs/>
                <w:sz w:val="20"/>
              </w:rPr>
              <w:t>:</w:t>
            </w:r>
            <w:r w:rsidR="00F20C83" w:rsidRPr="00C04B6E">
              <w:rPr>
                <w:rFonts w:cs="Arial"/>
                <w:b/>
                <w:sz w:val="20"/>
              </w:rPr>
              <w:t xml:space="preserve"> </w:t>
            </w:r>
            <w:r w:rsidR="00D91C5E" w:rsidRPr="00C04B6E">
              <w:rPr>
                <w:rFonts w:cs="Arial"/>
                <w:sz w:val="20"/>
              </w:rPr>
              <w:t xml:space="preserve">TBA 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FE2096" w:rsidRPr="00C04B6E" w:rsidRDefault="00B824F3" w:rsidP="008F0250">
            <w:pPr>
              <w:pStyle w:val="Heading4"/>
              <w:spacing w:before="120" w:line="360" w:lineRule="auto"/>
              <w:ind w:right="62"/>
              <w:jc w:val="left"/>
              <w:rPr>
                <w:i/>
                <w:sz w:val="20"/>
              </w:rPr>
            </w:pPr>
            <w:r w:rsidRPr="00C04B6E">
              <w:rPr>
                <w:bCs/>
                <w:sz w:val="20"/>
              </w:rPr>
              <w:t xml:space="preserve">Key </w:t>
            </w:r>
            <w:r w:rsidR="00E16293" w:rsidRPr="00C04B6E">
              <w:rPr>
                <w:bCs/>
                <w:sz w:val="20"/>
              </w:rPr>
              <w:t>relationships</w:t>
            </w:r>
            <w:r w:rsidRPr="00C04B6E">
              <w:rPr>
                <w:bCs/>
                <w:sz w:val="20"/>
              </w:rPr>
              <w:t>:</w:t>
            </w:r>
            <w:r w:rsidR="0029473F" w:rsidRPr="00C04B6E">
              <w:rPr>
                <w:bCs/>
                <w:sz w:val="20"/>
              </w:rPr>
              <w:t xml:space="preserve"> </w:t>
            </w:r>
            <w:r w:rsidR="005B7E1A" w:rsidRPr="00C04B6E">
              <w:rPr>
                <w:b w:val="0"/>
                <w:bCs/>
                <w:sz w:val="20"/>
                <w:lang w:val="en-US"/>
              </w:rPr>
              <w:t>Students,</w:t>
            </w:r>
            <w:r w:rsidR="008F0250" w:rsidRPr="00C04B6E">
              <w:rPr>
                <w:b w:val="0"/>
                <w:bCs/>
                <w:sz w:val="20"/>
                <w:lang w:val="en-US"/>
              </w:rPr>
              <w:t xml:space="preserve"> Parents,</w:t>
            </w:r>
            <w:r w:rsidR="005B7E1A" w:rsidRPr="00C04B6E">
              <w:rPr>
                <w:b w:val="0"/>
                <w:bCs/>
                <w:sz w:val="20"/>
                <w:lang w:val="en-US"/>
              </w:rPr>
              <w:t xml:space="preserve"> Teachers</w:t>
            </w:r>
            <w:r w:rsidR="008F0250" w:rsidRPr="00C04B6E">
              <w:rPr>
                <w:b w:val="0"/>
                <w:bCs/>
                <w:sz w:val="20"/>
                <w:lang w:val="en-US"/>
              </w:rPr>
              <w:t>,</w:t>
            </w:r>
            <w:r w:rsidR="005B7E1A" w:rsidRPr="00C04B6E">
              <w:rPr>
                <w:b w:val="0"/>
                <w:bCs/>
                <w:sz w:val="20"/>
                <w:lang w:val="en-US"/>
              </w:rPr>
              <w:t xml:space="preserve"> Deputy Head of </w:t>
            </w:r>
            <w:r w:rsidR="004849E2" w:rsidRPr="00C04B6E">
              <w:rPr>
                <w:b w:val="0"/>
                <w:bCs/>
                <w:sz w:val="20"/>
                <w:lang w:val="en-US"/>
              </w:rPr>
              <w:t xml:space="preserve">Junior School, </w:t>
            </w:r>
            <w:r w:rsidR="00644CFC" w:rsidRPr="00C04B6E">
              <w:rPr>
                <w:b w:val="0"/>
                <w:bCs/>
                <w:sz w:val="20"/>
                <w:lang w:val="en-US"/>
              </w:rPr>
              <w:t xml:space="preserve">PYP Coordinator at other Junior campus, </w:t>
            </w:r>
            <w:r w:rsidR="005B7E1A" w:rsidRPr="00C04B6E">
              <w:rPr>
                <w:b w:val="0"/>
                <w:bCs/>
                <w:sz w:val="20"/>
                <w:lang w:val="en-US"/>
              </w:rPr>
              <w:t xml:space="preserve">Head of </w:t>
            </w:r>
            <w:r w:rsidR="004849E2" w:rsidRPr="00C04B6E">
              <w:rPr>
                <w:b w:val="0"/>
                <w:bCs/>
                <w:sz w:val="20"/>
                <w:lang w:val="en-US"/>
              </w:rPr>
              <w:t>Junior School/</w:t>
            </w:r>
            <w:r w:rsidR="008F0250" w:rsidRPr="00C04B6E">
              <w:rPr>
                <w:b w:val="0"/>
                <w:bCs/>
                <w:sz w:val="20"/>
                <w:lang w:val="en-US"/>
              </w:rPr>
              <w:t>Campus</w:t>
            </w:r>
            <w:r w:rsidR="00974B54" w:rsidRPr="00C04B6E">
              <w:rPr>
                <w:b w:val="0"/>
                <w:bCs/>
                <w:sz w:val="20"/>
                <w:lang w:val="en-US"/>
              </w:rPr>
              <w:t>, Director of Teaching and Learning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F84DDA" w:rsidRPr="00C04B6E" w:rsidRDefault="00F84DDA" w:rsidP="00273A6C">
            <w:pPr>
              <w:pStyle w:val="Heading4"/>
              <w:spacing w:before="120" w:line="360" w:lineRule="auto"/>
              <w:ind w:right="62"/>
              <w:jc w:val="left"/>
              <w:rPr>
                <w:b w:val="0"/>
                <w:bCs/>
                <w:sz w:val="20"/>
              </w:rPr>
            </w:pPr>
            <w:r w:rsidRPr="00C04B6E">
              <w:rPr>
                <w:bCs/>
                <w:sz w:val="20"/>
              </w:rPr>
              <w:t>Employees:</w:t>
            </w:r>
            <w:r w:rsidR="00221319" w:rsidRPr="00C04B6E">
              <w:rPr>
                <w:bCs/>
                <w:sz w:val="20"/>
              </w:rPr>
              <w:t xml:space="preserve"> </w:t>
            </w:r>
          </w:p>
          <w:p w:rsidR="009B146D" w:rsidRPr="00C04B6E" w:rsidRDefault="00F84DDA" w:rsidP="00273A6C">
            <w:pPr>
              <w:spacing w:before="120"/>
              <w:ind w:right="62"/>
              <w:rPr>
                <w:rFonts w:ascii="Arial" w:hAnsi="Arial" w:cs="Arial"/>
                <w:sz w:val="20"/>
                <w:lang w:val="en-AU"/>
              </w:rPr>
            </w:pPr>
            <w:r w:rsidRPr="00C04B6E">
              <w:rPr>
                <w:rFonts w:ascii="Arial" w:hAnsi="Arial" w:cs="Arial"/>
                <w:sz w:val="20"/>
                <w:lang w:val="en-AU"/>
              </w:rPr>
              <w:t>Direct:</w:t>
            </w:r>
            <w:r w:rsidR="00766FA7" w:rsidRPr="00C04B6E">
              <w:rPr>
                <w:rFonts w:ascii="Arial" w:hAnsi="Arial" w:cs="Arial"/>
                <w:sz w:val="20"/>
                <w:lang w:val="en-AU"/>
              </w:rPr>
              <w:t xml:space="preserve"> </w:t>
            </w:r>
            <w:r w:rsidR="009B146D" w:rsidRPr="00C04B6E">
              <w:rPr>
                <w:rFonts w:ascii="Arial" w:hAnsi="Arial" w:cs="Arial"/>
                <w:i/>
                <w:sz w:val="20"/>
                <w:lang w:val="en-AU"/>
              </w:rPr>
              <w:t xml:space="preserve"> </w:t>
            </w:r>
            <w:r w:rsidR="009B146D" w:rsidRPr="00C04B6E">
              <w:rPr>
                <w:rFonts w:ascii="Arial" w:hAnsi="Arial" w:cs="Arial"/>
                <w:sz w:val="20"/>
                <w:lang w:val="en-AU"/>
              </w:rPr>
              <w:t>T</w:t>
            </w:r>
            <w:r w:rsidR="00C04B6E">
              <w:rPr>
                <w:rFonts w:ascii="Arial" w:hAnsi="Arial" w:cs="Arial"/>
                <w:sz w:val="20"/>
                <w:lang w:val="en-AU"/>
              </w:rPr>
              <w:t>eaching</w:t>
            </w:r>
            <w:r w:rsidR="009B146D" w:rsidRPr="00C04B6E">
              <w:rPr>
                <w:rFonts w:ascii="Arial" w:hAnsi="Arial" w:cs="Arial"/>
                <w:sz w:val="20"/>
                <w:lang w:val="en-AU"/>
              </w:rPr>
              <w:t xml:space="preserve"> and L</w:t>
            </w:r>
            <w:r w:rsidR="00C04B6E">
              <w:rPr>
                <w:rFonts w:ascii="Arial" w:hAnsi="Arial" w:cs="Arial"/>
                <w:sz w:val="20"/>
                <w:lang w:val="en-AU"/>
              </w:rPr>
              <w:t>earning</w:t>
            </w:r>
            <w:r w:rsidR="009B146D" w:rsidRPr="00C04B6E">
              <w:rPr>
                <w:rFonts w:ascii="Arial" w:hAnsi="Arial" w:cs="Arial"/>
                <w:sz w:val="20"/>
                <w:lang w:val="en-AU"/>
              </w:rPr>
              <w:t xml:space="preserve"> Admin</w:t>
            </w:r>
            <w:r w:rsidR="00C04B6E">
              <w:rPr>
                <w:rFonts w:ascii="Arial" w:hAnsi="Arial" w:cs="Arial"/>
                <w:sz w:val="20"/>
                <w:lang w:val="en-AU"/>
              </w:rPr>
              <w:t>istration  A</w:t>
            </w:r>
            <w:r w:rsidR="009B146D" w:rsidRPr="00C04B6E">
              <w:rPr>
                <w:rFonts w:ascii="Arial" w:hAnsi="Arial" w:cs="Arial"/>
                <w:sz w:val="20"/>
                <w:lang w:val="en-AU"/>
              </w:rPr>
              <w:t>ssistant</w:t>
            </w:r>
          </w:p>
          <w:p w:rsidR="00F84DDA" w:rsidRPr="00C04B6E" w:rsidRDefault="00F84DDA" w:rsidP="00110EE0">
            <w:pPr>
              <w:spacing w:before="120"/>
              <w:ind w:right="62"/>
              <w:rPr>
                <w:rFonts w:ascii="Arial" w:hAnsi="Arial" w:cs="Arial"/>
                <w:sz w:val="20"/>
                <w:lang w:val="en-AU"/>
              </w:rPr>
            </w:pPr>
          </w:p>
        </w:tc>
      </w:tr>
      <w:tr w:rsidR="00F84DDA" w:rsidRPr="00C04B6E" w:rsidTr="00940A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7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F84DDA" w:rsidRPr="00C04B6E" w:rsidRDefault="00F84DDA" w:rsidP="00F03586">
            <w:pPr>
              <w:pStyle w:val="Heading4"/>
              <w:spacing w:before="120"/>
              <w:ind w:right="62"/>
              <w:rPr>
                <w:bCs/>
                <w:sz w:val="20"/>
                <w:shd w:val="clear" w:color="auto" w:fill="E6E6E6"/>
              </w:rPr>
            </w:pPr>
            <w:r w:rsidRPr="00C04B6E">
              <w:rPr>
                <w:bCs/>
                <w:sz w:val="20"/>
                <w:shd w:val="clear" w:color="auto" w:fill="E6E6E6"/>
              </w:rPr>
              <w:t>REPORTING RELATIONSHIPS</w:t>
            </w:r>
            <w:r w:rsidR="00B824F3" w:rsidRPr="00C04B6E">
              <w:rPr>
                <w:bCs/>
                <w:sz w:val="20"/>
                <w:shd w:val="clear" w:color="auto" w:fill="E6E6E6"/>
              </w:rPr>
              <w:t xml:space="preserve"> </w:t>
            </w:r>
          </w:p>
        </w:tc>
        <w:tc>
          <w:tcPr>
            <w:tcW w:w="7584" w:type="dxa"/>
            <w:gridSpan w:val="4"/>
            <w:tcBorders>
              <w:top w:val="single" w:sz="6" w:space="0" w:color="000000"/>
              <w:bottom w:val="single" w:sz="4" w:space="0" w:color="auto"/>
            </w:tcBorders>
            <w:shd w:val="clear" w:color="auto" w:fill="E0E0E0"/>
          </w:tcPr>
          <w:p w:rsidR="00F84DDA" w:rsidRPr="00C04B6E" w:rsidRDefault="00F84DDA" w:rsidP="003D3761">
            <w:pPr>
              <w:pStyle w:val="Heading4"/>
              <w:spacing w:before="120"/>
              <w:ind w:right="62"/>
              <w:rPr>
                <w:bCs/>
                <w:sz w:val="20"/>
                <w:shd w:val="clear" w:color="auto" w:fill="E6E6E6"/>
              </w:rPr>
            </w:pPr>
            <w:r w:rsidRPr="00C04B6E">
              <w:rPr>
                <w:bCs/>
                <w:sz w:val="20"/>
                <w:shd w:val="clear" w:color="auto" w:fill="E6E6E6"/>
              </w:rPr>
              <w:t>SELECTION CRITERIA</w:t>
            </w:r>
          </w:p>
        </w:tc>
      </w:tr>
      <w:tr w:rsidR="00273A6C" w:rsidRPr="00C04B6E" w:rsidTr="00433EF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7725" w:type="dxa"/>
            <w:gridSpan w:val="2"/>
            <w:vMerge w:val="restart"/>
            <w:tcBorders>
              <w:right w:val="single" w:sz="4" w:space="0" w:color="auto"/>
            </w:tcBorders>
          </w:tcPr>
          <w:p w:rsidR="00273A6C" w:rsidRDefault="00273A6C" w:rsidP="008B7819">
            <w:pPr>
              <w:ind w:right="64"/>
              <w:jc w:val="center"/>
              <w:rPr>
                <w:rFonts w:ascii="Arial" w:hAnsi="Arial" w:cs="Arial"/>
                <w:iCs/>
                <w:sz w:val="20"/>
                <w:lang w:val="en-AU"/>
              </w:rPr>
            </w:pPr>
          </w:p>
          <w:p w:rsidR="00C04B6E" w:rsidRPr="00C04B6E" w:rsidRDefault="008543A7" w:rsidP="00513950">
            <w:pPr>
              <w:rPr>
                <w:rFonts w:ascii="Arial" w:hAnsi="Arial" w:cs="Arial"/>
                <w:iCs/>
                <w:sz w:val="20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2C90BB77" wp14:editId="47748B1D">
                  <wp:extent cx="4889500" cy="3422469"/>
                  <wp:effectExtent l="0" t="19050" r="0" b="0"/>
                  <wp:docPr id="2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0" w:rsidRPr="00C04B6E" w:rsidRDefault="00940A10" w:rsidP="004902B6">
            <w:pPr>
              <w:spacing w:before="120"/>
              <w:ind w:right="62"/>
              <w:rPr>
                <w:rFonts w:ascii="Arial" w:hAnsi="Arial" w:cs="Arial"/>
                <w:bCs/>
                <w:sz w:val="20"/>
                <w:lang w:val="en-AU"/>
              </w:rPr>
            </w:pPr>
            <w:r w:rsidRPr="00C04B6E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Skills: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3A" w:rsidRPr="00D0203A" w:rsidRDefault="00D0203A" w:rsidP="00D02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AD249E" w:rsidRPr="00D0203A" w:rsidRDefault="000F3A0D" w:rsidP="00D020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D0203A">
              <w:rPr>
                <w:rFonts w:ascii="Arial" w:hAnsi="Arial" w:cs="Arial"/>
                <w:bCs/>
                <w:sz w:val="20"/>
              </w:rPr>
              <w:t>Leadership</w:t>
            </w:r>
          </w:p>
          <w:p w:rsidR="009E6712" w:rsidRPr="00D0203A" w:rsidRDefault="000F3A0D" w:rsidP="00D020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D0203A">
              <w:rPr>
                <w:rFonts w:ascii="Arial" w:hAnsi="Arial" w:cs="Arial"/>
                <w:bCs/>
                <w:sz w:val="20"/>
              </w:rPr>
              <w:t>Influence</w:t>
            </w:r>
          </w:p>
          <w:p w:rsidR="009E6712" w:rsidRPr="00D0203A" w:rsidRDefault="00D0203A" w:rsidP="00D020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Time management</w:t>
            </w:r>
          </w:p>
          <w:p w:rsidR="000F3A0D" w:rsidRPr="00D0203A" w:rsidRDefault="00C04B6E" w:rsidP="00D020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D0203A">
              <w:rPr>
                <w:rFonts w:ascii="Arial" w:hAnsi="Arial" w:cs="Arial"/>
                <w:bCs/>
                <w:sz w:val="20"/>
              </w:rPr>
              <w:t>Public speaking</w:t>
            </w:r>
          </w:p>
          <w:p w:rsidR="00C04B6E" w:rsidRPr="00D0203A" w:rsidRDefault="000F3A0D" w:rsidP="00D020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D0203A">
              <w:rPr>
                <w:rFonts w:ascii="Arial" w:hAnsi="Arial" w:cs="Arial"/>
                <w:bCs/>
                <w:sz w:val="20"/>
              </w:rPr>
              <w:t>Efficient</w:t>
            </w:r>
            <w:r w:rsidR="00C04B6E" w:rsidRPr="00D0203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2C7616" w:rsidRPr="00D0203A" w:rsidRDefault="002C7616" w:rsidP="00A27EB9">
            <w:pPr>
              <w:rPr>
                <w:rFonts w:ascii="Arial" w:hAnsi="Arial" w:cs="Arial"/>
                <w:sz w:val="20"/>
                <w:lang w:val="en-AU"/>
              </w:rPr>
            </w:pPr>
          </w:p>
          <w:p w:rsidR="002C7616" w:rsidRPr="00C04B6E" w:rsidRDefault="002C7616" w:rsidP="00A27EB9">
            <w:pPr>
              <w:rPr>
                <w:rFonts w:ascii="Arial" w:hAnsi="Arial" w:cs="Arial"/>
                <w:sz w:val="20"/>
                <w:lang w:val="en-AU"/>
              </w:rPr>
            </w:pPr>
          </w:p>
        </w:tc>
      </w:tr>
      <w:tr w:rsidR="00273A6C" w:rsidRPr="00C04B6E" w:rsidTr="00940A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7725" w:type="dxa"/>
            <w:gridSpan w:val="2"/>
            <w:vMerge/>
            <w:tcBorders>
              <w:right w:val="single" w:sz="4" w:space="0" w:color="auto"/>
            </w:tcBorders>
          </w:tcPr>
          <w:p w:rsidR="00273A6C" w:rsidRPr="00C04B6E" w:rsidRDefault="00273A6C" w:rsidP="008B7819">
            <w:pPr>
              <w:ind w:right="64"/>
              <w:jc w:val="center"/>
              <w:rPr>
                <w:rFonts w:ascii="Arial" w:hAnsi="Arial" w:cs="Arial"/>
                <w:iCs/>
                <w:sz w:val="20"/>
                <w:lang w:val="en-A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C" w:rsidRPr="00C04B6E" w:rsidRDefault="00273A6C" w:rsidP="00940A10">
            <w:pPr>
              <w:pStyle w:val="Heading6"/>
              <w:spacing w:before="120"/>
              <w:ind w:right="62"/>
              <w:rPr>
                <w:bCs w:val="0"/>
                <w:u w:val="none"/>
              </w:rPr>
            </w:pPr>
            <w:r w:rsidRPr="00C04B6E">
              <w:rPr>
                <w:bCs w:val="0"/>
                <w:u w:val="none"/>
              </w:rPr>
              <w:t>Experience</w:t>
            </w:r>
          </w:p>
          <w:p w:rsidR="0066003F" w:rsidRPr="00C04B6E" w:rsidRDefault="0066003F" w:rsidP="0066003F">
            <w:pPr>
              <w:rPr>
                <w:rFonts w:ascii="Arial" w:hAnsi="Arial" w:cs="Arial"/>
                <w:sz w:val="20"/>
                <w:lang w:val="en-AU"/>
              </w:rPr>
            </w:pPr>
          </w:p>
          <w:p w:rsidR="0066003F" w:rsidRPr="00C04B6E" w:rsidRDefault="0066003F" w:rsidP="0066003F">
            <w:pPr>
              <w:rPr>
                <w:rFonts w:ascii="Arial" w:hAnsi="Arial" w:cs="Arial"/>
                <w:sz w:val="20"/>
                <w:lang w:val="en-AU"/>
              </w:rPr>
            </w:pPr>
          </w:p>
          <w:p w:rsidR="0066003F" w:rsidRPr="00C04B6E" w:rsidRDefault="0066003F" w:rsidP="0066003F">
            <w:pPr>
              <w:rPr>
                <w:rFonts w:ascii="Arial" w:hAnsi="Arial" w:cs="Arial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E" w:rsidRDefault="00796F1E" w:rsidP="00796F1E">
            <w:pPr>
              <w:pStyle w:val="Heading6"/>
              <w:ind w:right="64"/>
              <w:rPr>
                <w:b w:val="0"/>
                <w:u w:val="none"/>
                <w:lang w:val="en-US"/>
              </w:rPr>
            </w:pPr>
          </w:p>
          <w:p w:rsidR="00A4542A" w:rsidRPr="00C04B6E" w:rsidRDefault="008050C2" w:rsidP="00D0203A">
            <w:pPr>
              <w:pStyle w:val="Heading6"/>
              <w:numPr>
                <w:ilvl w:val="0"/>
                <w:numId w:val="33"/>
              </w:numPr>
              <w:ind w:right="64"/>
              <w:rPr>
                <w:b w:val="0"/>
                <w:u w:val="none"/>
                <w:lang w:val="en-US"/>
              </w:rPr>
            </w:pPr>
            <w:r w:rsidRPr="00C04B6E">
              <w:rPr>
                <w:b w:val="0"/>
                <w:u w:val="none"/>
                <w:lang w:val="en-US"/>
              </w:rPr>
              <w:t>Demonstrated</w:t>
            </w:r>
            <w:r w:rsidR="0040321F" w:rsidRPr="00C04B6E">
              <w:rPr>
                <w:b w:val="0"/>
                <w:u w:val="none"/>
                <w:lang w:val="en-US"/>
              </w:rPr>
              <w:t xml:space="preserve"> capacity and </w:t>
            </w:r>
            <w:r w:rsidRPr="00C04B6E">
              <w:rPr>
                <w:b w:val="0"/>
                <w:u w:val="none"/>
                <w:lang w:val="en-US"/>
              </w:rPr>
              <w:t>experience in leading teams.</w:t>
            </w:r>
          </w:p>
          <w:p w:rsidR="00EE7BE3" w:rsidRPr="00D0203A" w:rsidRDefault="00EE7BE3" w:rsidP="00D020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D0203A">
              <w:rPr>
                <w:rFonts w:ascii="Arial" w:hAnsi="Arial" w:cs="Arial"/>
                <w:sz w:val="20"/>
              </w:rPr>
              <w:t>Experience and exemplary teaching practice</w:t>
            </w:r>
            <w:r w:rsidR="0040321F" w:rsidRPr="00D0203A">
              <w:rPr>
                <w:rFonts w:ascii="Arial" w:hAnsi="Arial" w:cs="Arial"/>
                <w:sz w:val="20"/>
              </w:rPr>
              <w:t xml:space="preserve"> in PYP setting/s</w:t>
            </w:r>
            <w:r w:rsidRPr="00D0203A">
              <w:rPr>
                <w:rFonts w:ascii="Arial" w:hAnsi="Arial" w:cs="Arial"/>
                <w:sz w:val="20"/>
              </w:rPr>
              <w:t>.</w:t>
            </w:r>
          </w:p>
          <w:p w:rsidR="009E6712" w:rsidRPr="00D0203A" w:rsidRDefault="009E6712" w:rsidP="00D020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D0203A">
              <w:rPr>
                <w:rFonts w:ascii="Arial" w:hAnsi="Arial" w:cs="Arial"/>
                <w:sz w:val="20"/>
              </w:rPr>
              <w:t>Evidence of implementing change</w:t>
            </w:r>
            <w:r w:rsidR="00D0203A">
              <w:rPr>
                <w:rFonts w:ascii="Arial" w:hAnsi="Arial" w:cs="Arial"/>
                <w:sz w:val="20"/>
              </w:rPr>
              <w:t>.</w:t>
            </w:r>
          </w:p>
          <w:p w:rsidR="00273A6C" w:rsidRPr="00C04B6E" w:rsidRDefault="00273A6C" w:rsidP="00A4542A">
            <w:pPr>
              <w:jc w:val="center"/>
              <w:rPr>
                <w:rFonts w:ascii="Arial" w:hAnsi="Arial" w:cs="Arial"/>
                <w:sz w:val="20"/>
                <w:lang w:val="en-AU"/>
              </w:rPr>
            </w:pPr>
          </w:p>
        </w:tc>
      </w:tr>
      <w:tr w:rsidR="00273A6C" w:rsidRPr="00C04B6E" w:rsidTr="0051395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2127"/>
        </w:trPr>
        <w:tc>
          <w:tcPr>
            <w:tcW w:w="7725" w:type="dxa"/>
            <w:gridSpan w:val="2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273A6C" w:rsidRPr="00C04B6E" w:rsidRDefault="00273A6C" w:rsidP="008B7819">
            <w:pPr>
              <w:ind w:right="64"/>
              <w:jc w:val="center"/>
              <w:rPr>
                <w:rFonts w:ascii="Arial" w:hAnsi="Arial" w:cs="Arial"/>
                <w:iCs/>
                <w:sz w:val="20"/>
                <w:lang w:val="en-A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6C" w:rsidRPr="00C04B6E" w:rsidRDefault="00273A6C" w:rsidP="00940A10">
            <w:pPr>
              <w:autoSpaceDE w:val="0"/>
              <w:autoSpaceDN w:val="0"/>
              <w:adjustRightInd w:val="0"/>
              <w:spacing w:before="120"/>
              <w:ind w:right="62"/>
              <w:rPr>
                <w:rFonts w:ascii="Arial" w:hAnsi="Arial" w:cs="Arial"/>
                <w:b/>
                <w:sz w:val="20"/>
              </w:rPr>
            </w:pPr>
            <w:r w:rsidRPr="00C04B6E">
              <w:rPr>
                <w:rFonts w:ascii="Arial" w:hAnsi="Arial" w:cs="Arial"/>
                <w:b/>
                <w:sz w:val="20"/>
              </w:rPr>
              <w:t xml:space="preserve">Personal Attributes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3A" w:rsidRDefault="00D0203A" w:rsidP="00D0203A">
            <w:pPr>
              <w:pStyle w:val="Heading6"/>
              <w:ind w:right="64"/>
              <w:rPr>
                <w:b w:val="0"/>
                <w:u w:val="none"/>
              </w:rPr>
            </w:pPr>
          </w:p>
          <w:p w:rsidR="009E6712" w:rsidRPr="00C04B6E" w:rsidRDefault="000F3A0D" w:rsidP="00D0203A">
            <w:pPr>
              <w:pStyle w:val="Heading6"/>
              <w:numPr>
                <w:ilvl w:val="0"/>
                <w:numId w:val="31"/>
              </w:numPr>
              <w:ind w:right="64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Professional</w:t>
            </w:r>
          </w:p>
          <w:p w:rsidR="006C32A0" w:rsidRPr="00C04B6E" w:rsidRDefault="009E6712" w:rsidP="00D0203A">
            <w:pPr>
              <w:pStyle w:val="Heading6"/>
              <w:numPr>
                <w:ilvl w:val="0"/>
                <w:numId w:val="31"/>
              </w:numPr>
              <w:ind w:right="64"/>
              <w:rPr>
                <w:b w:val="0"/>
                <w:u w:val="none"/>
              </w:rPr>
            </w:pPr>
            <w:r w:rsidRPr="00C04B6E">
              <w:rPr>
                <w:b w:val="0"/>
                <w:u w:val="none"/>
              </w:rPr>
              <w:t xml:space="preserve">Inspiring </w:t>
            </w:r>
          </w:p>
          <w:p w:rsidR="009E6712" w:rsidRPr="00D0203A" w:rsidRDefault="000F3A0D" w:rsidP="00D020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D0203A">
              <w:rPr>
                <w:rFonts w:ascii="Arial" w:hAnsi="Arial" w:cs="Arial"/>
                <w:sz w:val="20"/>
              </w:rPr>
              <w:t>Authentic</w:t>
            </w:r>
          </w:p>
          <w:p w:rsidR="000F3A0D" w:rsidRPr="00D0203A" w:rsidRDefault="000F3A0D" w:rsidP="00D020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D0203A">
              <w:rPr>
                <w:rFonts w:ascii="Arial" w:hAnsi="Arial" w:cs="Arial"/>
                <w:sz w:val="20"/>
              </w:rPr>
              <w:t>Aspirational</w:t>
            </w:r>
          </w:p>
          <w:p w:rsidR="000F3A0D" w:rsidRPr="00D0203A" w:rsidRDefault="000F3A0D" w:rsidP="00D020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D0203A">
              <w:rPr>
                <w:rFonts w:ascii="Arial" w:hAnsi="Arial" w:cs="Arial"/>
                <w:sz w:val="20"/>
              </w:rPr>
              <w:t>Balanced</w:t>
            </w:r>
          </w:p>
          <w:p w:rsidR="009E6712" w:rsidRPr="00C04B6E" w:rsidRDefault="009E6712" w:rsidP="009E6712">
            <w:pPr>
              <w:rPr>
                <w:rFonts w:ascii="Arial" w:hAnsi="Arial" w:cs="Arial"/>
                <w:sz w:val="20"/>
              </w:rPr>
            </w:pPr>
          </w:p>
          <w:p w:rsidR="000F3A0D" w:rsidRDefault="000F3A0D" w:rsidP="001306ED">
            <w:pPr>
              <w:rPr>
                <w:rFonts w:ascii="Arial" w:hAnsi="Arial" w:cs="Arial"/>
                <w:sz w:val="20"/>
              </w:rPr>
            </w:pPr>
          </w:p>
          <w:p w:rsidR="000F3A0D" w:rsidRDefault="000F3A0D" w:rsidP="001306ED">
            <w:pPr>
              <w:rPr>
                <w:rFonts w:ascii="Arial" w:hAnsi="Arial" w:cs="Arial"/>
                <w:sz w:val="20"/>
              </w:rPr>
            </w:pPr>
          </w:p>
          <w:p w:rsidR="000F3A0D" w:rsidRPr="00C04B6E" w:rsidRDefault="000F3A0D" w:rsidP="001306ED">
            <w:pPr>
              <w:rPr>
                <w:rFonts w:ascii="Arial" w:hAnsi="Arial" w:cs="Arial"/>
                <w:sz w:val="20"/>
              </w:rPr>
            </w:pPr>
          </w:p>
        </w:tc>
      </w:tr>
      <w:tr w:rsidR="00F84DDA" w:rsidRPr="00C04B6E" w:rsidTr="005E584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1530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F84DDA" w:rsidRPr="00C04B6E" w:rsidRDefault="00F84DDA" w:rsidP="003D3761">
            <w:pPr>
              <w:pStyle w:val="Heading3"/>
              <w:spacing w:before="120"/>
              <w:ind w:right="62"/>
              <w:rPr>
                <w:sz w:val="20"/>
                <w:lang w:val="en-AU"/>
              </w:rPr>
            </w:pPr>
            <w:r w:rsidRPr="00C04B6E">
              <w:rPr>
                <w:bCs w:val="0"/>
                <w:sz w:val="20"/>
                <w:shd w:val="clear" w:color="auto" w:fill="E6E6E6"/>
              </w:rPr>
              <w:lastRenderedPageBreak/>
              <w:t xml:space="preserve">PURPOSE </w:t>
            </w:r>
            <w:r w:rsidR="00BD0427" w:rsidRPr="00C04B6E">
              <w:rPr>
                <w:bCs w:val="0"/>
                <w:sz w:val="20"/>
                <w:shd w:val="clear" w:color="auto" w:fill="E6E6E6"/>
              </w:rPr>
              <w:t>OF THE ROLE</w:t>
            </w:r>
          </w:p>
        </w:tc>
      </w:tr>
      <w:tr w:rsidR="00F84DDA" w:rsidRPr="00C04B6E" w:rsidTr="005E584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6" w:space="0" w:color="000000"/>
            <w:insideV w:val="single" w:sz="6" w:space="0" w:color="000000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c>
          <w:tcPr>
            <w:tcW w:w="15309" w:type="dxa"/>
            <w:gridSpan w:val="6"/>
            <w:tcBorders>
              <w:top w:val="single" w:sz="6" w:space="0" w:color="000000"/>
              <w:bottom w:val="single" w:sz="8" w:space="0" w:color="000000"/>
            </w:tcBorders>
          </w:tcPr>
          <w:p w:rsidR="000F3A0D" w:rsidRDefault="000F3A0D" w:rsidP="000F3A0D">
            <w:pPr>
              <w:tabs>
                <w:tab w:val="left" w:pos="1832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improve Teaching and Learning at Caulfield Grammar Junior School</w:t>
            </w:r>
          </w:p>
          <w:p w:rsidR="000F3A0D" w:rsidRDefault="00C04B6E" w:rsidP="000F3A0D">
            <w:pPr>
              <w:tabs>
                <w:tab w:val="left" w:pos="1832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</w:t>
            </w:r>
            <w:r w:rsidR="000F3A0D">
              <w:rPr>
                <w:rFonts w:ascii="Arial" w:hAnsi="Arial" w:cs="Arial"/>
                <w:sz w:val="20"/>
              </w:rPr>
              <w:t>promote understanding of the International Baccalaureate Primary Years Programme throughout the Junior School community</w:t>
            </w:r>
          </w:p>
          <w:p w:rsidR="00BD5381" w:rsidRPr="00C04B6E" w:rsidRDefault="000F3A0D" w:rsidP="000F3A0D">
            <w:pPr>
              <w:tabs>
                <w:tab w:val="left" w:pos="1832"/>
              </w:tabs>
              <w:spacing w:before="120"/>
              <w:jc w:val="center"/>
              <w:rPr>
                <w:rFonts w:ascii="Arial" w:hAnsi="Arial" w:cs="Arial"/>
                <w:b/>
                <w:bCs/>
                <w:snapToGrid/>
                <w:sz w:val="20"/>
                <w:lang w:val="en-AU"/>
              </w:rPr>
            </w:pPr>
            <w:r>
              <w:rPr>
                <w:rFonts w:ascii="Arial" w:hAnsi="Arial" w:cs="Arial"/>
                <w:sz w:val="20"/>
              </w:rPr>
              <w:t xml:space="preserve">To lead and develop a Professional Learning model that inspires and is underpinned by collaboration.  </w:t>
            </w:r>
          </w:p>
        </w:tc>
      </w:tr>
    </w:tbl>
    <w:p w:rsidR="00DE7E7B" w:rsidRPr="00C04B6E" w:rsidRDefault="00DE7E7B">
      <w:pPr>
        <w:widowControl/>
        <w:rPr>
          <w:rFonts w:ascii="Arial" w:hAnsi="Arial" w:cs="Arial"/>
          <w:sz w:val="20"/>
          <w:lang w:val="en-AU"/>
        </w:rPr>
      </w:pPr>
    </w:p>
    <w:p w:rsidR="001306ED" w:rsidRPr="00C04B6E" w:rsidRDefault="001306ED">
      <w:pPr>
        <w:widowControl/>
        <w:rPr>
          <w:rFonts w:ascii="Arial" w:hAnsi="Arial" w:cs="Arial"/>
          <w:sz w:val="20"/>
          <w:lang w:val="en-AU"/>
        </w:rPr>
      </w:pPr>
    </w:p>
    <w:tbl>
      <w:tblPr>
        <w:tblW w:w="15309" w:type="dxa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3827"/>
        <w:gridCol w:w="6663"/>
        <w:gridCol w:w="4819"/>
      </w:tblGrid>
      <w:tr w:rsidR="00364BB8" w:rsidRPr="00C04B6E" w:rsidTr="002E4F30">
        <w:trPr>
          <w:cantSplit/>
          <w:trHeight w:val="226"/>
        </w:trPr>
        <w:tc>
          <w:tcPr>
            <w:tcW w:w="15309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:rsidR="00364BB8" w:rsidRPr="00C04B6E" w:rsidRDefault="005E5848" w:rsidP="003D3761">
            <w:pPr>
              <w:widowControl/>
              <w:spacing w:before="120"/>
              <w:jc w:val="center"/>
              <w:rPr>
                <w:rFonts w:ascii="Arial" w:eastAsia="SimSun" w:hAnsi="Arial" w:cs="Arial"/>
                <w:b/>
                <w:snapToGrid/>
                <w:sz w:val="20"/>
                <w:lang w:val="en-AU" w:eastAsia="zh-CN"/>
              </w:rPr>
            </w:pPr>
            <w:r w:rsidRPr="00C04B6E">
              <w:rPr>
                <w:rFonts w:ascii="Arial" w:eastAsia="SimSun" w:hAnsi="Arial" w:cs="Arial"/>
                <w:b/>
                <w:snapToGrid/>
                <w:sz w:val="20"/>
                <w:lang w:val="en-AU" w:eastAsia="zh-CN"/>
              </w:rPr>
              <w:t>M</w:t>
            </w:r>
            <w:r w:rsidR="00273A6C" w:rsidRPr="00C04B6E">
              <w:rPr>
                <w:rFonts w:ascii="Arial" w:eastAsia="SimSun" w:hAnsi="Arial" w:cs="Arial"/>
                <w:b/>
                <w:snapToGrid/>
                <w:sz w:val="20"/>
                <w:lang w:val="en-AU" w:eastAsia="zh-CN"/>
              </w:rPr>
              <w:t>ISSION</w:t>
            </w:r>
          </w:p>
        </w:tc>
      </w:tr>
      <w:tr w:rsidR="00364BB8" w:rsidRPr="00C04B6E" w:rsidTr="002E4F30">
        <w:trPr>
          <w:cantSplit/>
          <w:trHeight w:val="252"/>
        </w:trPr>
        <w:tc>
          <w:tcPr>
            <w:tcW w:w="15309" w:type="dxa"/>
            <w:gridSpan w:val="3"/>
            <w:tcBorders>
              <w:top w:val="single" w:sz="6" w:space="0" w:color="000000"/>
            </w:tcBorders>
          </w:tcPr>
          <w:p w:rsidR="00364BB8" w:rsidRPr="000F3A0D" w:rsidRDefault="00E81D3B" w:rsidP="00C2417E">
            <w:pPr>
              <w:widowControl/>
              <w:spacing w:before="120" w:after="120"/>
              <w:jc w:val="center"/>
              <w:rPr>
                <w:rFonts w:ascii="Arial" w:eastAsia="SimSun" w:hAnsi="Arial" w:cs="Arial"/>
                <w:snapToGrid/>
                <w:sz w:val="20"/>
                <w:lang w:val="en-AU" w:eastAsia="zh-CN"/>
              </w:rPr>
            </w:pPr>
            <w:r w:rsidRPr="000F3A0D">
              <w:rPr>
                <w:rFonts w:ascii="Arial" w:eastAsia="SimSun" w:hAnsi="Arial" w:cs="Arial"/>
                <w:snapToGrid/>
                <w:sz w:val="20"/>
                <w:lang w:val="en-AU" w:eastAsia="zh-CN"/>
              </w:rPr>
              <w:t>To enable q</w:t>
            </w:r>
            <w:r w:rsidR="00633C4E" w:rsidRPr="000F3A0D">
              <w:rPr>
                <w:rFonts w:ascii="Arial" w:eastAsia="SimSun" w:hAnsi="Arial" w:cs="Arial"/>
                <w:snapToGrid/>
                <w:sz w:val="20"/>
                <w:lang w:val="en-AU" w:eastAsia="zh-CN"/>
              </w:rPr>
              <w:t>uality learning every day in every experience for every learner for life.</w:t>
            </w:r>
          </w:p>
        </w:tc>
      </w:tr>
      <w:tr w:rsidR="00655327" w:rsidRPr="00C04B6E" w:rsidTr="002E4F30">
        <w:trPr>
          <w:cantSplit/>
          <w:trHeight w:val="226"/>
        </w:trPr>
        <w:tc>
          <w:tcPr>
            <w:tcW w:w="15309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:rsidR="00655327" w:rsidRPr="00C04B6E" w:rsidRDefault="00655327" w:rsidP="003D3761">
            <w:pPr>
              <w:pStyle w:val="Heading4"/>
              <w:spacing w:before="120"/>
              <w:ind w:right="62"/>
              <w:rPr>
                <w:bCs/>
                <w:iCs/>
                <w:sz w:val="20"/>
                <w:lang w:val="en-US"/>
              </w:rPr>
            </w:pPr>
            <w:r w:rsidRPr="00C04B6E">
              <w:rPr>
                <w:bCs/>
                <w:iCs/>
                <w:sz w:val="20"/>
                <w:lang w:val="en-US"/>
              </w:rPr>
              <w:t>ROLE</w:t>
            </w:r>
          </w:p>
        </w:tc>
      </w:tr>
      <w:tr w:rsidR="00117269" w:rsidRPr="00C04B6E" w:rsidTr="002E4F30">
        <w:trPr>
          <w:cantSplit/>
          <w:trHeight w:val="379"/>
        </w:trPr>
        <w:tc>
          <w:tcPr>
            <w:tcW w:w="3827" w:type="dxa"/>
            <w:tcBorders>
              <w:top w:val="single" w:sz="8" w:space="0" w:color="000000"/>
              <w:bottom w:val="single" w:sz="6" w:space="0" w:color="000000" w:themeColor="text1"/>
            </w:tcBorders>
            <w:shd w:val="clear" w:color="auto" w:fill="E6E6E6"/>
          </w:tcPr>
          <w:p w:rsidR="006143FF" w:rsidRPr="00C04B6E" w:rsidRDefault="00117269" w:rsidP="002C0034">
            <w:pPr>
              <w:pStyle w:val="Heading1"/>
              <w:ind w:right="64"/>
              <w:jc w:val="center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 xml:space="preserve">KEY RESULT AREAS 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6" w:space="0" w:color="000000" w:themeColor="text1"/>
            </w:tcBorders>
            <w:shd w:val="clear" w:color="auto" w:fill="E6E6E6"/>
          </w:tcPr>
          <w:p w:rsidR="00117269" w:rsidRPr="00C04B6E" w:rsidRDefault="00364BB8" w:rsidP="00A46E10">
            <w:pPr>
              <w:pStyle w:val="Heading1"/>
              <w:ind w:right="64"/>
              <w:jc w:val="center"/>
              <w:rPr>
                <w:rFonts w:ascii="Arial" w:hAnsi="Arial" w:cs="Arial"/>
                <w:sz w:val="20"/>
                <w:highlight w:val="lightGray"/>
              </w:rPr>
            </w:pPr>
            <w:r w:rsidRPr="00C04B6E">
              <w:rPr>
                <w:rFonts w:ascii="Arial" w:hAnsi="Arial" w:cs="Arial"/>
                <w:sz w:val="20"/>
              </w:rPr>
              <w:t xml:space="preserve"> </w:t>
            </w:r>
            <w:r w:rsidR="00117269" w:rsidRPr="00C04B6E">
              <w:rPr>
                <w:rFonts w:ascii="Arial" w:hAnsi="Arial" w:cs="Arial"/>
                <w:sz w:val="20"/>
              </w:rPr>
              <w:t>KEY TASKS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6" w:space="0" w:color="000000" w:themeColor="text1"/>
            </w:tcBorders>
            <w:shd w:val="clear" w:color="auto" w:fill="E6E6E6"/>
          </w:tcPr>
          <w:p w:rsidR="00117269" w:rsidRPr="00C04B6E" w:rsidRDefault="00A46E10" w:rsidP="00A46E10">
            <w:pPr>
              <w:pStyle w:val="Header"/>
              <w:widowControl w:val="0"/>
              <w:tabs>
                <w:tab w:val="clear" w:pos="4320"/>
                <w:tab w:val="clear" w:pos="8640"/>
                <w:tab w:val="left" w:pos="-686"/>
                <w:tab w:val="left" w:pos="0"/>
                <w:tab w:val="left" w:pos="192"/>
                <w:tab w:val="left" w:pos="1417"/>
                <w:tab w:val="left" w:pos="2125"/>
                <w:tab w:val="left" w:pos="2834"/>
                <w:tab w:val="left" w:pos="3542"/>
                <w:tab w:val="left" w:pos="4251"/>
                <w:tab w:val="left" w:pos="4959"/>
                <w:tab w:val="left" w:pos="5668"/>
                <w:tab w:val="left" w:pos="6376"/>
                <w:tab w:val="left" w:pos="7086"/>
                <w:tab w:val="left" w:pos="7794"/>
                <w:tab w:val="left" w:pos="8503"/>
              </w:tabs>
              <w:spacing w:after="58"/>
              <w:ind w:right="64"/>
              <w:jc w:val="center"/>
              <w:rPr>
                <w:rFonts w:ascii="Arial" w:hAnsi="Arial" w:cs="Arial"/>
                <w:b/>
                <w:bCs/>
                <w:snapToGrid w:val="0"/>
                <w:highlight w:val="lightGray"/>
              </w:rPr>
            </w:pPr>
            <w:r w:rsidRPr="00C04B6E">
              <w:rPr>
                <w:rFonts w:ascii="Arial" w:hAnsi="Arial" w:cs="Arial"/>
                <w:b/>
                <w:bCs/>
                <w:snapToGrid w:val="0"/>
              </w:rPr>
              <w:t>KEY PERFORMANCE INDICATORS</w:t>
            </w:r>
          </w:p>
        </w:tc>
      </w:tr>
      <w:tr w:rsidR="00D218CF" w:rsidRPr="00C04B6E" w:rsidTr="002E4F30">
        <w:trPr>
          <w:cantSplit/>
          <w:trHeight w:val="379"/>
        </w:trPr>
        <w:tc>
          <w:tcPr>
            <w:tcW w:w="153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218CF" w:rsidRPr="00C04B6E" w:rsidRDefault="00D218CF" w:rsidP="00425D21">
            <w:pPr>
              <w:pStyle w:val="Heading1"/>
              <w:ind w:right="64"/>
              <w:jc w:val="center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napToGrid/>
                <w:sz w:val="20"/>
                <w:lang w:eastAsia="zh-CN"/>
              </w:rPr>
              <w:t>Team Leadership</w:t>
            </w:r>
          </w:p>
        </w:tc>
      </w:tr>
      <w:tr w:rsidR="002E4F30" w:rsidRPr="00C04B6E" w:rsidTr="00A94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FFFFF"/>
          </w:tcPr>
          <w:p w:rsidR="002E4F30" w:rsidRPr="00C04B6E" w:rsidRDefault="009E6712" w:rsidP="0040321F">
            <w:pPr>
              <w:rPr>
                <w:rFonts w:ascii="Arial" w:hAnsi="Arial" w:cs="Arial"/>
                <w:b/>
                <w:bCs/>
                <w:sz w:val="20"/>
              </w:rPr>
            </w:pPr>
            <w:r w:rsidRPr="00C04B6E">
              <w:rPr>
                <w:rFonts w:ascii="Arial" w:hAnsi="Arial" w:cs="Arial"/>
                <w:b/>
                <w:bCs/>
                <w:sz w:val="20"/>
              </w:rPr>
              <w:t xml:space="preserve">Leading Teaching and Learning </w:t>
            </w:r>
          </w:p>
          <w:p w:rsidR="002E4F30" w:rsidRPr="00C04B6E" w:rsidRDefault="002E4F30" w:rsidP="0040321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3" w:type="dxa"/>
            <w:shd w:val="clear" w:color="auto" w:fill="FFFFFF"/>
          </w:tcPr>
          <w:p w:rsidR="002E4F30" w:rsidRPr="008543A7" w:rsidRDefault="002E4F30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Maintain a strong and current knowledge of pedagogy, educational resear</w:t>
            </w:r>
            <w:r w:rsidR="00D76C37" w:rsidRPr="008543A7">
              <w:rPr>
                <w:rFonts w:ascii="Arial" w:hAnsi="Arial" w:cs="Arial"/>
                <w:sz w:val="20"/>
              </w:rPr>
              <w:t>ch and the effective use of ICT, with particular regard to the PYP Programme</w:t>
            </w:r>
          </w:p>
          <w:p w:rsidR="00D91C5E" w:rsidRPr="008543A7" w:rsidRDefault="000A177F" w:rsidP="00C04B6E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8543A7">
              <w:rPr>
                <w:rFonts w:ascii="Arial" w:eastAsia="Times New Roman" w:hAnsi="Arial" w:cs="Arial"/>
                <w:sz w:val="20"/>
                <w:szCs w:val="20"/>
              </w:rPr>
              <w:t>Lead the implementation and delivery</w:t>
            </w:r>
            <w:r w:rsidR="00D91C5E" w:rsidRPr="008543A7">
              <w:rPr>
                <w:rFonts w:ascii="Arial" w:eastAsia="Times New Roman" w:hAnsi="Arial" w:cs="Arial"/>
                <w:sz w:val="20"/>
                <w:szCs w:val="20"/>
              </w:rPr>
              <w:t xml:space="preserve"> of the International Baccalaureate Programme (PYP).</w:t>
            </w:r>
          </w:p>
          <w:p w:rsidR="002E4F30" w:rsidRPr="008543A7" w:rsidRDefault="002E4F30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Active involvement in professional learning beyond the school</w:t>
            </w:r>
          </w:p>
          <w:p w:rsidR="009E6712" w:rsidRPr="008543A7" w:rsidRDefault="009E6712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Drive a collaborative culture throughout the Junior School</w:t>
            </w:r>
          </w:p>
          <w:p w:rsidR="00D91C5E" w:rsidRPr="008543A7" w:rsidRDefault="009E6712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 xml:space="preserve">Align Caulfield Grammar School’s Formative Practice Principles (FOCUS) with those of the International Baccalaureate </w:t>
            </w:r>
          </w:p>
          <w:p w:rsidR="00D91C5E" w:rsidRPr="008543A7" w:rsidRDefault="003A3688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Oversight and enhancement of the ongoing ELC-6 curriculum documentation</w:t>
            </w:r>
          </w:p>
          <w:p w:rsidR="003A3688" w:rsidRPr="008543A7" w:rsidRDefault="003A3688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 xml:space="preserve">Actively support assessment and reporting developments </w:t>
            </w:r>
          </w:p>
          <w:p w:rsidR="003A3688" w:rsidRPr="008543A7" w:rsidRDefault="003A3688" w:rsidP="00C04B6E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Support teaching programs differentiated for the specific learning needs of students across the full range of abilities</w:t>
            </w:r>
          </w:p>
          <w:p w:rsidR="003A3688" w:rsidRPr="008543A7" w:rsidRDefault="003A3688" w:rsidP="00C04B6E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 xml:space="preserve">Lead colleagues to develop </w:t>
            </w:r>
            <w:r w:rsidR="00D91C5E" w:rsidRPr="008543A7">
              <w:rPr>
                <w:rFonts w:ascii="Arial" w:hAnsi="Arial" w:cs="Arial"/>
                <w:sz w:val="20"/>
                <w:szCs w:val="20"/>
              </w:rPr>
              <w:t xml:space="preserve">teaching and learning </w:t>
            </w:r>
            <w:r w:rsidRPr="008543A7">
              <w:rPr>
                <w:rFonts w:ascii="Arial" w:hAnsi="Arial" w:cs="Arial"/>
                <w:sz w:val="20"/>
                <w:szCs w:val="20"/>
              </w:rPr>
              <w:t>programs using comprehensive knowledge of curriculum, assessment and reporting requirements</w:t>
            </w:r>
            <w:r w:rsidR="00D0203A" w:rsidRPr="008543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3688" w:rsidRPr="008543A7" w:rsidRDefault="003A3688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 xml:space="preserve">Monitor and evaluate the implementation of teaching strategies within the school to improve students’ achievement in </w:t>
            </w:r>
            <w:r w:rsidR="00C04B6E" w:rsidRPr="008543A7">
              <w:rPr>
                <w:rFonts w:ascii="Arial" w:hAnsi="Arial" w:cs="Arial"/>
                <w:sz w:val="20"/>
              </w:rPr>
              <w:t>Numeracy</w:t>
            </w:r>
            <w:r w:rsidRPr="008543A7">
              <w:rPr>
                <w:rFonts w:ascii="Arial" w:hAnsi="Arial" w:cs="Arial"/>
                <w:sz w:val="20"/>
              </w:rPr>
              <w:t xml:space="preserve">, </w:t>
            </w:r>
            <w:r w:rsidR="00C04B6E" w:rsidRPr="008543A7">
              <w:rPr>
                <w:rFonts w:ascii="Arial" w:hAnsi="Arial" w:cs="Arial"/>
                <w:sz w:val="20"/>
              </w:rPr>
              <w:t>Literacy</w:t>
            </w:r>
            <w:r w:rsidRPr="008543A7">
              <w:rPr>
                <w:rFonts w:ascii="Arial" w:hAnsi="Arial" w:cs="Arial"/>
                <w:sz w:val="20"/>
              </w:rPr>
              <w:t xml:space="preserve"> and the use of ICT using research based knowledge and student data.</w:t>
            </w:r>
          </w:p>
          <w:p w:rsidR="00D0203A" w:rsidRPr="008543A7" w:rsidRDefault="00D0203A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Ensure all teaching and learning programmes are compliant with Australian Curriculum standards</w:t>
            </w:r>
          </w:p>
          <w:p w:rsidR="00E86B37" w:rsidRPr="008543A7" w:rsidRDefault="00E86B37" w:rsidP="00C04B6E">
            <w:pPr>
              <w:numPr>
                <w:ilvl w:val="0"/>
                <w:numId w:val="30"/>
              </w:num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napToGrid/>
                <w:sz w:val="20"/>
                <w:lang w:eastAsia="zh-CN"/>
              </w:rPr>
              <w:t>Apply teaching strategies to develop engaging learning activities</w:t>
            </w:r>
          </w:p>
          <w:p w:rsidR="008543A7" w:rsidRPr="008543A7" w:rsidRDefault="008543A7" w:rsidP="008543A7">
            <w:pPr>
              <w:tabs>
                <w:tab w:val="left" w:pos="0"/>
              </w:tabs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D0203A" w:rsidRPr="008543A7" w:rsidRDefault="00D0203A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 xml:space="preserve">Evidence of team teaching and inspiring colleagues through modelling best practice pedagogy reflective of PYP expectations </w:t>
            </w:r>
          </w:p>
          <w:p w:rsidR="009E6712" w:rsidRPr="008543A7" w:rsidRDefault="009E6712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Implement Action Plan to achieve PYP Authorisation by 2018</w:t>
            </w:r>
            <w:r w:rsidRPr="008543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0203A" w:rsidRPr="008543A7" w:rsidRDefault="00D0203A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Facilitate a Professional Learning schedule aligned to PYP Standards and Practices and rich in collaboration.</w:t>
            </w:r>
          </w:p>
          <w:p w:rsidR="009E6712" w:rsidRPr="008543A7" w:rsidRDefault="009E6712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  <w:lang w:val="en-US"/>
              </w:rPr>
              <w:t>Evidence of Formative Practice principles (FOCUS) in curriculum documentation</w:t>
            </w:r>
            <w:r w:rsidR="00D0203A" w:rsidRPr="008543A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C04B6E" w:rsidRPr="008543A7" w:rsidRDefault="002108A2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  <w:lang w:val="en-US"/>
              </w:rPr>
              <w:t>Implement the</w:t>
            </w:r>
            <w:r w:rsidR="009E6712" w:rsidRPr="008543A7">
              <w:rPr>
                <w:rFonts w:ascii="Arial" w:hAnsi="Arial" w:cs="Arial"/>
                <w:sz w:val="20"/>
                <w:szCs w:val="20"/>
                <w:lang w:val="en-US"/>
              </w:rPr>
              <w:t xml:space="preserve"> PYP </w:t>
            </w:r>
            <w:r w:rsidRPr="008543A7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r w:rsidR="009E6712" w:rsidRPr="008543A7">
              <w:rPr>
                <w:rFonts w:ascii="Arial" w:hAnsi="Arial" w:cs="Arial"/>
                <w:sz w:val="20"/>
                <w:szCs w:val="20"/>
                <w:lang w:val="en-US"/>
              </w:rPr>
              <w:t xml:space="preserve"> of Inquiry </w:t>
            </w:r>
          </w:p>
          <w:p w:rsidR="003A3688" w:rsidRPr="008543A7" w:rsidRDefault="003A3688" w:rsidP="00C04B6E">
            <w:pPr>
              <w:numPr>
                <w:ilvl w:val="0"/>
                <w:numId w:val="30"/>
              </w:numPr>
              <w:tabs>
                <w:tab w:val="left" w:pos="305"/>
              </w:tabs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>Evidence that staff are actively involve</w:t>
            </w:r>
            <w:r w:rsidR="00D71C75" w:rsidRPr="008543A7">
              <w:rPr>
                <w:rFonts w:ascii="Arial" w:hAnsi="Arial" w:cs="Arial"/>
                <w:sz w:val="20"/>
              </w:rPr>
              <w:t>d in the pursuit of PYP Authoris</w:t>
            </w:r>
            <w:r w:rsidRPr="008543A7">
              <w:rPr>
                <w:rFonts w:ascii="Arial" w:hAnsi="Arial" w:cs="Arial"/>
                <w:sz w:val="20"/>
              </w:rPr>
              <w:t>ation</w:t>
            </w:r>
            <w:r w:rsidR="00C04B6E" w:rsidRPr="008543A7">
              <w:rPr>
                <w:rFonts w:ascii="Arial" w:hAnsi="Arial" w:cs="Arial"/>
                <w:sz w:val="20"/>
              </w:rPr>
              <w:t>.</w:t>
            </w:r>
            <w:r w:rsidRPr="008543A7">
              <w:rPr>
                <w:rFonts w:ascii="Arial" w:hAnsi="Arial" w:cs="Arial"/>
                <w:sz w:val="20"/>
              </w:rPr>
              <w:t xml:space="preserve"> </w:t>
            </w:r>
          </w:p>
          <w:p w:rsidR="003A3688" w:rsidRPr="008543A7" w:rsidRDefault="003A3688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Differentiation strategies are clearly embedded in documentation and pedagogy</w:t>
            </w:r>
          </w:p>
          <w:p w:rsidR="003A3688" w:rsidRPr="008543A7" w:rsidRDefault="00D71C75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Evidence that P</w:t>
            </w:r>
            <w:r w:rsidR="003A3688" w:rsidRPr="008543A7">
              <w:rPr>
                <w:rFonts w:ascii="Arial" w:hAnsi="Arial" w:cs="Arial"/>
                <w:sz w:val="20"/>
                <w:szCs w:val="20"/>
              </w:rPr>
              <w:t>rogramme</w:t>
            </w:r>
            <w:r w:rsidR="00C04B6E" w:rsidRPr="008543A7">
              <w:rPr>
                <w:rFonts w:ascii="Arial" w:hAnsi="Arial" w:cs="Arial"/>
                <w:sz w:val="20"/>
                <w:szCs w:val="20"/>
              </w:rPr>
              <w:t>’s of I</w:t>
            </w:r>
            <w:r w:rsidRPr="008543A7">
              <w:rPr>
                <w:rFonts w:ascii="Arial" w:hAnsi="Arial" w:cs="Arial"/>
                <w:sz w:val="20"/>
                <w:szCs w:val="20"/>
              </w:rPr>
              <w:t>nquiry, Term Planners and Work P</w:t>
            </w:r>
            <w:r w:rsidR="003A3688" w:rsidRPr="008543A7">
              <w:rPr>
                <w:rFonts w:ascii="Arial" w:hAnsi="Arial" w:cs="Arial"/>
                <w:sz w:val="20"/>
                <w:szCs w:val="20"/>
              </w:rPr>
              <w:t xml:space="preserve">rogrammes are </w:t>
            </w:r>
            <w:r w:rsidRPr="008543A7">
              <w:rPr>
                <w:rFonts w:ascii="Arial" w:hAnsi="Arial" w:cs="Arial"/>
                <w:sz w:val="20"/>
                <w:szCs w:val="20"/>
              </w:rPr>
              <w:t>regularly reviewed with staff</w:t>
            </w:r>
            <w:r w:rsidR="00C04B6E" w:rsidRPr="008543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6B37" w:rsidRPr="008543A7" w:rsidRDefault="00E86B37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543A7">
              <w:rPr>
                <w:rFonts w:ascii="Arial" w:hAnsi="Arial" w:cs="Arial"/>
                <w:sz w:val="20"/>
                <w:szCs w:val="20"/>
              </w:rPr>
              <w:t>Provide evidence that learning programmes are based on student knowledge, skill level and understandings. </w:t>
            </w:r>
          </w:p>
          <w:p w:rsidR="003A3688" w:rsidRPr="008543A7" w:rsidRDefault="003A3688" w:rsidP="00D0203A">
            <w:pPr>
              <w:ind w:left="360"/>
              <w:rPr>
                <w:rFonts w:ascii="Arial" w:hAnsi="Arial" w:cs="Arial"/>
                <w:sz w:val="20"/>
              </w:rPr>
            </w:pPr>
            <w:r w:rsidRPr="008543A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218CF" w:rsidRPr="00C04B6E" w:rsidTr="002E4F30">
        <w:trPr>
          <w:cantSplit/>
          <w:trHeight w:val="427"/>
        </w:trPr>
        <w:tc>
          <w:tcPr>
            <w:tcW w:w="3827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FFFFFF" w:themeFill="background1"/>
          </w:tcPr>
          <w:p w:rsidR="00157FF8" w:rsidRPr="00C04B6E" w:rsidRDefault="003A3688" w:rsidP="005C279E">
            <w:pPr>
              <w:widowControl/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</w:pPr>
            <w:r w:rsidRPr="00C04B6E"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  <w:lastRenderedPageBreak/>
              <w:t xml:space="preserve">Leading improvement, innovation and change </w:t>
            </w:r>
          </w:p>
          <w:p w:rsidR="00157FF8" w:rsidRPr="00C04B6E" w:rsidRDefault="00157FF8" w:rsidP="005C279E">
            <w:pPr>
              <w:widowControl/>
              <w:spacing w:before="240"/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</w:pPr>
          </w:p>
        </w:tc>
        <w:tc>
          <w:tcPr>
            <w:tcW w:w="6663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FFFFFF" w:themeFill="background1"/>
          </w:tcPr>
          <w:p w:rsidR="00F67422" w:rsidRDefault="00F67422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>Foster trust</w:t>
            </w:r>
            <w:r w:rsidR="007474BF" w:rsidRPr="00C04B6E">
              <w:rPr>
                <w:rFonts w:ascii="Arial" w:hAnsi="Arial" w:cs="Arial"/>
                <w:sz w:val="20"/>
                <w:szCs w:val="20"/>
              </w:rPr>
              <w:t>,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 creativity and innovation by developing leadership in others, building teams and working co-operatively to achieve school goals</w:t>
            </w:r>
            <w:r w:rsidR="00D76C37" w:rsidRPr="00C04B6E">
              <w:rPr>
                <w:rFonts w:ascii="Arial" w:hAnsi="Arial" w:cs="Arial"/>
                <w:sz w:val="20"/>
                <w:szCs w:val="20"/>
              </w:rPr>
              <w:t>, including the successful implementation of the PYP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 and build the capacity of the future workforce</w:t>
            </w:r>
            <w:r w:rsidR="00D0203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0203A" w:rsidRPr="00C04B6E" w:rsidRDefault="00D0203A" w:rsidP="00D0203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  <w:lang w:val="en-US"/>
              </w:rPr>
              <w:t>Lead and facilitate Junior School Professional Learning programme aligned to the PYP standards and practices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D218CF" w:rsidRPr="00C04B6E" w:rsidRDefault="00D218CF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>Develop and maintain effective strategies and procedures for staff induction</w:t>
            </w:r>
            <w:r w:rsidR="00D76C37" w:rsidRPr="00C04B6E">
              <w:rPr>
                <w:rFonts w:ascii="Arial" w:hAnsi="Arial" w:cs="Arial"/>
                <w:sz w:val="20"/>
                <w:szCs w:val="20"/>
              </w:rPr>
              <w:t xml:space="preserve"> into PYP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, professional learning and </w:t>
            </w:r>
            <w:r w:rsidR="00D0203A">
              <w:rPr>
                <w:rFonts w:ascii="Arial" w:hAnsi="Arial" w:cs="Arial"/>
                <w:sz w:val="20"/>
                <w:szCs w:val="20"/>
              </w:rPr>
              <w:t>staff development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E4F30" w:rsidRDefault="002E4F30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>Constructively participate in the Leadership Teams of the School</w:t>
            </w:r>
            <w:r w:rsidR="00D0203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218CF" w:rsidRPr="00D0203A" w:rsidRDefault="00D218CF" w:rsidP="00D0203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FFFFFF" w:themeFill="background1"/>
          </w:tcPr>
          <w:p w:rsidR="00CC01B1" w:rsidRPr="00C04B6E" w:rsidRDefault="00841E55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 xml:space="preserve">Facilitate </w:t>
            </w:r>
            <w:r w:rsidR="004849E2" w:rsidRPr="00C04B6E">
              <w:rPr>
                <w:rFonts w:ascii="Arial" w:hAnsi="Arial" w:cs="Arial"/>
                <w:sz w:val="20"/>
                <w:szCs w:val="20"/>
              </w:rPr>
              <w:t>w</w:t>
            </w:r>
            <w:r w:rsidR="000B03BE" w:rsidRPr="00C04B6E">
              <w:rPr>
                <w:rFonts w:ascii="Arial" w:hAnsi="Arial" w:cs="Arial"/>
                <w:sz w:val="20"/>
                <w:szCs w:val="20"/>
              </w:rPr>
              <w:t>e</w:t>
            </w:r>
            <w:r w:rsidR="004849E2" w:rsidRPr="00C04B6E">
              <w:rPr>
                <w:rFonts w:ascii="Arial" w:hAnsi="Arial" w:cs="Arial"/>
                <w:sz w:val="20"/>
                <w:szCs w:val="20"/>
              </w:rPr>
              <w:t>ekly/</w:t>
            </w:r>
            <w:r w:rsidR="00A26A44" w:rsidRPr="00C04B6E">
              <w:rPr>
                <w:rFonts w:ascii="Arial" w:hAnsi="Arial" w:cs="Arial"/>
                <w:sz w:val="20"/>
                <w:szCs w:val="20"/>
              </w:rPr>
              <w:t xml:space="preserve">fortnightly </w:t>
            </w:r>
            <w:r w:rsidR="004849E2" w:rsidRPr="00C04B6E">
              <w:rPr>
                <w:rFonts w:ascii="Arial" w:hAnsi="Arial" w:cs="Arial"/>
                <w:sz w:val="20"/>
                <w:szCs w:val="20"/>
              </w:rPr>
              <w:t xml:space="preserve">Professional Learning Team 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meetings with a clear </w:t>
            </w:r>
            <w:r w:rsidR="004849E2" w:rsidRPr="00C04B6E">
              <w:rPr>
                <w:rFonts w:ascii="Arial" w:hAnsi="Arial" w:cs="Arial"/>
                <w:sz w:val="20"/>
                <w:szCs w:val="20"/>
              </w:rPr>
              <w:t>f</w:t>
            </w:r>
            <w:r w:rsidRPr="00C04B6E">
              <w:rPr>
                <w:rFonts w:ascii="Arial" w:hAnsi="Arial" w:cs="Arial"/>
                <w:sz w:val="20"/>
                <w:szCs w:val="20"/>
              </w:rPr>
              <w:t>ormative structured agenda</w:t>
            </w:r>
            <w:r w:rsidR="00D76C37" w:rsidRPr="00C04B6E">
              <w:rPr>
                <w:rFonts w:ascii="Arial" w:hAnsi="Arial" w:cs="Arial"/>
                <w:sz w:val="20"/>
                <w:szCs w:val="20"/>
              </w:rPr>
              <w:t xml:space="preserve"> in line with PYP expectations</w:t>
            </w:r>
            <w:r w:rsidR="00C04B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4DF6" w:rsidRDefault="00044DF6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4B6E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all team members are engaged in </w:t>
            </w:r>
            <w:r w:rsidR="00D76C37" w:rsidRPr="00C04B6E">
              <w:rPr>
                <w:rFonts w:ascii="Arial" w:hAnsi="Arial" w:cs="Arial"/>
                <w:sz w:val="20"/>
                <w:szCs w:val="20"/>
                <w:lang w:val="en-US"/>
              </w:rPr>
              <w:t xml:space="preserve">positive </w:t>
            </w:r>
            <w:r w:rsidR="00105C0F" w:rsidRPr="00C04B6E">
              <w:rPr>
                <w:rFonts w:ascii="Arial" w:hAnsi="Arial" w:cs="Arial"/>
                <w:sz w:val="20"/>
                <w:szCs w:val="20"/>
                <w:lang w:val="en-US"/>
              </w:rPr>
              <w:t>weekly</w:t>
            </w:r>
            <w:r w:rsidR="00D100C6" w:rsidRPr="00C04B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849E2" w:rsidRPr="00C04B6E">
              <w:rPr>
                <w:rFonts w:ascii="Arial" w:hAnsi="Arial" w:cs="Arial"/>
                <w:sz w:val="20"/>
                <w:szCs w:val="20"/>
                <w:lang w:val="en-US"/>
              </w:rPr>
              <w:t>coll</w:t>
            </w:r>
            <w:r w:rsidR="002E4F30" w:rsidRPr="00C04B6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4849E2" w:rsidRPr="00C04B6E">
              <w:rPr>
                <w:rFonts w:ascii="Arial" w:hAnsi="Arial" w:cs="Arial"/>
                <w:sz w:val="20"/>
                <w:szCs w:val="20"/>
                <w:lang w:val="en-US"/>
              </w:rPr>
              <w:t xml:space="preserve">borative </w:t>
            </w:r>
            <w:r w:rsidR="008147D4" w:rsidRPr="00C04B6E">
              <w:rPr>
                <w:rFonts w:ascii="Arial" w:hAnsi="Arial" w:cs="Arial"/>
                <w:sz w:val="20"/>
                <w:szCs w:val="20"/>
                <w:lang w:val="en-US"/>
              </w:rPr>
              <w:t xml:space="preserve">planning </w:t>
            </w:r>
            <w:r w:rsidRPr="00C04B6E">
              <w:rPr>
                <w:rFonts w:ascii="Arial" w:hAnsi="Arial" w:cs="Arial"/>
                <w:sz w:val="20"/>
                <w:szCs w:val="20"/>
                <w:lang w:val="en-US"/>
              </w:rPr>
              <w:t>sessions</w:t>
            </w:r>
            <w:r w:rsidR="00C04B6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E4F30" w:rsidRPr="00C04B6E" w:rsidRDefault="00D0203A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induction, professional learning and staff development procedures are enacted.</w:t>
            </w:r>
          </w:p>
          <w:p w:rsidR="00D76C37" w:rsidRPr="00D0203A" w:rsidRDefault="00D0203A" w:rsidP="00D020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0203A">
              <w:rPr>
                <w:rFonts w:ascii="Arial" w:hAnsi="Arial" w:cs="Arial"/>
                <w:sz w:val="20"/>
                <w:szCs w:val="20"/>
                <w:lang w:val="en-US"/>
              </w:rPr>
              <w:t>Demonstrated constructive leadership contributions to all teams at all levels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D76C37" w:rsidRPr="00C04B6E" w:rsidRDefault="00D76C37" w:rsidP="00C04B6E">
            <w:pPr>
              <w:rPr>
                <w:rFonts w:ascii="Arial" w:hAnsi="Arial" w:cs="Arial"/>
                <w:sz w:val="20"/>
              </w:rPr>
            </w:pPr>
          </w:p>
          <w:p w:rsidR="004902B6" w:rsidRPr="00C04B6E" w:rsidRDefault="004902B6" w:rsidP="00C04B6E">
            <w:pPr>
              <w:rPr>
                <w:rFonts w:ascii="Arial" w:hAnsi="Arial" w:cs="Arial"/>
                <w:sz w:val="20"/>
              </w:rPr>
            </w:pPr>
          </w:p>
        </w:tc>
      </w:tr>
      <w:tr w:rsidR="00E502A6" w:rsidRPr="00C04B6E" w:rsidTr="002E4F30">
        <w:trPr>
          <w:cantSplit/>
          <w:trHeight w:val="427"/>
        </w:trPr>
        <w:tc>
          <w:tcPr>
            <w:tcW w:w="3827" w:type="dxa"/>
          </w:tcPr>
          <w:p w:rsidR="00E502A6" w:rsidRPr="00C04B6E" w:rsidRDefault="003A3688" w:rsidP="00654738">
            <w:pPr>
              <w:widowControl/>
              <w:spacing w:before="240"/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</w:pPr>
            <w:r w:rsidRPr="00C04B6E"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  <w:t>Developing</w:t>
            </w:r>
            <w:r w:rsidR="002108A2" w:rsidRPr="00C04B6E">
              <w:rPr>
                <w:rFonts w:ascii="Arial" w:hAnsi="Arial" w:cs="Arial"/>
                <w:b/>
                <w:snapToGrid/>
                <w:sz w:val="20"/>
                <w:lang w:val="en-AU" w:eastAsia="zh-CN"/>
              </w:rPr>
              <w:t xml:space="preserve"> Self and Others </w:t>
            </w:r>
          </w:p>
        </w:tc>
        <w:tc>
          <w:tcPr>
            <w:tcW w:w="6663" w:type="dxa"/>
          </w:tcPr>
          <w:p w:rsidR="00E502A6" w:rsidRPr="00C04B6E" w:rsidRDefault="00E502A6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>Demonstrate and lead by example the ongoing development and review of productive and inclusive learning environments across all levels ELC-6</w:t>
            </w:r>
            <w:r w:rsidR="00C04B6E" w:rsidRPr="00C04B6E">
              <w:rPr>
                <w:rFonts w:ascii="Arial" w:hAnsi="Arial" w:cs="Arial"/>
                <w:sz w:val="20"/>
              </w:rPr>
              <w:t>.</w:t>
            </w:r>
          </w:p>
          <w:p w:rsidR="00C04B6E" w:rsidRPr="00C04B6E" w:rsidRDefault="00E502A6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>Support colleagues in using assessment data to diagnose learning needs, comply with curriculum and school assessment requirements</w:t>
            </w:r>
            <w:r w:rsidR="00C04B6E" w:rsidRPr="00C04B6E">
              <w:rPr>
                <w:rFonts w:ascii="Arial" w:hAnsi="Arial" w:cs="Arial"/>
                <w:sz w:val="20"/>
              </w:rPr>
              <w:t xml:space="preserve">. </w:t>
            </w:r>
          </w:p>
          <w:p w:rsidR="00E502A6" w:rsidRPr="00C04B6E" w:rsidRDefault="00C04B6E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 xml:space="preserve">Develop and encourage staff to pursue opportunities to become workshop leaders with the International Baccalaureate Organisation. </w:t>
            </w:r>
          </w:p>
          <w:p w:rsidR="00E502A6" w:rsidRPr="00796F1E" w:rsidRDefault="00E502A6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96F1E">
              <w:rPr>
                <w:rFonts w:ascii="Arial" w:hAnsi="Arial" w:cs="Arial"/>
                <w:sz w:val="20"/>
              </w:rPr>
              <w:t>Identify, initiate and build on opportunities that engage parents/carers in both the progress of their children’s learning and in the educational priorities of the school</w:t>
            </w:r>
            <w:r w:rsidR="00D0203A" w:rsidRPr="00796F1E">
              <w:rPr>
                <w:rFonts w:ascii="Arial" w:hAnsi="Arial" w:cs="Arial"/>
                <w:sz w:val="20"/>
              </w:rPr>
              <w:t>.</w:t>
            </w:r>
          </w:p>
          <w:p w:rsidR="00D0203A" w:rsidRPr="00C04B6E" w:rsidRDefault="00D0203A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>Model exemplary ethical behaviour and exercise informed judgements in all professional dealings with students, colleagues and the community</w:t>
            </w:r>
          </w:p>
          <w:p w:rsidR="00E502A6" w:rsidRPr="00C04B6E" w:rsidRDefault="00E502A6" w:rsidP="00C04B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04B6E">
              <w:rPr>
                <w:rFonts w:ascii="Arial" w:hAnsi="Arial" w:cs="Arial"/>
                <w:sz w:val="20"/>
              </w:rPr>
              <w:t>Act and lead in accordance with the School Vision, Mission and Values.</w:t>
            </w:r>
          </w:p>
        </w:tc>
        <w:tc>
          <w:tcPr>
            <w:tcW w:w="4819" w:type="dxa"/>
          </w:tcPr>
          <w:p w:rsidR="00E502A6" w:rsidRPr="00C04B6E" w:rsidRDefault="00A40B14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>E</w:t>
            </w:r>
            <w:r w:rsidR="00E502A6" w:rsidRPr="00C04B6E">
              <w:rPr>
                <w:rFonts w:ascii="Arial" w:hAnsi="Arial" w:cs="Arial"/>
                <w:sz w:val="20"/>
                <w:szCs w:val="20"/>
              </w:rPr>
              <w:t>vidence of a culture of collaboration and observation across the team with a focus on improvement</w:t>
            </w:r>
            <w:r w:rsidR="00C04B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02A6" w:rsidRDefault="00E502A6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>Provide evidence of the analysis of data to improve student learning</w:t>
            </w:r>
            <w:r w:rsidR="00C04B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4B6E" w:rsidRPr="00C04B6E" w:rsidRDefault="00C04B6E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involved in IBO authorised professional learning.</w:t>
            </w:r>
          </w:p>
          <w:p w:rsidR="00D91C5E" w:rsidRPr="00C04B6E" w:rsidRDefault="00D91C5E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C04B6E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C04B6E">
              <w:rPr>
                <w:rFonts w:ascii="Arial" w:hAnsi="Arial" w:cs="Arial"/>
                <w:sz w:val="20"/>
                <w:szCs w:val="20"/>
              </w:rPr>
              <w:t>com</w:t>
            </w:r>
            <w:r w:rsidR="00C04B6E">
              <w:rPr>
                <w:rFonts w:ascii="Arial" w:hAnsi="Arial" w:cs="Arial"/>
                <w:sz w:val="20"/>
                <w:szCs w:val="20"/>
              </w:rPr>
              <w:t xml:space="preserve">munication with PYP Coordinator at other Junior School </w:t>
            </w:r>
            <w:r w:rsidR="00D0203A">
              <w:rPr>
                <w:rFonts w:ascii="Arial" w:hAnsi="Arial" w:cs="Arial"/>
                <w:sz w:val="20"/>
                <w:szCs w:val="20"/>
              </w:rPr>
              <w:t>campus.</w:t>
            </w:r>
          </w:p>
          <w:p w:rsidR="00E502A6" w:rsidRPr="00C04B6E" w:rsidRDefault="003A3688" w:rsidP="00C04B6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04B6E">
              <w:rPr>
                <w:rFonts w:ascii="Arial" w:hAnsi="Arial" w:cs="Arial"/>
                <w:sz w:val="20"/>
                <w:szCs w:val="20"/>
              </w:rPr>
              <w:t xml:space="preserve">Deliver and </w:t>
            </w:r>
            <w:r w:rsidR="00D91C5E" w:rsidRPr="00C04B6E">
              <w:rPr>
                <w:rFonts w:ascii="Arial" w:hAnsi="Arial" w:cs="Arial"/>
                <w:sz w:val="20"/>
                <w:szCs w:val="20"/>
              </w:rPr>
              <w:t>facilitate parent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 workshops promoting an understanding</w:t>
            </w:r>
            <w:r w:rsidR="00D91C5E" w:rsidRPr="00C04B6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04B6E" w:rsidRPr="00C04B6E">
              <w:rPr>
                <w:rFonts w:ascii="Arial" w:hAnsi="Arial" w:cs="Arial"/>
                <w:sz w:val="20"/>
                <w:szCs w:val="20"/>
              </w:rPr>
              <w:t>appreciation of</w:t>
            </w:r>
            <w:r w:rsidRPr="00C04B6E">
              <w:rPr>
                <w:rFonts w:ascii="Arial" w:hAnsi="Arial" w:cs="Arial"/>
                <w:sz w:val="20"/>
                <w:szCs w:val="20"/>
              </w:rPr>
              <w:t xml:space="preserve"> the PYP programme. </w:t>
            </w:r>
          </w:p>
        </w:tc>
      </w:tr>
    </w:tbl>
    <w:p w:rsidR="00DE7E7B" w:rsidRPr="00A4542A" w:rsidRDefault="00DE7E7B">
      <w:pPr>
        <w:rPr>
          <w:rFonts w:ascii="Arial" w:hAnsi="Arial" w:cs="Arial"/>
          <w:color w:val="FF0000"/>
          <w:sz w:val="20"/>
        </w:rPr>
      </w:pPr>
    </w:p>
    <w:p w:rsidR="00F84DDA" w:rsidRPr="00A4542A" w:rsidRDefault="004902B6" w:rsidP="002C0034">
      <w:pPr>
        <w:widowControl/>
        <w:jc w:val="center"/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</w:pPr>
      <w:r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>This position</w:t>
      </w:r>
      <w:r w:rsidR="0029005C" w:rsidRPr="00A4542A"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 xml:space="preserve"> description reflects the schools’ assignment of essential functions; and nothing in this herein restricts management’s right to assign or reassign duties and responsibilities to this job at any time.</w:t>
      </w:r>
      <w:r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 xml:space="preserve">  T</w:t>
      </w:r>
      <w:r w:rsidR="00291CF3"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>his position description must b</w:t>
      </w:r>
      <w:r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 xml:space="preserve">e read in conjunction with </w:t>
      </w:r>
      <w:r w:rsidR="00291CF3">
        <w:rPr>
          <w:rFonts w:ascii="Arial" w:eastAsiaTheme="minorEastAsia" w:hAnsi="Arial" w:cs="Arial"/>
          <w:b/>
          <w:i/>
          <w:snapToGrid/>
          <w:sz w:val="20"/>
          <w:lang w:val="en-AU" w:eastAsia="zh-CN"/>
        </w:rPr>
        <w:t>the CGS Teacher Role Description.</w:t>
      </w:r>
    </w:p>
    <w:tbl>
      <w:tblPr>
        <w:tblpPr w:leftFromText="180" w:rightFromText="180" w:vertAnchor="text" w:horzAnchor="page" w:tblpX="759" w:tblpY="512"/>
        <w:tblW w:w="15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76"/>
        <w:gridCol w:w="7677"/>
      </w:tblGrid>
      <w:tr w:rsidR="00E16293" w:rsidRPr="00A4542A" w:rsidTr="002C0034">
        <w:trPr>
          <w:cantSplit/>
        </w:trPr>
        <w:tc>
          <w:tcPr>
            <w:tcW w:w="15353" w:type="dxa"/>
            <w:gridSpan w:val="2"/>
            <w:shd w:val="clear" w:color="auto" w:fill="E0E0E0"/>
          </w:tcPr>
          <w:p w:rsidR="00E16293" w:rsidRPr="00A4542A" w:rsidRDefault="00E16293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>CERTIFICATION</w:t>
            </w:r>
          </w:p>
        </w:tc>
      </w:tr>
      <w:tr w:rsidR="00273A6C" w:rsidRPr="00A4542A" w:rsidTr="002C0034">
        <w:trPr>
          <w:cantSplit/>
        </w:trPr>
        <w:tc>
          <w:tcPr>
            <w:tcW w:w="7676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 xml:space="preserve">LINE MANAGER </w:t>
            </w:r>
          </w:p>
        </w:tc>
        <w:tc>
          <w:tcPr>
            <w:tcW w:w="7677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 xml:space="preserve">FUNCTIONAL HEAD </w:t>
            </w:r>
          </w:p>
        </w:tc>
      </w:tr>
      <w:tr w:rsidR="00273A6C" w:rsidRPr="00A4542A" w:rsidTr="002C0034">
        <w:trPr>
          <w:cantSplit/>
        </w:trPr>
        <w:tc>
          <w:tcPr>
            <w:tcW w:w="7676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>Signature:</w:t>
            </w:r>
          </w:p>
        </w:tc>
        <w:tc>
          <w:tcPr>
            <w:tcW w:w="7677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>Signature</w:t>
            </w:r>
          </w:p>
        </w:tc>
      </w:tr>
      <w:tr w:rsidR="00273A6C" w:rsidRPr="00A4542A" w:rsidTr="002C0034">
        <w:trPr>
          <w:cantSplit/>
        </w:trPr>
        <w:tc>
          <w:tcPr>
            <w:tcW w:w="7676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 xml:space="preserve">Date:          </w:t>
            </w:r>
          </w:p>
        </w:tc>
        <w:tc>
          <w:tcPr>
            <w:tcW w:w="7677" w:type="dxa"/>
          </w:tcPr>
          <w:p w:rsidR="00273A6C" w:rsidRPr="00A4542A" w:rsidRDefault="00273A6C" w:rsidP="002C0034">
            <w:pPr>
              <w:widowControl/>
              <w:spacing w:before="100" w:beforeAutospacing="1" w:after="100" w:afterAutospacing="1"/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</w:pPr>
            <w:r w:rsidRPr="00A4542A">
              <w:rPr>
                <w:rFonts w:ascii="Arial" w:hAnsi="Arial" w:cs="Arial"/>
                <w:i/>
                <w:snapToGrid/>
                <w:sz w:val="20"/>
                <w:lang w:val="en-AU" w:eastAsia="zh-CN"/>
              </w:rPr>
              <w:t xml:space="preserve">Date:          </w:t>
            </w:r>
          </w:p>
        </w:tc>
      </w:tr>
    </w:tbl>
    <w:p w:rsidR="006317ED" w:rsidRDefault="006317ED" w:rsidP="002C0034">
      <w:pPr>
        <w:widowControl/>
        <w:rPr>
          <w:rFonts w:ascii="Arial" w:hAnsi="Arial" w:cs="Arial"/>
          <w:i/>
          <w:snapToGrid/>
          <w:sz w:val="20"/>
          <w:lang w:val="en-AU" w:eastAsia="zh-CN"/>
        </w:rPr>
      </w:pPr>
    </w:p>
    <w:p w:rsidR="00E86B37" w:rsidRDefault="00E86B37" w:rsidP="002C0034">
      <w:pPr>
        <w:widowControl/>
        <w:rPr>
          <w:rFonts w:ascii="Arial" w:hAnsi="Arial" w:cs="Arial"/>
          <w:i/>
          <w:snapToGrid/>
          <w:sz w:val="20"/>
          <w:lang w:val="en-AU" w:eastAsia="zh-CN"/>
        </w:rPr>
      </w:pPr>
    </w:p>
    <w:p w:rsidR="00E86B37" w:rsidRPr="00A4542A" w:rsidRDefault="00E86B37" w:rsidP="002C0034">
      <w:pPr>
        <w:widowControl/>
        <w:rPr>
          <w:rFonts w:ascii="Arial" w:hAnsi="Arial" w:cs="Arial"/>
          <w:i/>
          <w:snapToGrid/>
          <w:sz w:val="20"/>
          <w:lang w:val="en-AU" w:eastAsia="zh-CN"/>
        </w:rPr>
      </w:pPr>
    </w:p>
    <w:sectPr w:rsidR="00E86B37" w:rsidRPr="00A4542A" w:rsidSect="00D76C37">
      <w:endnotePr>
        <w:numFmt w:val="decimal"/>
      </w:endnotePr>
      <w:pgSz w:w="16837" w:h="11905" w:orient="landscape" w:code="9"/>
      <w:pgMar w:top="567" w:right="567" w:bottom="284" w:left="567" w:header="567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965" w:rsidRDefault="00455965" w:rsidP="00B824F3">
      <w:r>
        <w:separator/>
      </w:r>
    </w:p>
  </w:endnote>
  <w:endnote w:type="continuationSeparator" w:id="0">
    <w:p w:rsidR="00455965" w:rsidRDefault="00455965" w:rsidP="00B8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965" w:rsidRDefault="00455965" w:rsidP="00B824F3">
      <w:r>
        <w:separator/>
      </w:r>
    </w:p>
  </w:footnote>
  <w:footnote w:type="continuationSeparator" w:id="0">
    <w:p w:rsidR="00455965" w:rsidRDefault="00455965" w:rsidP="00B8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774"/>
    <w:multiLevelType w:val="hybridMultilevel"/>
    <w:tmpl w:val="15EE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0999"/>
    <w:multiLevelType w:val="hybridMultilevel"/>
    <w:tmpl w:val="B64404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46225"/>
    <w:multiLevelType w:val="hybridMultilevel"/>
    <w:tmpl w:val="DF6A7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41A"/>
    <w:multiLevelType w:val="hybridMultilevel"/>
    <w:tmpl w:val="9D90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69A3"/>
    <w:multiLevelType w:val="hybridMultilevel"/>
    <w:tmpl w:val="BE26367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8A21EF"/>
    <w:multiLevelType w:val="hybridMultilevel"/>
    <w:tmpl w:val="FF8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337"/>
    <w:multiLevelType w:val="hybridMultilevel"/>
    <w:tmpl w:val="89C01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151A"/>
    <w:multiLevelType w:val="hybridMultilevel"/>
    <w:tmpl w:val="683AF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E00C9"/>
    <w:multiLevelType w:val="hybridMultilevel"/>
    <w:tmpl w:val="8068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D702F"/>
    <w:multiLevelType w:val="hybridMultilevel"/>
    <w:tmpl w:val="F2EA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0640"/>
    <w:multiLevelType w:val="hybridMultilevel"/>
    <w:tmpl w:val="EA50A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8DE"/>
    <w:multiLevelType w:val="hybridMultilevel"/>
    <w:tmpl w:val="1E62F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F0F6B"/>
    <w:multiLevelType w:val="hybridMultilevel"/>
    <w:tmpl w:val="6370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6232"/>
    <w:multiLevelType w:val="hybridMultilevel"/>
    <w:tmpl w:val="8196B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6EC3"/>
    <w:multiLevelType w:val="hybridMultilevel"/>
    <w:tmpl w:val="D7406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288"/>
    <w:multiLevelType w:val="hybridMultilevel"/>
    <w:tmpl w:val="3FAC0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97239"/>
    <w:multiLevelType w:val="hybridMultilevel"/>
    <w:tmpl w:val="9DD2F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23F66"/>
    <w:multiLevelType w:val="hybridMultilevel"/>
    <w:tmpl w:val="DDEC4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926F7"/>
    <w:multiLevelType w:val="hybridMultilevel"/>
    <w:tmpl w:val="712AF718"/>
    <w:lvl w:ilvl="0" w:tplc="040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6420D"/>
    <w:multiLevelType w:val="hybridMultilevel"/>
    <w:tmpl w:val="71C2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67388"/>
    <w:multiLevelType w:val="hybridMultilevel"/>
    <w:tmpl w:val="15A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769B3"/>
    <w:multiLevelType w:val="hybridMultilevel"/>
    <w:tmpl w:val="E390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78A0"/>
    <w:multiLevelType w:val="hybridMultilevel"/>
    <w:tmpl w:val="165E7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77BA5"/>
    <w:multiLevelType w:val="hybridMultilevel"/>
    <w:tmpl w:val="5CEC6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26E05"/>
    <w:multiLevelType w:val="hybridMultilevel"/>
    <w:tmpl w:val="22103584"/>
    <w:lvl w:ilvl="0" w:tplc="0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5B3A11EA"/>
    <w:multiLevelType w:val="hybridMultilevel"/>
    <w:tmpl w:val="F8406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1BF2"/>
    <w:multiLevelType w:val="hybridMultilevel"/>
    <w:tmpl w:val="81843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D35B53"/>
    <w:multiLevelType w:val="hybridMultilevel"/>
    <w:tmpl w:val="90D8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E204A"/>
    <w:multiLevelType w:val="hybridMultilevel"/>
    <w:tmpl w:val="26060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76B7"/>
    <w:multiLevelType w:val="hybridMultilevel"/>
    <w:tmpl w:val="E50EE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06267"/>
    <w:multiLevelType w:val="hybridMultilevel"/>
    <w:tmpl w:val="5A528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02BA"/>
    <w:multiLevelType w:val="hybridMultilevel"/>
    <w:tmpl w:val="95C09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E2633"/>
    <w:multiLevelType w:val="hybridMultilevel"/>
    <w:tmpl w:val="1E4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30B19"/>
    <w:multiLevelType w:val="hybridMultilevel"/>
    <w:tmpl w:val="E34A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8"/>
  </w:num>
  <w:num w:numId="4">
    <w:abstractNumId w:val="10"/>
  </w:num>
  <w:num w:numId="5">
    <w:abstractNumId w:val="29"/>
  </w:num>
  <w:num w:numId="6">
    <w:abstractNumId w:val="23"/>
  </w:num>
  <w:num w:numId="7">
    <w:abstractNumId w:val="22"/>
  </w:num>
  <w:num w:numId="8">
    <w:abstractNumId w:val="20"/>
  </w:num>
  <w:num w:numId="9">
    <w:abstractNumId w:val="5"/>
  </w:num>
  <w:num w:numId="10">
    <w:abstractNumId w:val="0"/>
  </w:num>
  <w:num w:numId="11">
    <w:abstractNumId w:val="15"/>
  </w:num>
  <w:num w:numId="12">
    <w:abstractNumId w:val="8"/>
  </w:num>
  <w:num w:numId="13">
    <w:abstractNumId w:val="24"/>
  </w:num>
  <w:num w:numId="14">
    <w:abstractNumId w:val="13"/>
  </w:num>
  <w:num w:numId="15">
    <w:abstractNumId w:val="27"/>
  </w:num>
  <w:num w:numId="16">
    <w:abstractNumId w:val="26"/>
  </w:num>
  <w:num w:numId="17">
    <w:abstractNumId w:val="11"/>
  </w:num>
  <w:num w:numId="18">
    <w:abstractNumId w:val="1"/>
  </w:num>
  <w:num w:numId="19">
    <w:abstractNumId w:val="31"/>
  </w:num>
  <w:num w:numId="20">
    <w:abstractNumId w:val="2"/>
  </w:num>
  <w:num w:numId="21">
    <w:abstractNumId w:val="32"/>
  </w:num>
  <w:num w:numId="22">
    <w:abstractNumId w:val="12"/>
  </w:num>
  <w:num w:numId="23">
    <w:abstractNumId w:val="33"/>
  </w:num>
  <w:num w:numId="24">
    <w:abstractNumId w:val="9"/>
  </w:num>
  <w:num w:numId="25">
    <w:abstractNumId w:val="21"/>
  </w:num>
  <w:num w:numId="26">
    <w:abstractNumId w:val="3"/>
  </w:num>
  <w:num w:numId="27">
    <w:abstractNumId w:val="18"/>
  </w:num>
  <w:num w:numId="28">
    <w:abstractNumId w:val="25"/>
  </w:num>
  <w:num w:numId="29">
    <w:abstractNumId w:val="4"/>
  </w:num>
  <w:num w:numId="30">
    <w:abstractNumId w:val="7"/>
  </w:num>
  <w:num w:numId="31">
    <w:abstractNumId w:val="19"/>
  </w:num>
  <w:num w:numId="32">
    <w:abstractNumId w:val="16"/>
  </w:num>
  <w:num w:numId="33">
    <w:abstractNumId w:val="17"/>
  </w:num>
  <w:num w:numId="3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75"/>
    <w:rsid w:val="000039A1"/>
    <w:rsid w:val="000043E4"/>
    <w:rsid w:val="000165E0"/>
    <w:rsid w:val="00016E03"/>
    <w:rsid w:val="00044DF6"/>
    <w:rsid w:val="00046F40"/>
    <w:rsid w:val="0005311C"/>
    <w:rsid w:val="000661A7"/>
    <w:rsid w:val="0007045F"/>
    <w:rsid w:val="00073A67"/>
    <w:rsid w:val="00077E29"/>
    <w:rsid w:val="00080E96"/>
    <w:rsid w:val="00091AE4"/>
    <w:rsid w:val="000A177F"/>
    <w:rsid w:val="000A63F4"/>
    <w:rsid w:val="000B03BE"/>
    <w:rsid w:val="000D0B6C"/>
    <w:rsid w:val="000D4B2C"/>
    <w:rsid w:val="000D54C2"/>
    <w:rsid w:val="000F3A0D"/>
    <w:rsid w:val="00105C0F"/>
    <w:rsid w:val="00110EE0"/>
    <w:rsid w:val="00114188"/>
    <w:rsid w:val="00117269"/>
    <w:rsid w:val="001203DB"/>
    <w:rsid w:val="001306ED"/>
    <w:rsid w:val="00134DE0"/>
    <w:rsid w:val="00151191"/>
    <w:rsid w:val="00156DF5"/>
    <w:rsid w:val="00157FF8"/>
    <w:rsid w:val="00164614"/>
    <w:rsid w:val="001726C1"/>
    <w:rsid w:val="00173B10"/>
    <w:rsid w:val="00176512"/>
    <w:rsid w:val="00185C0F"/>
    <w:rsid w:val="00192F3D"/>
    <w:rsid w:val="001A0F89"/>
    <w:rsid w:val="001A1F68"/>
    <w:rsid w:val="001A23D3"/>
    <w:rsid w:val="001B3BAA"/>
    <w:rsid w:val="001B6762"/>
    <w:rsid w:val="001D5D85"/>
    <w:rsid w:val="001D6F3A"/>
    <w:rsid w:val="001E1A74"/>
    <w:rsid w:val="001E38E3"/>
    <w:rsid w:val="001E5EBC"/>
    <w:rsid w:val="001E7642"/>
    <w:rsid w:val="00201987"/>
    <w:rsid w:val="0020224A"/>
    <w:rsid w:val="00207085"/>
    <w:rsid w:val="002108A2"/>
    <w:rsid w:val="00211A4A"/>
    <w:rsid w:val="00213F9F"/>
    <w:rsid w:val="00217BC7"/>
    <w:rsid w:val="00221319"/>
    <w:rsid w:val="002324AD"/>
    <w:rsid w:val="002342E9"/>
    <w:rsid w:val="002344AC"/>
    <w:rsid w:val="00234C1B"/>
    <w:rsid w:val="00245471"/>
    <w:rsid w:val="00245D21"/>
    <w:rsid w:val="0024783B"/>
    <w:rsid w:val="00251151"/>
    <w:rsid w:val="00252018"/>
    <w:rsid w:val="00263BF1"/>
    <w:rsid w:val="00263C33"/>
    <w:rsid w:val="00273A6C"/>
    <w:rsid w:val="0029005C"/>
    <w:rsid w:val="002914C2"/>
    <w:rsid w:val="00291CF3"/>
    <w:rsid w:val="0029473F"/>
    <w:rsid w:val="002B00BD"/>
    <w:rsid w:val="002C0034"/>
    <w:rsid w:val="002C22F9"/>
    <w:rsid w:val="002C3AF5"/>
    <w:rsid w:val="002C7616"/>
    <w:rsid w:val="002E4F30"/>
    <w:rsid w:val="002F2875"/>
    <w:rsid w:val="002F2EE9"/>
    <w:rsid w:val="002F61CB"/>
    <w:rsid w:val="002F6D61"/>
    <w:rsid w:val="00302344"/>
    <w:rsid w:val="00305DA7"/>
    <w:rsid w:val="00314FA3"/>
    <w:rsid w:val="00326B57"/>
    <w:rsid w:val="003350BE"/>
    <w:rsid w:val="00346842"/>
    <w:rsid w:val="00360747"/>
    <w:rsid w:val="00361B78"/>
    <w:rsid w:val="00364BB8"/>
    <w:rsid w:val="00367290"/>
    <w:rsid w:val="00367A9A"/>
    <w:rsid w:val="003724CD"/>
    <w:rsid w:val="003730FB"/>
    <w:rsid w:val="0037544C"/>
    <w:rsid w:val="00376622"/>
    <w:rsid w:val="00384CD7"/>
    <w:rsid w:val="00392DA7"/>
    <w:rsid w:val="00392FE9"/>
    <w:rsid w:val="0039386A"/>
    <w:rsid w:val="00394294"/>
    <w:rsid w:val="003A3688"/>
    <w:rsid w:val="003A4BA3"/>
    <w:rsid w:val="003B37E9"/>
    <w:rsid w:val="003B406C"/>
    <w:rsid w:val="003C1B8D"/>
    <w:rsid w:val="003D3761"/>
    <w:rsid w:val="003D77AE"/>
    <w:rsid w:val="003E6659"/>
    <w:rsid w:val="003E7C0C"/>
    <w:rsid w:val="003F6113"/>
    <w:rsid w:val="0040321F"/>
    <w:rsid w:val="00406025"/>
    <w:rsid w:val="00425518"/>
    <w:rsid w:val="00425D21"/>
    <w:rsid w:val="00425D29"/>
    <w:rsid w:val="004327B4"/>
    <w:rsid w:val="00433EF9"/>
    <w:rsid w:val="004529DB"/>
    <w:rsid w:val="00454DDF"/>
    <w:rsid w:val="00455965"/>
    <w:rsid w:val="00455C3A"/>
    <w:rsid w:val="00471882"/>
    <w:rsid w:val="0048212F"/>
    <w:rsid w:val="00484609"/>
    <w:rsid w:val="004849E2"/>
    <w:rsid w:val="004902B6"/>
    <w:rsid w:val="004C5DF0"/>
    <w:rsid w:val="004D008B"/>
    <w:rsid w:val="004D36F6"/>
    <w:rsid w:val="004E1D44"/>
    <w:rsid w:val="004E2D01"/>
    <w:rsid w:val="004E6E72"/>
    <w:rsid w:val="004F2120"/>
    <w:rsid w:val="00501D18"/>
    <w:rsid w:val="005054D1"/>
    <w:rsid w:val="005056F6"/>
    <w:rsid w:val="00506A12"/>
    <w:rsid w:val="00513950"/>
    <w:rsid w:val="0051615C"/>
    <w:rsid w:val="00522FD3"/>
    <w:rsid w:val="00533F1E"/>
    <w:rsid w:val="00543D49"/>
    <w:rsid w:val="00546A6B"/>
    <w:rsid w:val="00547211"/>
    <w:rsid w:val="00562D18"/>
    <w:rsid w:val="00574586"/>
    <w:rsid w:val="00583717"/>
    <w:rsid w:val="00583A2C"/>
    <w:rsid w:val="00591E48"/>
    <w:rsid w:val="00593752"/>
    <w:rsid w:val="005963D5"/>
    <w:rsid w:val="005A0ED8"/>
    <w:rsid w:val="005B63E7"/>
    <w:rsid w:val="005B655C"/>
    <w:rsid w:val="005B75B4"/>
    <w:rsid w:val="005B7E1A"/>
    <w:rsid w:val="005C16DA"/>
    <w:rsid w:val="005C279E"/>
    <w:rsid w:val="005D2396"/>
    <w:rsid w:val="005D3C90"/>
    <w:rsid w:val="005D7C9A"/>
    <w:rsid w:val="005E0D2C"/>
    <w:rsid w:val="005E5848"/>
    <w:rsid w:val="005F6830"/>
    <w:rsid w:val="005F6B63"/>
    <w:rsid w:val="00600E37"/>
    <w:rsid w:val="0060317A"/>
    <w:rsid w:val="00603238"/>
    <w:rsid w:val="006133E2"/>
    <w:rsid w:val="006143FF"/>
    <w:rsid w:val="0062054B"/>
    <w:rsid w:val="006212CA"/>
    <w:rsid w:val="00623878"/>
    <w:rsid w:val="00624860"/>
    <w:rsid w:val="006317ED"/>
    <w:rsid w:val="00633C4E"/>
    <w:rsid w:val="00642D56"/>
    <w:rsid w:val="0064345A"/>
    <w:rsid w:val="00644CFC"/>
    <w:rsid w:val="00654623"/>
    <w:rsid w:val="00654738"/>
    <w:rsid w:val="00655327"/>
    <w:rsid w:val="00656921"/>
    <w:rsid w:val="0066003F"/>
    <w:rsid w:val="0066393D"/>
    <w:rsid w:val="006643FF"/>
    <w:rsid w:val="00673C32"/>
    <w:rsid w:val="00676553"/>
    <w:rsid w:val="00694590"/>
    <w:rsid w:val="006962C0"/>
    <w:rsid w:val="006978AE"/>
    <w:rsid w:val="006A4197"/>
    <w:rsid w:val="006B6E38"/>
    <w:rsid w:val="006C2B1D"/>
    <w:rsid w:val="006C32A0"/>
    <w:rsid w:val="006C5A33"/>
    <w:rsid w:val="006D095B"/>
    <w:rsid w:val="006E6A27"/>
    <w:rsid w:val="006E6ECB"/>
    <w:rsid w:val="00707F17"/>
    <w:rsid w:val="00716298"/>
    <w:rsid w:val="0072189E"/>
    <w:rsid w:val="0072227E"/>
    <w:rsid w:val="0073191A"/>
    <w:rsid w:val="00732959"/>
    <w:rsid w:val="00736021"/>
    <w:rsid w:val="00742389"/>
    <w:rsid w:val="00744131"/>
    <w:rsid w:val="007474BF"/>
    <w:rsid w:val="00747632"/>
    <w:rsid w:val="0075011F"/>
    <w:rsid w:val="00753811"/>
    <w:rsid w:val="00754F84"/>
    <w:rsid w:val="00757E8D"/>
    <w:rsid w:val="00766FA7"/>
    <w:rsid w:val="00774E64"/>
    <w:rsid w:val="00796F1E"/>
    <w:rsid w:val="007B59C2"/>
    <w:rsid w:val="007B64EE"/>
    <w:rsid w:val="007C10AA"/>
    <w:rsid w:val="007C12B3"/>
    <w:rsid w:val="007C5105"/>
    <w:rsid w:val="007C7B19"/>
    <w:rsid w:val="007D56CA"/>
    <w:rsid w:val="007D57CA"/>
    <w:rsid w:val="007D5C3F"/>
    <w:rsid w:val="007D732F"/>
    <w:rsid w:val="007E0F10"/>
    <w:rsid w:val="007E7A4D"/>
    <w:rsid w:val="007F74D4"/>
    <w:rsid w:val="007F753F"/>
    <w:rsid w:val="008050C2"/>
    <w:rsid w:val="008066E2"/>
    <w:rsid w:val="00806BFE"/>
    <w:rsid w:val="008147D4"/>
    <w:rsid w:val="0081726B"/>
    <w:rsid w:val="008300DE"/>
    <w:rsid w:val="00840153"/>
    <w:rsid w:val="00841E55"/>
    <w:rsid w:val="0084514E"/>
    <w:rsid w:val="008543A7"/>
    <w:rsid w:val="00855817"/>
    <w:rsid w:val="00861907"/>
    <w:rsid w:val="00863BCC"/>
    <w:rsid w:val="00864E6B"/>
    <w:rsid w:val="00877C45"/>
    <w:rsid w:val="00882B6A"/>
    <w:rsid w:val="00887882"/>
    <w:rsid w:val="0089657C"/>
    <w:rsid w:val="008A23A5"/>
    <w:rsid w:val="008A5263"/>
    <w:rsid w:val="008B7819"/>
    <w:rsid w:val="008B7D27"/>
    <w:rsid w:val="008C290C"/>
    <w:rsid w:val="008C36A4"/>
    <w:rsid w:val="008D13AC"/>
    <w:rsid w:val="008D7406"/>
    <w:rsid w:val="008E3CB3"/>
    <w:rsid w:val="008F0250"/>
    <w:rsid w:val="008F1A74"/>
    <w:rsid w:val="008F2DC6"/>
    <w:rsid w:val="009064B7"/>
    <w:rsid w:val="00933C76"/>
    <w:rsid w:val="00940A10"/>
    <w:rsid w:val="009427E9"/>
    <w:rsid w:val="00945852"/>
    <w:rsid w:val="009701CF"/>
    <w:rsid w:val="00972F2F"/>
    <w:rsid w:val="00974B54"/>
    <w:rsid w:val="009773AF"/>
    <w:rsid w:val="00993DA8"/>
    <w:rsid w:val="009A312B"/>
    <w:rsid w:val="009B146D"/>
    <w:rsid w:val="009B235C"/>
    <w:rsid w:val="009C7208"/>
    <w:rsid w:val="009D7D1A"/>
    <w:rsid w:val="009E2B0E"/>
    <w:rsid w:val="009E6712"/>
    <w:rsid w:val="009F2B1E"/>
    <w:rsid w:val="009F43B0"/>
    <w:rsid w:val="009F56C3"/>
    <w:rsid w:val="00A21CEC"/>
    <w:rsid w:val="00A224A0"/>
    <w:rsid w:val="00A24F90"/>
    <w:rsid w:val="00A25662"/>
    <w:rsid w:val="00A26A44"/>
    <w:rsid w:val="00A27EB9"/>
    <w:rsid w:val="00A40B14"/>
    <w:rsid w:val="00A4542A"/>
    <w:rsid w:val="00A46E10"/>
    <w:rsid w:val="00A633A4"/>
    <w:rsid w:val="00A63FD5"/>
    <w:rsid w:val="00A70054"/>
    <w:rsid w:val="00A723F2"/>
    <w:rsid w:val="00A863A3"/>
    <w:rsid w:val="00A9404C"/>
    <w:rsid w:val="00A9632D"/>
    <w:rsid w:val="00AA099F"/>
    <w:rsid w:val="00AA1BE3"/>
    <w:rsid w:val="00AA4542"/>
    <w:rsid w:val="00AB2B19"/>
    <w:rsid w:val="00AB3531"/>
    <w:rsid w:val="00AB62C6"/>
    <w:rsid w:val="00AB7BF3"/>
    <w:rsid w:val="00AC65B5"/>
    <w:rsid w:val="00AD249E"/>
    <w:rsid w:val="00AE04BE"/>
    <w:rsid w:val="00AE2725"/>
    <w:rsid w:val="00AE525C"/>
    <w:rsid w:val="00AF1D61"/>
    <w:rsid w:val="00AF6971"/>
    <w:rsid w:val="00B079F0"/>
    <w:rsid w:val="00B107D1"/>
    <w:rsid w:val="00B1534D"/>
    <w:rsid w:val="00B25CC7"/>
    <w:rsid w:val="00B300F0"/>
    <w:rsid w:val="00B30CE2"/>
    <w:rsid w:val="00B35457"/>
    <w:rsid w:val="00B35955"/>
    <w:rsid w:val="00B4743F"/>
    <w:rsid w:val="00B63FAA"/>
    <w:rsid w:val="00B667D8"/>
    <w:rsid w:val="00B80A1F"/>
    <w:rsid w:val="00B824F3"/>
    <w:rsid w:val="00B84D28"/>
    <w:rsid w:val="00BA56F7"/>
    <w:rsid w:val="00BB5FD4"/>
    <w:rsid w:val="00BB6E74"/>
    <w:rsid w:val="00BB7F6D"/>
    <w:rsid w:val="00BC3A98"/>
    <w:rsid w:val="00BC6314"/>
    <w:rsid w:val="00BD0427"/>
    <w:rsid w:val="00BD0681"/>
    <w:rsid w:val="00BD5381"/>
    <w:rsid w:val="00BE063D"/>
    <w:rsid w:val="00BE3403"/>
    <w:rsid w:val="00BE7040"/>
    <w:rsid w:val="00BF665F"/>
    <w:rsid w:val="00C04B6E"/>
    <w:rsid w:val="00C07004"/>
    <w:rsid w:val="00C1324C"/>
    <w:rsid w:val="00C14C3D"/>
    <w:rsid w:val="00C2417E"/>
    <w:rsid w:val="00C25234"/>
    <w:rsid w:val="00C34305"/>
    <w:rsid w:val="00C35B39"/>
    <w:rsid w:val="00C364C3"/>
    <w:rsid w:val="00C37513"/>
    <w:rsid w:val="00C4164C"/>
    <w:rsid w:val="00C53E71"/>
    <w:rsid w:val="00C5443F"/>
    <w:rsid w:val="00C5466D"/>
    <w:rsid w:val="00C6739B"/>
    <w:rsid w:val="00C811EB"/>
    <w:rsid w:val="00C86851"/>
    <w:rsid w:val="00CA1A00"/>
    <w:rsid w:val="00CA2522"/>
    <w:rsid w:val="00CA52A2"/>
    <w:rsid w:val="00CB253E"/>
    <w:rsid w:val="00CC01B1"/>
    <w:rsid w:val="00CC42FA"/>
    <w:rsid w:val="00CD34AA"/>
    <w:rsid w:val="00CE0F2A"/>
    <w:rsid w:val="00CE37B3"/>
    <w:rsid w:val="00CF0183"/>
    <w:rsid w:val="00CF374E"/>
    <w:rsid w:val="00D0203A"/>
    <w:rsid w:val="00D06588"/>
    <w:rsid w:val="00D100C6"/>
    <w:rsid w:val="00D102B0"/>
    <w:rsid w:val="00D12725"/>
    <w:rsid w:val="00D218CF"/>
    <w:rsid w:val="00D221DF"/>
    <w:rsid w:val="00D433EB"/>
    <w:rsid w:val="00D51291"/>
    <w:rsid w:val="00D55172"/>
    <w:rsid w:val="00D64A6B"/>
    <w:rsid w:val="00D65DC4"/>
    <w:rsid w:val="00D71C75"/>
    <w:rsid w:val="00D7279F"/>
    <w:rsid w:val="00D72D58"/>
    <w:rsid w:val="00D74C5D"/>
    <w:rsid w:val="00D76C37"/>
    <w:rsid w:val="00D77361"/>
    <w:rsid w:val="00D9008F"/>
    <w:rsid w:val="00D91C5E"/>
    <w:rsid w:val="00D934F5"/>
    <w:rsid w:val="00D97663"/>
    <w:rsid w:val="00DB3C66"/>
    <w:rsid w:val="00DC0B29"/>
    <w:rsid w:val="00DE1964"/>
    <w:rsid w:val="00DE7E7B"/>
    <w:rsid w:val="00DF2739"/>
    <w:rsid w:val="00DF460C"/>
    <w:rsid w:val="00DF6160"/>
    <w:rsid w:val="00DF768F"/>
    <w:rsid w:val="00E07406"/>
    <w:rsid w:val="00E1128C"/>
    <w:rsid w:val="00E1565E"/>
    <w:rsid w:val="00E16063"/>
    <w:rsid w:val="00E16293"/>
    <w:rsid w:val="00E17C45"/>
    <w:rsid w:val="00E22C98"/>
    <w:rsid w:val="00E46002"/>
    <w:rsid w:val="00E502A6"/>
    <w:rsid w:val="00E654B4"/>
    <w:rsid w:val="00E6670C"/>
    <w:rsid w:val="00E72AF9"/>
    <w:rsid w:val="00E7752A"/>
    <w:rsid w:val="00E77735"/>
    <w:rsid w:val="00E81D3B"/>
    <w:rsid w:val="00E86B37"/>
    <w:rsid w:val="00E927C3"/>
    <w:rsid w:val="00EA2732"/>
    <w:rsid w:val="00EA286D"/>
    <w:rsid w:val="00EC7A67"/>
    <w:rsid w:val="00ED1971"/>
    <w:rsid w:val="00ED19F2"/>
    <w:rsid w:val="00EE4CEE"/>
    <w:rsid w:val="00EE7BE3"/>
    <w:rsid w:val="00EE7E53"/>
    <w:rsid w:val="00EF1FD6"/>
    <w:rsid w:val="00F03586"/>
    <w:rsid w:val="00F1499D"/>
    <w:rsid w:val="00F17195"/>
    <w:rsid w:val="00F20C83"/>
    <w:rsid w:val="00F25710"/>
    <w:rsid w:val="00F34CA2"/>
    <w:rsid w:val="00F35550"/>
    <w:rsid w:val="00F36865"/>
    <w:rsid w:val="00F67422"/>
    <w:rsid w:val="00F7476F"/>
    <w:rsid w:val="00F81081"/>
    <w:rsid w:val="00F84DDA"/>
    <w:rsid w:val="00F9295E"/>
    <w:rsid w:val="00F92AA9"/>
    <w:rsid w:val="00FA0E00"/>
    <w:rsid w:val="00FA7541"/>
    <w:rsid w:val="00FB1CBA"/>
    <w:rsid w:val="00FC3E95"/>
    <w:rsid w:val="00FC57A6"/>
    <w:rsid w:val="00FC5F70"/>
    <w:rsid w:val="00FD3EC0"/>
    <w:rsid w:val="00FD4717"/>
    <w:rsid w:val="00FE0F38"/>
    <w:rsid w:val="00FE2096"/>
    <w:rsid w:val="00FE29FF"/>
    <w:rsid w:val="00FE677C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81DFDF-6940-4885-A0FC-F35F64B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686"/>
        <w:tab w:val="left" w:pos="0"/>
        <w:tab w:val="left" w:pos="192"/>
        <w:tab w:val="left" w:pos="1417"/>
        <w:tab w:val="left" w:pos="2125"/>
        <w:tab w:val="left" w:pos="2834"/>
        <w:tab w:val="left" w:pos="3542"/>
        <w:tab w:val="left" w:pos="4251"/>
        <w:tab w:val="left" w:pos="4959"/>
        <w:tab w:val="left" w:pos="5668"/>
        <w:tab w:val="left" w:pos="6376"/>
        <w:tab w:val="left" w:pos="7086"/>
        <w:tab w:val="left" w:pos="7794"/>
        <w:tab w:val="left" w:pos="8503"/>
      </w:tabs>
      <w:spacing w:after="58"/>
      <w:outlineLvl w:val="0"/>
    </w:pPr>
    <w:rPr>
      <w:rFonts w:ascii="Times New Roman" w:hAnsi="Times New Roman"/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spacing w:after="58"/>
      <w:jc w:val="center"/>
      <w:outlineLvl w:val="1"/>
    </w:pPr>
    <w:rPr>
      <w:rFonts w:ascii="Arial" w:hAnsi="Arial" w:cs="Arial"/>
      <w:b/>
      <w:bCs/>
      <w:i/>
      <w:iCs/>
      <w:lang w:val="en-A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0"/>
      <w:lang w:val="en-AU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spacing w:after="58"/>
    </w:pPr>
    <w:rPr>
      <w:rFonts w:ascii="Arial" w:hAnsi="Arial" w:cs="Arial"/>
      <w:b/>
      <w:bCs/>
      <w:sz w:val="28"/>
      <w:lang w:val="en-AU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  <w:lang w:val="en-AU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rFonts w:ascii="Arial" w:hAnsi="Arial"/>
      <w:snapToGrid/>
    </w:rPr>
  </w:style>
  <w:style w:type="paragraph" w:styleId="BodyTextIndent">
    <w:name w:val="Body Text Indent"/>
    <w:basedOn w:val="Normal"/>
    <w:semiHidden/>
    <w:pPr>
      <w:ind w:left="360"/>
      <w:jc w:val="center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rPr>
      <w:rFonts w:ascii="Arial" w:hAnsi="Arial" w:cs="Arial"/>
      <w:color w:val="0000FF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7B3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654B4"/>
    <w:pPr>
      <w:widowControl/>
      <w:ind w:left="720"/>
      <w:contextualSpacing/>
    </w:pPr>
    <w:rPr>
      <w:rFonts w:ascii="Times New Roman" w:eastAsia="SimSun" w:hAnsi="Times New Roman"/>
      <w:snapToGrid/>
      <w:szCs w:val="24"/>
      <w:lang w:val="en-AU" w:eastAsia="zh-CN"/>
    </w:rPr>
  </w:style>
  <w:style w:type="table" w:styleId="TableGrid">
    <w:name w:val="Table Grid"/>
    <w:basedOn w:val="TableNormal"/>
    <w:uiPriority w:val="59"/>
    <w:rsid w:val="008B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61"/>
    <w:pPr>
      <w:widowControl/>
      <w:spacing w:after="200" w:line="276" w:lineRule="auto"/>
    </w:pPr>
    <w:rPr>
      <w:rFonts w:ascii="Calibri" w:eastAsia="SimSun" w:hAnsi="Calibri"/>
      <w:snapToGrid/>
      <w:sz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61"/>
    <w:rPr>
      <w:rFonts w:ascii="Calibri" w:eastAsia="SimSu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943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913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934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997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5D0342-60CB-854B-BC0C-B88CD455E0B8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D65ED3D-5917-3242-AA16-103E978FAF75}">
      <dgm:prSet phldrT="[Text]"/>
      <dgm:spPr>
        <a:xfrm>
          <a:off x="1751508" y="980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Principal</a:t>
          </a:r>
        </a:p>
      </dgm:t>
    </dgm:pt>
    <dgm:pt modelId="{EA4118F4-426E-4741-8732-0D4C9CF9508A}" type="parTrans" cxnId="{EBF7A24A-1DB5-3D47-8246-5EDDB8579C10}">
      <dgm:prSet/>
      <dgm:spPr/>
      <dgm:t>
        <a:bodyPr/>
        <a:lstStyle/>
        <a:p>
          <a:endParaRPr lang="en-US"/>
        </a:p>
      </dgm:t>
    </dgm:pt>
    <dgm:pt modelId="{546F3B9E-9CA5-3B4A-809C-F154F66459A1}" type="sibTrans" cxnId="{EBF7A24A-1DB5-3D47-8246-5EDDB8579C10}">
      <dgm:prSet/>
      <dgm:spPr/>
      <dgm:t>
        <a:bodyPr/>
        <a:lstStyle/>
        <a:p>
          <a:endParaRPr lang="en-US"/>
        </a:p>
      </dgm:t>
    </dgm:pt>
    <dgm:pt modelId="{B2CCA2FA-588E-9440-BC34-8B3CF7A6E97B}">
      <dgm:prSet phldrT="[Text]"/>
      <dgm:spPr>
        <a:xfrm>
          <a:off x="1333193" y="491896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Director of Teaching &amp; Learning</a:t>
          </a:r>
        </a:p>
      </dgm:t>
    </dgm:pt>
    <dgm:pt modelId="{BE85257C-68AF-0A4F-A185-0F8A46C33925}" type="parTrans" cxnId="{51D5F838-3B22-344A-95E3-DDB754AEED99}">
      <dgm:prSet/>
      <dgm:spPr>
        <a:xfrm>
          <a:off x="1678908" y="346695"/>
          <a:ext cx="418315" cy="145200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24ECF9E6-F51F-7A47-ABCD-794405496EBD}" type="sibTrans" cxnId="{51D5F838-3B22-344A-95E3-DDB754AEED99}">
      <dgm:prSet/>
      <dgm:spPr/>
      <dgm:t>
        <a:bodyPr/>
        <a:lstStyle/>
        <a:p>
          <a:endParaRPr lang="en-US"/>
        </a:p>
      </dgm:t>
    </dgm:pt>
    <dgm:pt modelId="{18E7A72A-6438-0340-9836-DC7552B3CD8C}">
      <dgm:prSet phldrT="[Text]"/>
      <dgm:spPr>
        <a:xfrm>
          <a:off x="2169824" y="491896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Other Executives</a:t>
          </a:r>
        </a:p>
      </dgm:t>
    </dgm:pt>
    <dgm:pt modelId="{E69A129A-6F1E-E34A-9643-82132BAD5CB9}" type="parTrans" cxnId="{61A1EB46-379C-AC4B-B134-C32EB169BA1A}">
      <dgm:prSet/>
      <dgm:spPr>
        <a:xfrm>
          <a:off x="2097224" y="346695"/>
          <a:ext cx="418315" cy="145200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EA95420-1EE2-F749-B7D8-C4A52DAAB789}" type="sibTrans" cxnId="{61A1EB46-379C-AC4B-B134-C32EB169BA1A}">
      <dgm:prSet/>
      <dgm:spPr/>
      <dgm:t>
        <a:bodyPr/>
        <a:lstStyle/>
        <a:p>
          <a:endParaRPr lang="en-US"/>
        </a:p>
      </dgm:t>
    </dgm:pt>
    <dgm:pt modelId="{D49534B3-993F-984F-A4C4-C377CB6BE6B6}">
      <dgm:prSet/>
      <dgm:spPr>
        <a:xfrm>
          <a:off x="1333193" y="1473727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of Teaching &amp; Learning - Junior Schools</a:t>
          </a:r>
        </a:p>
      </dgm:t>
    </dgm:pt>
    <dgm:pt modelId="{5C4BCB35-239A-9147-9D2C-D93BBEC7B481}" type="parTrans" cxnId="{3DA9EB51-DE31-2141-8049-8E8836877059}">
      <dgm:prSet/>
      <dgm:spPr>
        <a:xfrm>
          <a:off x="1633188" y="837611"/>
          <a:ext cx="91440" cy="636116"/>
        </a:xfr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E299188-337A-BE46-B420-83296B4107C9}" type="sibTrans" cxnId="{3DA9EB51-DE31-2141-8049-8E8836877059}">
      <dgm:prSet/>
      <dgm:spPr/>
      <dgm:t>
        <a:bodyPr/>
        <a:lstStyle/>
        <a:p>
          <a:endParaRPr lang="en-US"/>
        </a:p>
      </dgm:t>
    </dgm:pt>
    <dgm:pt modelId="{6F4265C2-F820-9C4B-9628-A5D15C834AEC}" type="asst">
      <dgm:prSet/>
      <dgm:spPr>
        <a:xfrm>
          <a:off x="914877" y="982811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PA to Director of Teaching &amp; Learning</a:t>
          </a:r>
        </a:p>
      </dgm:t>
    </dgm:pt>
    <dgm:pt modelId="{E5D626A3-2795-D14D-BB1E-2FD9E942A52E}" type="parTrans" cxnId="{1F7EB39B-2155-C64E-AEC7-02708C992FAD}">
      <dgm:prSet/>
      <dgm:spPr>
        <a:xfrm>
          <a:off x="1560588" y="837611"/>
          <a:ext cx="91440" cy="318058"/>
        </a:xfr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A7D03DCE-BCB7-4E45-866D-D7037A351F1C}" type="sibTrans" cxnId="{1F7EB39B-2155-C64E-AEC7-02708C992FAD}">
      <dgm:prSet/>
      <dgm:spPr/>
      <dgm:t>
        <a:bodyPr/>
        <a:lstStyle/>
        <a:p>
          <a:endParaRPr lang="en-US"/>
        </a:p>
      </dgm:t>
    </dgm:pt>
    <dgm:pt modelId="{AF5215BC-3A49-4745-A7AD-469337757744}">
      <dgm:prSet/>
      <dgm:spPr>
        <a:xfrm>
          <a:off x="1569510" y="2000902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PYP Co-ordinator</a:t>
          </a:r>
        </a:p>
      </dgm:t>
    </dgm:pt>
    <dgm:pt modelId="{D34ADE29-3022-0140-9006-2EF084DA04DB}" type="parTrans" cxnId="{D3ACF21A-F5C9-024C-9052-98C32827D470}">
      <dgm:prSet/>
      <dgm:spPr>
        <a:xfrm>
          <a:off x="1402336" y="1819443"/>
          <a:ext cx="167174" cy="354316"/>
        </a:xfr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C6B53734-1671-AA45-86F4-D38DA8AE20DD}" type="sibTrans" cxnId="{D3ACF21A-F5C9-024C-9052-98C32827D470}">
      <dgm:prSet/>
      <dgm:spPr/>
      <dgm:t>
        <a:bodyPr/>
        <a:lstStyle/>
        <a:p>
          <a:endParaRPr lang="en-US"/>
        </a:p>
      </dgm:t>
    </dgm:pt>
    <dgm:pt modelId="{AE316783-5E3A-1946-8736-0FA52A372293}">
      <dgm:prSet/>
      <dgm:spPr>
        <a:xfrm>
          <a:off x="567814" y="2002302"/>
          <a:ext cx="691430" cy="3457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PYP Co-ordinator</a:t>
          </a:r>
        </a:p>
      </dgm:t>
    </dgm:pt>
    <dgm:pt modelId="{AFAD4412-CBF2-2A4D-A438-FEC36891ACA1}" type="sibTrans" cxnId="{43036A44-3DBC-B44B-9B1B-10DB6B70D7D5}">
      <dgm:prSet/>
      <dgm:spPr/>
      <dgm:t>
        <a:bodyPr/>
        <a:lstStyle/>
        <a:p>
          <a:endParaRPr lang="en-US"/>
        </a:p>
      </dgm:t>
    </dgm:pt>
    <dgm:pt modelId="{671C64E0-B8A8-FF49-A3F7-8778CC41BF47}" type="parTrans" cxnId="{43036A44-3DBC-B44B-9B1B-10DB6B70D7D5}">
      <dgm:prSet/>
      <dgm:spPr>
        <a:xfrm>
          <a:off x="1259244" y="1819443"/>
          <a:ext cx="143091" cy="355716"/>
        </a:xfr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E543A05-6765-E44D-ADF6-C64662BDEF7E}" type="pres">
      <dgm:prSet presAssocID="{275D0342-60CB-854B-BC0C-B88CD455E0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4816AD2-F7CB-C64C-999D-32D73B0E09EC}" type="pres">
      <dgm:prSet presAssocID="{6D65ED3D-5917-3242-AA16-103E978FAF75}" presName="hierRoot1" presStyleCnt="0">
        <dgm:presLayoutVars>
          <dgm:hierBranch val="init"/>
        </dgm:presLayoutVars>
      </dgm:prSet>
      <dgm:spPr/>
    </dgm:pt>
    <dgm:pt modelId="{3B427FB7-3285-DC4B-AAD2-C536A10D8B7B}" type="pres">
      <dgm:prSet presAssocID="{6D65ED3D-5917-3242-AA16-103E978FAF75}" presName="rootComposite1" presStyleCnt="0"/>
      <dgm:spPr/>
    </dgm:pt>
    <dgm:pt modelId="{1D708681-4BFF-E24B-A57F-CB16FBDF833A}" type="pres">
      <dgm:prSet presAssocID="{6D65ED3D-5917-3242-AA16-103E978FAF75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5BBDF4BB-F98B-4C4A-AE1A-00AA9F4ECE3B}" type="pres">
      <dgm:prSet presAssocID="{6D65ED3D-5917-3242-AA16-103E978FAF75}" presName="rootConnector1" presStyleLbl="node1" presStyleIdx="0" presStyleCnt="0"/>
      <dgm:spPr/>
    </dgm:pt>
    <dgm:pt modelId="{F12DF29C-C05C-5542-A526-C230C7FCC0C9}" type="pres">
      <dgm:prSet presAssocID="{6D65ED3D-5917-3242-AA16-103E978FAF75}" presName="hierChild2" presStyleCnt="0"/>
      <dgm:spPr/>
    </dgm:pt>
    <dgm:pt modelId="{94545255-97AE-0448-9F56-8F416BF0F790}" type="pres">
      <dgm:prSet presAssocID="{BE85257C-68AF-0A4F-A185-0F8A46C33925}" presName="Name37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18315" y="0"/>
              </a:moveTo>
              <a:lnTo>
                <a:pt x="418315" y="72600"/>
              </a:lnTo>
              <a:lnTo>
                <a:pt x="0" y="72600"/>
              </a:lnTo>
              <a:lnTo>
                <a:pt x="0" y="145200"/>
              </a:lnTo>
            </a:path>
          </a:pathLst>
        </a:custGeom>
      </dgm:spPr>
    </dgm:pt>
    <dgm:pt modelId="{F4B3CC05-734C-F449-ADC6-058160CB79CC}" type="pres">
      <dgm:prSet presAssocID="{B2CCA2FA-588E-9440-BC34-8B3CF7A6E97B}" presName="hierRoot2" presStyleCnt="0">
        <dgm:presLayoutVars>
          <dgm:hierBranch val="init"/>
        </dgm:presLayoutVars>
      </dgm:prSet>
      <dgm:spPr/>
    </dgm:pt>
    <dgm:pt modelId="{41E679C7-BCF0-3149-8581-FF5534B66741}" type="pres">
      <dgm:prSet presAssocID="{B2CCA2FA-588E-9440-BC34-8B3CF7A6E97B}" presName="rootComposite" presStyleCnt="0"/>
      <dgm:spPr/>
    </dgm:pt>
    <dgm:pt modelId="{291750E5-A97B-B343-BF0F-6516A3C56E07}" type="pres">
      <dgm:prSet presAssocID="{B2CCA2FA-588E-9440-BC34-8B3CF7A6E97B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</dgm:pt>
    <dgm:pt modelId="{BB1790D9-DF7C-4B40-8F70-B32E17065585}" type="pres">
      <dgm:prSet presAssocID="{B2CCA2FA-588E-9440-BC34-8B3CF7A6E97B}" presName="rootConnector" presStyleLbl="node2" presStyleIdx="0" presStyleCnt="2"/>
      <dgm:spPr/>
    </dgm:pt>
    <dgm:pt modelId="{AEB50473-A90B-3847-94EB-2FD99AE37DDD}" type="pres">
      <dgm:prSet presAssocID="{B2CCA2FA-588E-9440-BC34-8B3CF7A6E97B}" presName="hierChild4" presStyleCnt="0"/>
      <dgm:spPr/>
    </dgm:pt>
    <dgm:pt modelId="{D11F0236-4BB8-154D-B55A-F954714B306C}" type="pres">
      <dgm:prSet presAssocID="{5C4BCB35-239A-9147-9D2C-D93BBEC7B481}" presName="Name37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6116"/>
              </a:lnTo>
            </a:path>
          </a:pathLst>
        </a:custGeom>
      </dgm:spPr>
    </dgm:pt>
    <dgm:pt modelId="{2119060A-0424-4B4A-A83F-FF0A8890C06E}" type="pres">
      <dgm:prSet presAssocID="{D49534B3-993F-984F-A4C4-C377CB6BE6B6}" presName="hierRoot2" presStyleCnt="0">
        <dgm:presLayoutVars>
          <dgm:hierBranch val="init"/>
        </dgm:presLayoutVars>
      </dgm:prSet>
      <dgm:spPr/>
    </dgm:pt>
    <dgm:pt modelId="{A0FD2501-63D6-8B4E-A258-3A75F871E9CF}" type="pres">
      <dgm:prSet presAssocID="{D49534B3-993F-984F-A4C4-C377CB6BE6B6}" presName="rootComposite" presStyleCnt="0"/>
      <dgm:spPr/>
    </dgm:pt>
    <dgm:pt modelId="{2C027863-90B4-664C-821A-A7D0CE8906BD}" type="pres">
      <dgm:prSet presAssocID="{D49534B3-993F-984F-A4C4-C377CB6BE6B6}" presName="rootText" presStyleLbl="node3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8207EC4B-EB8E-B146-AFA0-C279AEBFE500}" type="pres">
      <dgm:prSet presAssocID="{D49534B3-993F-984F-A4C4-C377CB6BE6B6}" presName="rootConnector" presStyleLbl="node3" presStyleIdx="0" presStyleCnt="1"/>
      <dgm:spPr/>
    </dgm:pt>
    <dgm:pt modelId="{633D80AD-DF37-EC4B-94CA-4473D9A9EBDA}" type="pres">
      <dgm:prSet presAssocID="{D49534B3-993F-984F-A4C4-C377CB6BE6B6}" presName="hierChild4" presStyleCnt="0"/>
      <dgm:spPr/>
    </dgm:pt>
    <dgm:pt modelId="{9DEC6176-27C4-D049-8CFB-9ACAA89E8761}" type="pres">
      <dgm:prSet presAssocID="{D34ADE29-3022-0140-9006-2EF084DA04DB}" presName="Name37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316"/>
              </a:lnTo>
              <a:lnTo>
                <a:pt x="167174" y="354316"/>
              </a:lnTo>
            </a:path>
          </a:pathLst>
        </a:custGeom>
      </dgm:spPr>
    </dgm:pt>
    <dgm:pt modelId="{64F2ADC1-C09B-7546-8DF8-87AC0822A6F6}" type="pres">
      <dgm:prSet presAssocID="{AF5215BC-3A49-4745-A7AD-469337757744}" presName="hierRoot2" presStyleCnt="0">
        <dgm:presLayoutVars>
          <dgm:hierBranch val="init"/>
        </dgm:presLayoutVars>
      </dgm:prSet>
      <dgm:spPr/>
    </dgm:pt>
    <dgm:pt modelId="{E209B20D-A2D9-AC4F-98A4-C0F7F52A6D7A}" type="pres">
      <dgm:prSet presAssocID="{AF5215BC-3A49-4745-A7AD-469337757744}" presName="rootComposite" presStyleCnt="0"/>
      <dgm:spPr/>
    </dgm:pt>
    <dgm:pt modelId="{EA7D68D7-7A7F-B941-936F-89EA0951CAD1}" type="pres">
      <dgm:prSet presAssocID="{AF5215BC-3A49-4745-A7AD-469337757744}" presName="rootText" presStyleLbl="node4" presStyleIdx="0" presStyleCnt="2" custLinFactNeighborX="9178" custLinFactNeighborY="10488">
        <dgm:presLayoutVars>
          <dgm:chPref val="3"/>
        </dgm:presLayoutVars>
      </dgm:prSet>
      <dgm:spPr>
        <a:prstGeom prst="rect">
          <a:avLst/>
        </a:prstGeom>
      </dgm:spPr>
    </dgm:pt>
    <dgm:pt modelId="{367C95B2-32E7-4246-9A84-F7E42133E380}" type="pres">
      <dgm:prSet presAssocID="{AF5215BC-3A49-4745-A7AD-469337757744}" presName="rootConnector" presStyleLbl="node4" presStyleIdx="0" presStyleCnt="2"/>
      <dgm:spPr/>
    </dgm:pt>
    <dgm:pt modelId="{4BC164DD-78F1-DB4A-999D-91932730A10A}" type="pres">
      <dgm:prSet presAssocID="{AF5215BC-3A49-4745-A7AD-469337757744}" presName="hierChild4" presStyleCnt="0"/>
      <dgm:spPr/>
    </dgm:pt>
    <dgm:pt modelId="{CBF47E7C-9280-0947-AA46-2E2858A5B502}" type="pres">
      <dgm:prSet presAssocID="{AF5215BC-3A49-4745-A7AD-469337757744}" presName="hierChild5" presStyleCnt="0"/>
      <dgm:spPr/>
    </dgm:pt>
    <dgm:pt modelId="{FBD201FD-18ED-5445-B4FF-BD3C59F2BD4C}" type="pres">
      <dgm:prSet presAssocID="{671C64E0-B8A8-FF49-A3F7-8778CC41BF47}" presName="Name37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43091" y="0"/>
              </a:moveTo>
              <a:lnTo>
                <a:pt x="143091" y="355716"/>
              </a:lnTo>
              <a:lnTo>
                <a:pt x="0" y="355716"/>
              </a:lnTo>
            </a:path>
          </a:pathLst>
        </a:custGeom>
      </dgm:spPr>
    </dgm:pt>
    <dgm:pt modelId="{371712FD-AF04-4F42-A25F-ECDA6D321474}" type="pres">
      <dgm:prSet presAssocID="{AE316783-5E3A-1946-8736-0FA52A372293}" presName="hierRoot2" presStyleCnt="0">
        <dgm:presLayoutVars>
          <dgm:hierBranch val="init"/>
        </dgm:presLayoutVars>
      </dgm:prSet>
      <dgm:spPr/>
    </dgm:pt>
    <dgm:pt modelId="{C97A6BBC-C815-A342-BCDC-F3704CCAD5CD}" type="pres">
      <dgm:prSet presAssocID="{AE316783-5E3A-1946-8736-0FA52A372293}" presName="rootComposite" presStyleCnt="0"/>
      <dgm:spPr/>
    </dgm:pt>
    <dgm:pt modelId="{870ECD4C-7A94-6441-AA1F-0573E3BDD6EF}" type="pres">
      <dgm:prSet presAssocID="{AE316783-5E3A-1946-8736-0FA52A372293}" presName="rootText" presStyleLbl="node4" presStyleIdx="1" presStyleCnt="2" custLinFactX="-35695" custLinFactY="-31107" custLinFactNeighborX="-100000" custLinFactNeighborY="-100000">
        <dgm:presLayoutVars>
          <dgm:chPref val="3"/>
        </dgm:presLayoutVars>
      </dgm:prSet>
      <dgm:spPr>
        <a:prstGeom prst="rect">
          <a:avLst/>
        </a:prstGeom>
      </dgm:spPr>
    </dgm:pt>
    <dgm:pt modelId="{89D60D04-9E47-D541-9755-ABCF2A5719E6}" type="pres">
      <dgm:prSet presAssocID="{AE316783-5E3A-1946-8736-0FA52A372293}" presName="rootConnector" presStyleLbl="node4" presStyleIdx="1" presStyleCnt="2"/>
      <dgm:spPr/>
    </dgm:pt>
    <dgm:pt modelId="{B5BFA656-15DF-924C-B865-84423F51FD98}" type="pres">
      <dgm:prSet presAssocID="{AE316783-5E3A-1946-8736-0FA52A372293}" presName="hierChild4" presStyleCnt="0"/>
      <dgm:spPr/>
    </dgm:pt>
    <dgm:pt modelId="{371F7D1B-8994-D947-AE9D-35D533DDACCD}" type="pres">
      <dgm:prSet presAssocID="{AE316783-5E3A-1946-8736-0FA52A372293}" presName="hierChild5" presStyleCnt="0"/>
      <dgm:spPr/>
    </dgm:pt>
    <dgm:pt modelId="{E36898EB-906E-FC4B-A0F5-1A10DA94FE6B}" type="pres">
      <dgm:prSet presAssocID="{D49534B3-993F-984F-A4C4-C377CB6BE6B6}" presName="hierChild5" presStyleCnt="0"/>
      <dgm:spPr/>
    </dgm:pt>
    <dgm:pt modelId="{C0060C89-1DB5-8448-A792-124B3846A122}" type="pres">
      <dgm:prSet presAssocID="{B2CCA2FA-588E-9440-BC34-8B3CF7A6E97B}" presName="hierChild5" presStyleCnt="0"/>
      <dgm:spPr/>
    </dgm:pt>
    <dgm:pt modelId="{E9361FCE-D298-6B45-BF3A-4B0279567DB6}" type="pres">
      <dgm:prSet presAssocID="{E5D626A3-2795-D14D-BB1E-2FD9E942A52E}" presName="Name111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18320" y="0"/>
              </a:moveTo>
              <a:lnTo>
                <a:pt x="118320" y="318058"/>
              </a:lnTo>
              <a:lnTo>
                <a:pt x="45720" y="318058"/>
              </a:lnTo>
            </a:path>
          </a:pathLst>
        </a:custGeom>
      </dgm:spPr>
    </dgm:pt>
    <dgm:pt modelId="{A2137933-23DB-1144-837D-69658549E917}" type="pres">
      <dgm:prSet presAssocID="{6F4265C2-F820-9C4B-9628-A5D15C834AEC}" presName="hierRoot3" presStyleCnt="0">
        <dgm:presLayoutVars>
          <dgm:hierBranch val="init"/>
        </dgm:presLayoutVars>
      </dgm:prSet>
      <dgm:spPr/>
    </dgm:pt>
    <dgm:pt modelId="{8AA9D137-D933-0A4B-9E0A-83C4DE0837E1}" type="pres">
      <dgm:prSet presAssocID="{6F4265C2-F820-9C4B-9628-A5D15C834AEC}" presName="rootComposite3" presStyleCnt="0"/>
      <dgm:spPr/>
    </dgm:pt>
    <dgm:pt modelId="{0F6CE8CD-1E09-7347-8D4C-82CB4EAE063F}" type="pres">
      <dgm:prSet presAssocID="{6F4265C2-F820-9C4B-9628-A5D15C834AEC}" presName="rootText3" presStyleLbl="asst2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C00E0344-8D45-6442-9D20-868739A2C377}" type="pres">
      <dgm:prSet presAssocID="{6F4265C2-F820-9C4B-9628-A5D15C834AEC}" presName="rootConnector3" presStyleLbl="asst2" presStyleIdx="0" presStyleCnt="1"/>
      <dgm:spPr/>
    </dgm:pt>
    <dgm:pt modelId="{6BAD301B-9DF3-5C4A-A732-285EAEED9155}" type="pres">
      <dgm:prSet presAssocID="{6F4265C2-F820-9C4B-9628-A5D15C834AEC}" presName="hierChild6" presStyleCnt="0"/>
      <dgm:spPr/>
    </dgm:pt>
    <dgm:pt modelId="{37008BBE-03E6-BA4F-AD74-DE3F6DE68F77}" type="pres">
      <dgm:prSet presAssocID="{6F4265C2-F820-9C4B-9628-A5D15C834AEC}" presName="hierChild7" presStyleCnt="0"/>
      <dgm:spPr/>
    </dgm:pt>
    <dgm:pt modelId="{FE12A346-42C8-7C45-A60A-1BD229F70F03}" type="pres">
      <dgm:prSet presAssocID="{E69A129A-6F1E-E34A-9643-82132BAD5CB9}" presName="Name37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600"/>
              </a:lnTo>
              <a:lnTo>
                <a:pt x="418315" y="72600"/>
              </a:lnTo>
              <a:lnTo>
                <a:pt x="418315" y="145200"/>
              </a:lnTo>
            </a:path>
          </a:pathLst>
        </a:custGeom>
      </dgm:spPr>
    </dgm:pt>
    <dgm:pt modelId="{D7D2FCDF-E15D-654C-8045-4B7EB68F7E30}" type="pres">
      <dgm:prSet presAssocID="{18E7A72A-6438-0340-9836-DC7552B3CD8C}" presName="hierRoot2" presStyleCnt="0">
        <dgm:presLayoutVars>
          <dgm:hierBranch val="init"/>
        </dgm:presLayoutVars>
      </dgm:prSet>
      <dgm:spPr/>
    </dgm:pt>
    <dgm:pt modelId="{6514C2B8-6A79-F747-ABB3-08570C7BC670}" type="pres">
      <dgm:prSet presAssocID="{18E7A72A-6438-0340-9836-DC7552B3CD8C}" presName="rootComposite" presStyleCnt="0"/>
      <dgm:spPr/>
    </dgm:pt>
    <dgm:pt modelId="{023B0930-CF15-DD43-8175-2D4F637F8129}" type="pres">
      <dgm:prSet presAssocID="{18E7A72A-6438-0340-9836-DC7552B3CD8C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</dgm:pt>
    <dgm:pt modelId="{8E25CB97-E9ED-4D40-95FF-83A6F7331432}" type="pres">
      <dgm:prSet presAssocID="{18E7A72A-6438-0340-9836-DC7552B3CD8C}" presName="rootConnector" presStyleLbl="node2" presStyleIdx="1" presStyleCnt="2"/>
      <dgm:spPr/>
    </dgm:pt>
    <dgm:pt modelId="{F2C367C4-18E9-894F-9BF9-1A561875D594}" type="pres">
      <dgm:prSet presAssocID="{18E7A72A-6438-0340-9836-DC7552B3CD8C}" presName="hierChild4" presStyleCnt="0"/>
      <dgm:spPr/>
    </dgm:pt>
    <dgm:pt modelId="{EB4B0BC6-2984-334A-B595-DD2734652E85}" type="pres">
      <dgm:prSet presAssocID="{18E7A72A-6438-0340-9836-DC7552B3CD8C}" presName="hierChild5" presStyleCnt="0"/>
      <dgm:spPr/>
    </dgm:pt>
    <dgm:pt modelId="{D8D69C65-0642-E347-B502-84BC8C85C0A9}" type="pres">
      <dgm:prSet presAssocID="{6D65ED3D-5917-3242-AA16-103E978FAF75}" presName="hierChild3" presStyleCnt="0"/>
      <dgm:spPr/>
    </dgm:pt>
  </dgm:ptLst>
  <dgm:cxnLst>
    <dgm:cxn modelId="{1261E00A-CADC-4343-A797-92950741F17C}" type="presOf" srcId="{6D65ED3D-5917-3242-AA16-103E978FAF75}" destId="{5BBDF4BB-F98B-4C4A-AE1A-00AA9F4ECE3B}" srcOrd="1" destOrd="0" presId="urn:microsoft.com/office/officeart/2005/8/layout/orgChart1"/>
    <dgm:cxn modelId="{D3ACF21A-F5C9-024C-9052-98C32827D470}" srcId="{D49534B3-993F-984F-A4C4-C377CB6BE6B6}" destId="{AF5215BC-3A49-4745-A7AD-469337757744}" srcOrd="0" destOrd="0" parTransId="{D34ADE29-3022-0140-9006-2EF084DA04DB}" sibTransId="{C6B53734-1671-AA45-86F4-D38DA8AE20DD}"/>
    <dgm:cxn modelId="{378D861B-82E9-1640-980A-DCCDD6266BDF}" type="presOf" srcId="{E5D626A3-2795-D14D-BB1E-2FD9E942A52E}" destId="{E9361FCE-D298-6B45-BF3A-4B0279567DB6}" srcOrd="0" destOrd="0" presId="urn:microsoft.com/office/officeart/2005/8/layout/orgChart1"/>
    <dgm:cxn modelId="{BDC8C423-DC40-B648-B8A0-2ECC11AF752C}" type="presOf" srcId="{18E7A72A-6438-0340-9836-DC7552B3CD8C}" destId="{023B0930-CF15-DD43-8175-2D4F637F8129}" srcOrd="0" destOrd="0" presId="urn:microsoft.com/office/officeart/2005/8/layout/orgChart1"/>
    <dgm:cxn modelId="{10534826-CD87-714A-B7EF-9C1005E35CDD}" type="presOf" srcId="{D49534B3-993F-984F-A4C4-C377CB6BE6B6}" destId="{2C027863-90B4-664C-821A-A7D0CE8906BD}" srcOrd="0" destOrd="0" presId="urn:microsoft.com/office/officeart/2005/8/layout/orgChart1"/>
    <dgm:cxn modelId="{A512FB27-BA75-9943-98F9-A55B6CADA117}" type="presOf" srcId="{AE316783-5E3A-1946-8736-0FA52A372293}" destId="{870ECD4C-7A94-6441-AA1F-0573E3BDD6EF}" srcOrd="0" destOrd="0" presId="urn:microsoft.com/office/officeart/2005/8/layout/orgChart1"/>
    <dgm:cxn modelId="{444D722A-AD5C-D740-AA5B-4D7C6398FFAE}" type="presOf" srcId="{D34ADE29-3022-0140-9006-2EF084DA04DB}" destId="{9DEC6176-27C4-D049-8CFB-9ACAA89E8761}" srcOrd="0" destOrd="0" presId="urn:microsoft.com/office/officeart/2005/8/layout/orgChart1"/>
    <dgm:cxn modelId="{FF253B31-EC14-7D4E-99FA-B7DD906A428F}" type="presOf" srcId="{5C4BCB35-239A-9147-9D2C-D93BBEC7B481}" destId="{D11F0236-4BB8-154D-B55A-F954714B306C}" srcOrd="0" destOrd="0" presId="urn:microsoft.com/office/officeart/2005/8/layout/orgChart1"/>
    <dgm:cxn modelId="{53194137-158F-1C43-878A-9EC3A3878D6B}" type="presOf" srcId="{BE85257C-68AF-0A4F-A185-0F8A46C33925}" destId="{94545255-97AE-0448-9F56-8F416BF0F790}" srcOrd="0" destOrd="0" presId="urn:microsoft.com/office/officeart/2005/8/layout/orgChart1"/>
    <dgm:cxn modelId="{51D5F838-3B22-344A-95E3-DDB754AEED99}" srcId="{6D65ED3D-5917-3242-AA16-103E978FAF75}" destId="{B2CCA2FA-588E-9440-BC34-8B3CF7A6E97B}" srcOrd="0" destOrd="0" parTransId="{BE85257C-68AF-0A4F-A185-0F8A46C33925}" sibTransId="{24ECF9E6-F51F-7A47-ABCD-794405496EBD}"/>
    <dgm:cxn modelId="{16C8595C-0D22-C744-9761-6666CDFC0490}" type="presOf" srcId="{6D65ED3D-5917-3242-AA16-103E978FAF75}" destId="{1D708681-4BFF-E24B-A57F-CB16FBDF833A}" srcOrd="0" destOrd="0" presId="urn:microsoft.com/office/officeart/2005/8/layout/orgChart1"/>
    <dgm:cxn modelId="{43036A44-3DBC-B44B-9B1B-10DB6B70D7D5}" srcId="{D49534B3-993F-984F-A4C4-C377CB6BE6B6}" destId="{AE316783-5E3A-1946-8736-0FA52A372293}" srcOrd="1" destOrd="0" parTransId="{671C64E0-B8A8-FF49-A3F7-8778CC41BF47}" sibTransId="{AFAD4412-CBF2-2A4D-A438-FEC36891ACA1}"/>
    <dgm:cxn modelId="{84D3B864-A815-4B4F-B66F-E810CAEF21AE}" type="presOf" srcId="{AF5215BC-3A49-4745-A7AD-469337757744}" destId="{367C95B2-32E7-4246-9A84-F7E42133E380}" srcOrd="1" destOrd="0" presId="urn:microsoft.com/office/officeart/2005/8/layout/orgChart1"/>
    <dgm:cxn modelId="{BEF50A66-26F9-7B46-855C-0B75D7C81D1D}" type="presOf" srcId="{B2CCA2FA-588E-9440-BC34-8B3CF7A6E97B}" destId="{BB1790D9-DF7C-4B40-8F70-B32E17065585}" srcOrd="1" destOrd="0" presId="urn:microsoft.com/office/officeart/2005/8/layout/orgChart1"/>
    <dgm:cxn modelId="{61A1EB46-379C-AC4B-B134-C32EB169BA1A}" srcId="{6D65ED3D-5917-3242-AA16-103E978FAF75}" destId="{18E7A72A-6438-0340-9836-DC7552B3CD8C}" srcOrd="1" destOrd="0" parTransId="{E69A129A-6F1E-E34A-9643-82132BAD5CB9}" sibTransId="{6EA95420-1EE2-F749-B7D8-C4A52DAAB789}"/>
    <dgm:cxn modelId="{EBF7A24A-1DB5-3D47-8246-5EDDB8579C10}" srcId="{275D0342-60CB-854B-BC0C-B88CD455E0B8}" destId="{6D65ED3D-5917-3242-AA16-103E978FAF75}" srcOrd="0" destOrd="0" parTransId="{EA4118F4-426E-4741-8732-0D4C9CF9508A}" sibTransId="{546F3B9E-9CA5-3B4A-809C-F154F66459A1}"/>
    <dgm:cxn modelId="{8D2F0C6C-B620-9740-804E-31E5788A13A1}" type="presOf" srcId="{18E7A72A-6438-0340-9836-DC7552B3CD8C}" destId="{8E25CB97-E9ED-4D40-95FF-83A6F7331432}" srcOrd="1" destOrd="0" presId="urn:microsoft.com/office/officeart/2005/8/layout/orgChart1"/>
    <dgm:cxn modelId="{3DA9EB51-DE31-2141-8049-8E8836877059}" srcId="{B2CCA2FA-588E-9440-BC34-8B3CF7A6E97B}" destId="{D49534B3-993F-984F-A4C4-C377CB6BE6B6}" srcOrd="0" destOrd="0" parTransId="{5C4BCB35-239A-9147-9D2C-D93BBEC7B481}" sibTransId="{BE299188-337A-BE46-B420-83296B4107C9}"/>
    <dgm:cxn modelId="{3B59237A-786D-B344-BBFC-67272B1A0921}" type="presOf" srcId="{E69A129A-6F1E-E34A-9643-82132BAD5CB9}" destId="{FE12A346-42C8-7C45-A60A-1BD229F70F03}" srcOrd="0" destOrd="0" presId="urn:microsoft.com/office/officeart/2005/8/layout/orgChart1"/>
    <dgm:cxn modelId="{1B257E7D-D1CD-C24B-9641-29DEEFC7E6EF}" type="presOf" srcId="{275D0342-60CB-854B-BC0C-B88CD455E0B8}" destId="{4E543A05-6765-E44D-ADF6-C64662BDEF7E}" srcOrd="0" destOrd="0" presId="urn:microsoft.com/office/officeart/2005/8/layout/orgChart1"/>
    <dgm:cxn modelId="{E3946295-FB9E-2644-8530-0BE6527CF0FE}" type="presOf" srcId="{6F4265C2-F820-9C4B-9628-A5D15C834AEC}" destId="{0F6CE8CD-1E09-7347-8D4C-82CB4EAE063F}" srcOrd="0" destOrd="0" presId="urn:microsoft.com/office/officeart/2005/8/layout/orgChart1"/>
    <dgm:cxn modelId="{1F7EB39B-2155-C64E-AEC7-02708C992FAD}" srcId="{B2CCA2FA-588E-9440-BC34-8B3CF7A6E97B}" destId="{6F4265C2-F820-9C4B-9628-A5D15C834AEC}" srcOrd="1" destOrd="0" parTransId="{E5D626A3-2795-D14D-BB1E-2FD9E942A52E}" sibTransId="{A7D03DCE-BCB7-4E45-866D-D7037A351F1C}"/>
    <dgm:cxn modelId="{822423B6-5DEC-4944-BAB0-8362D5B4AFDA}" type="presOf" srcId="{AE316783-5E3A-1946-8736-0FA52A372293}" destId="{89D60D04-9E47-D541-9755-ABCF2A5719E6}" srcOrd="1" destOrd="0" presId="urn:microsoft.com/office/officeart/2005/8/layout/orgChart1"/>
    <dgm:cxn modelId="{F390D7BE-286B-5343-AD4C-CF7E51F4E8EE}" type="presOf" srcId="{AF5215BC-3A49-4745-A7AD-469337757744}" destId="{EA7D68D7-7A7F-B941-936F-89EA0951CAD1}" srcOrd="0" destOrd="0" presId="urn:microsoft.com/office/officeart/2005/8/layout/orgChart1"/>
    <dgm:cxn modelId="{54A172CD-A1CF-E346-B106-3BD7F8DE125E}" type="presOf" srcId="{D49534B3-993F-984F-A4C4-C377CB6BE6B6}" destId="{8207EC4B-EB8E-B146-AFA0-C279AEBFE500}" srcOrd="1" destOrd="0" presId="urn:microsoft.com/office/officeart/2005/8/layout/orgChart1"/>
    <dgm:cxn modelId="{48E473D3-4D9C-6447-8C1F-F7E48F040745}" type="presOf" srcId="{6F4265C2-F820-9C4B-9628-A5D15C834AEC}" destId="{C00E0344-8D45-6442-9D20-868739A2C377}" srcOrd="1" destOrd="0" presId="urn:microsoft.com/office/officeart/2005/8/layout/orgChart1"/>
    <dgm:cxn modelId="{FAB79DD5-F297-C949-8F0F-60DD5AB7991E}" type="presOf" srcId="{B2CCA2FA-588E-9440-BC34-8B3CF7A6E97B}" destId="{291750E5-A97B-B343-BF0F-6516A3C56E07}" srcOrd="0" destOrd="0" presId="urn:microsoft.com/office/officeart/2005/8/layout/orgChart1"/>
    <dgm:cxn modelId="{D43B7FD9-5057-1D47-ABB5-DCD28A3063C0}" type="presOf" srcId="{671C64E0-B8A8-FF49-A3F7-8778CC41BF47}" destId="{FBD201FD-18ED-5445-B4FF-BD3C59F2BD4C}" srcOrd="0" destOrd="0" presId="urn:microsoft.com/office/officeart/2005/8/layout/orgChart1"/>
    <dgm:cxn modelId="{234CB000-B01D-C047-BCFF-46C4A048036A}" type="presParOf" srcId="{4E543A05-6765-E44D-ADF6-C64662BDEF7E}" destId="{74816AD2-F7CB-C64C-999D-32D73B0E09EC}" srcOrd="0" destOrd="0" presId="urn:microsoft.com/office/officeart/2005/8/layout/orgChart1"/>
    <dgm:cxn modelId="{83767D81-5D0F-D94E-92DC-98566449AD70}" type="presParOf" srcId="{74816AD2-F7CB-C64C-999D-32D73B0E09EC}" destId="{3B427FB7-3285-DC4B-AAD2-C536A10D8B7B}" srcOrd="0" destOrd="0" presId="urn:microsoft.com/office/officeart/2005/8/layout/orgChart1"/>
    <dgm:cxn modelId="{D5BEFEB1-7A11-C449-A981-F13F81DD2DA9}" type="presParOf" srcId="{3B427FB7-3285-DC4B-AAD2-C536A10D8B7B}" destId="{1D708681-4BFF-E24B-A57F-CB16FBDF833A}" srcOrd="0" destOrd="0" presId="urn:microsoft.com/office/officeart/2005/8/layout/orgChart1"/>
    <dgm:cxn modelId="{4CE83626-5EFC-8F4C-9648-5F92ED73E43C}" type="presParOf" srcId="{3B427FB7-3285-DC4B-AAD2-C536A10D8B7B}" destId="{5BBDF4BB-F98B-4C4A-AE1A-00AA9F4ECE3B}" srcOrd="1" destOrd="0" presId="urn:microsoft.com/office/officeart/2005/8/layout/orgChart1"/>
    <dgm:cxn modelId="{2583918E-363C-1A43-9946-C742A01D4151}" type="presParOf" srcId="{74816AD2-F7CB-C64C-999D-32D73B0E09EC}" destId="{F12DF29C-C05C-5542-A526-C230C7FCC0C9}" srcOrd="1" destOrd="0" presId="urn:microsoft.com/office/officeart/2005/8/layout/orgChart1"/>
    <dgm:cxn modelId="{67A5ABE5-2240-4948-BA0C-0F0027E136E7}" type="presParOf" srcId="{F12DF29C-C05C-5542-A526-C230C7FCC0C9}" destId="{94545255-97AE-0448-9F56-8F416BF0F790}" srcOrd="0" destOrd="0" presId="urn:microsoft.com/office/officeart/2005/8/layout/orgChart1"/>
    <dgm:cxn modelId="{FCA90933-3250-934C-800A-C7A6E0876E57}" type="presParOf" srcId="{F12DF29C-C05C-5542-A526-C230C7FCC0C9}" destId="{F4B3CC05-734C-F449-ADC6-058160CB79CC}" srcOrd="1" destOrd="0" presId="urn:microsoft.com/office/officeart/2005/8/layout/orgChart1"/>
    <dgm:cxn modelId="{084EBF95-17D4-EB4A-8107-C7C31C485433}" type="presParOf" srcId="{F4B3CC05-734C-F449-ADC6-058160CB79CC}" destId="{41E679C7-BCF0-3149-8581-FF5534B66741}" srcOrd="0" destOrd="0" presId="urn:microsoft.com/office/officeart/2005/8/layout/orgChart1"/>
    <dgm:cxn modelId="{CE4A4CE7-BCFA-9B40-A47E-5B4F2BBFA751}" type="presParOf" srcId="{41E679C7-BCF0-3149-8581-FF5534B66741}" destId="{291750E5-A97B-B343-BF0F-6516A3C56E07}" srcOrd="0" destOrd="0" presId="urn:microsoft.com/office/officeart/2005/8/layout/orgChart1"/>
    <dgm:cxn modelId="{43786268-E8FE-5F4E-A749-D9D110D0A573}" type="presParOf" srcId="{41E679C7-BCF0-3149-8581-FF5534B66741}" destId="{BB1790D9-DF7C-4B40-8F70-B32E17065585}" srcOrd="1" destOrd="0" presId="urn:microsoft.com/office/officeart/2005/8/layout/orgChart1"/>
    <dgm:cxn modelId="{8E3D84D1-49FF-EF42-8107-33D4F46E663E}" type="presParOf" srcId="{F4B3CC05-734C-F449-ADC6-058160CB79CC}" destId="{AEB50473-A90B-3847-94EB-2FD99AE37DDD}" srcOrd="1" destOrd="0" presId="urn:microsoft.com/office/officeart/2005/8/layout/orgChart1"/>
    <dgm:cxn modelId="{C1655CDF-A1C3-C649-B3C3-DD0E26A99A92}" type="presParOf" srcId="{AEB50473-A90B-3847-94EB-2FD99AE37DDD}" destId="{D11F0236-4BB8-154D-B55A-F954714B306C}" srcOrd="0" destOrd="0" presId="urn:microsoft.com/office/officeart/2005/8/layout/orgChart1"/>
    <dgm:cxn modelId="{75DBB2ED-7AE8-344E-932A-5DC61AD9E986}" type="presParOf" srcId="{AEB50473-A90B-3847-94EB-2FD99AE37DDD}" destId="{2119060A-0424-4B4A-A83F-FF0A8890C06E}" srcOrd="1" destOrd="0" presId="urn:microsoft.com/office/officeart/2005/8/layout/orgChart1"/>
    <dgm:cxn modelId="{BFBBCC33-193F-DF4B-94E3-2E83B54B059C}" type="presParOf" srcId="{2119060A-0424-4B4A-A83F-FF0A8890C06E}" destId="{A0FD2501-63D6-8B4E-A258-3A75F871E9CF}" srcOrd="0" destOrd="0" presId="urn:microsoft.com/office/officeart/2005/8/layout/orgChart1"/>
    <dgm:cxn modelId="{6DC9A23A-7845-B348-8496-06086FDD2E2D}" type="presParOf" srcId="{A0FD2501-63D6-8B4E-A258-3A75F871E9CF}" destId="{2C027863-90B4-664C-821A-A7D0CE8906BD}" srcOrd="0" destOrd="0" presId="urn:microsoft.com/office/officeart/2005/8/layout/orgChart1"/>
    <dgm:cxn modelId="{DC6850EF-D28D-2E46-9770-ABA1B081A076}" type="presParOf" srcId="{A0FD2501-63D6-8B4E-A258-3A75F871E9CF}" destId="{8207EC4B-EB8E-B146-AFA0-C279AEBFE500}" srcOrd="1" destOrd="0" presId="urn:microsoft.com/office/officeart/2005/8/layout/orgChart1"/>
    <dgm:cxn modelId="{2A282EDF-F976-D041-B8E2-5EAE1EC936ED}" type="presParOf" srcId="{2119060A-0424-4B4A-A83F-FF0A8890C06E}" destId="{633D80AD-DF37-EC4B-94CA-4473D9A9EBDA}" srcOrd="1" destOrd="0" presId="urn:microsoft.com/office/officeart/2005/8/layout/orgChart1"/>
    <dgm:cxn modelId="{2D76B61B-005D-B24D-9005-B8EC81B7DF15}" type="presParOf" srcId="{633D80AD-DF37-EC4B-94CA-4473D9A9EBDA}" destId="{9DEC6176-27C4-D049-8CFB-9ACAA89E8761}" srcOrd="0" destOrd="0" presId="urn:microsoft.com/office/officeart/2005/8/layout/orgChart1"/>
    <dgm:cxn modelId="{86AF9340-3DAC-324D-89DB-EB1AF26D6B46}" type="presParOf" srcId="{633D80AD-DF37-EC4B-94CA-4473D9A9EBDA}" destId="{64F2ADC1-C09B-7546-8DF8-87AC0822A6F6}" srcOrd="1" destOrd="0" presId="urn:microsoft.com/office/officeart/2005/8/layout/orgChart1"/>
    <dgm:cxn modelId="{2DFF0FE1-DC4C-E649-B386-C50AF5EC5C44}" type="presParOf" srcId="{64F2ADC1-C09B-7546-8DF8-87AC0822A6F6}" destId="{E209B20D-A2D9-AC4F-98A4-C0F7F52A6D7A}" srcOrd="0" destOrd="0" presId="urn:microsoft.com/office/officeart/2005/8/layout/orgChart1"/>
    <dgm:cxn modelId="{8D9C7244-81D3-6C4A-A757-4050B077DFF8}" type="presParOf" srcId="{E209B20D-A2D9-AC4F-98A4-C0F7F52A6D7A}" destId="{EA7D68D7-7A7F-B941-936F-89EA0951CAD1}" srcOrd="0" destOrd="0" presId="urn:microsoft.com/office/officeart/2005/8/layout/orgChart1"/>
    <dgm:cxn modelId="{97441792-82FD-7F41-825B-83EDF23BB1F2}" type="presParOf" srcId="{E209B20D-A2D9-AC4F-98A4-C0F7F52A6D7A}" destId="{367C95B2-32E7-4246-9A84-F7E42133E380}" srcOrd="1" destOrd="0" presId="urn:microsoft.com/office/officeart/2005/8/layout/orgChart1"/>
    <dgm:cxn modelId="{3F191A2F-41CA-5244-A66A-9B4DE85721C8}" type="presParOf" srcId="{64F2ADC1-C09B-7546-8DF8-87AC0822A6F6}" destId="{4BC164DD-78F1-DB4A-999D-91932730A10A}" srcOrd="1" destOrd="0" presId="urn:microsoft.com/office/officeart/2005/8/layout/orgChart1"/>
    <dgm:cxn modelId="{7FCC32F9-871D-4B4E-858E-B3D280FF102B}" type="presParOf" srcId="{64F2ADC1-C09B-7546-8DF8-87AC0822A6F6}" destId="{CBF47E7C-9280-0947-AA46-2E2858A5B502}" srcOrd="2" destOrd="0" presId="urn:microsoft.com/office/officeart/2005/8/layout/orgChart1"/>
    <dgm:cxn modelId="{7E9424F5-0C5B-F14E-AF35-523F1AF29DE3}" type="presParOf" srcId="{633D80AD-DF37-EC4B-94CA-4473D9A9EBDA}" destId="{FBD201FD-18ED-5445-B4FF-BD3C59F2BD4C}" srcOrd="2" destOrd="0" presId="urn:microsoft.com/office/officeart/2005/8/layout/orgChart1"/>
    <dgm:cxn modelId="{64D90E7A-8572-9A4A-83A0-88D31C809533}" type="presParOf" srcId="{633D80AD-DF37-EC4B-94CA-4473D9A9EBDA}" destId="{371712FD-AF04-4F42-A25F-ECDA6D321474}" srcOrd="3" destOrd="0" presId="urn:microsoft.com/office/officeart/2005/8/layout/orgChart1"/>
    <dgm:cxn modelId="{D48771B2-F33F-F74F-A27E-46397214F7B9}" type="presParOf" srcId="{371712FD-AF04-4F42-A25F-ECDA6D321474}" destId="{C97A6BBC-C815-A342-BCDC-F3704CCAD5CD}" srcOrd="0" destOrd="0" presId="urn:microsoft.com/office/officeart/2005/8/layout/orgChart1"/>
    <dgm:cxn modelId="{2FF53DFC-EE09-4444-8088-AF657A5C83DB}" type="presParOf" srcId="{C97A6BBC-C815-A342-BCDC-F3704CCAD5CD}" destId="{870ECD4C-7A94-6441-AA1F-0573E3BDD6EF}" srcOrd="0" destOrd="0" presId="urn:microsoft.com/office/officeart/2005/8/layout/orgChart1"/>
    <dgm:cxn modelId="{8CD9F984-F705-8647-9AAA-DCE8B5E8D117}" type="presParOf" srcId="{C97A6BBC-C815-A342-BCDC-F3704CCAD5CD}" destId="{89D60D04-9E47-D541-9755-ABCF2A5719E6}" srcOrd="1" destOrd="0" presId="urn:microsoft.com/office/officeart/2005/8/layout/orgChart1"/>
    <dgm:cxn modelId="{BE7118C3-6484-B049-83D0-C2AEC771B482}" type="presParOf" srcId="{371712FD-AF04-4F42-A25F-ECDA6D321474}" destId="{B5BFA656-15DF-924C-B865-84423F51FD98}" srcOrd="1" destOrd="0" presId="urn:microsoft.com/office/officeart/2005/8/layout/orgChart1"/>
    <dgm:cxn modelId="{1A5C49EE-3DDF-C544-9B6F-8AB6DEE6B2DA}" type="presParOf" srcId="{371712FD-AF04-4F42-A25F-ECDA6D321474}" destId="{371F7D1B-8994-D947-AE9D-35D533DDACCD}" srcOrd="2" destOrd="0" presId="urn:microsoft.com/office/officeart/2005/8/layout/orgChart1"/>
    <dgm:cxn modelId="{5F1BC9C2-FB8E-1944-A264-2DBF517998CF}" type="presParOf" srcId="{2119060A-0424-4B4A-A83F-FF0A8890C06E}" destId="{E36898EB-906E-FC4B-A0F5-1A10DA94FE6B}" srcOrd="2" destOrd="0" presId="urn:microsoft.com/office/officeart/2005/8/layout/orgChart1"/>
    <dgm:cxn modelId="{E7103285-115E-B242-AA46-97BC3915A921}" type="presParOf" srcId="{F4B3CC05-734C-F449-ADC6-058160CB79CC}" destId="{C0060C89-1DB5-8448-A792-124B3846A122}" srcOrd="2" destOrd="0" presId="urn:microsoft.com/office/officeart/2005/8/layout/orgChart1"/>
    <dgm:cxn modelId="{C87FB647-664B-CD4E-B04B-4903DB9C6EBB}" type="presParOf" srcId="{C0060C89-1DB5-8448-A792-124B3846A122}" destId="{E9361FCE-D298-6B45-BF3A-4B0279567DB6}" srcOrd="0" destOrd="0" presId="urn:microsoft.com/office/officeart/2005/8/layout/orgChart1"/>
    <dgm:cxn modelId="{FAD3157D-AC0D-2448-99AA-1111D1EB889A}" type="presParOf" srcId="{C0060C89-1DB5-8448-A792-124B3846A122}" destId="{A2137933-23DB-1144-837D-69658549E917}" srcOrd="1" destOrd="0" presId="urn:microsoft.com/office/officeart/2005/8/layout/orgChart1"/>
    <dgm:cxn modelId="{C701E42E-1A78-EB45-B9D6-60FA1A541A1B}" type="presParOf" srcId="{A2137933-23DB-1144-837D-69658549E917}" destId="{8AA9D137-D933-0A4B-9E0A-83C4DE0837E1}" srcOrd="0" destOrd="0" presId="urn:microsoft.com/office/officeart/2005/8/layout/orgChart1"/>
    <dgm:cxn modelId="{CA87FFEB-269F-9843-80BD-848FD685ACB2}" type="presParOf" srcId="{8AA9D137-D933-0A4B-9E0A-83C4DE0837E1}" destId="{0F6CE8CD-1E09-7347-8D4C-82CB4EAE063F}" srcOrd="0" destOrd="0" presId="urn:microsoft.com/office/officeart/2005/8/layout/orgChart1"/>
    <dgm:cxn modelId="{7B690EF3-31A2-4F4A-85BC-93BD792B6E78}" type="presParOf" srcId="{8AA9D137-D933-0A4B-9E0A-83C4DE0837E1}" destId="{C00E0344-8D45-6442-9D20-868739A2C377}" srcOrd="1" destOrd="0" presId="urn:microsoft.com/office/officeart/2005/8/layout/orgChart1"/>
    <dgm:cxn modelId="{43864CAA-58CC-3043-B760-B72C2575B371}" type="presParOf" srcId="{A2137933-23DB-1144-837D-69658549E917}" destId="{6BAD301B-9DF3-5C4A-A732-285EAEED9155}" srcOrd="1" destOrd="0" presId="urn:microsoft.com/office/officeart/2005/8/layout/orgChart1"/>
    <dgm:cxn modelId="{83F9A4EE-B3BD-F042-88F2-A9CC63F89BFA}" type="presParOf" srcId="{A2137933-23DB-1144-837D-69658549E917}" destId="{37008BBE-03E6-BA4F-AD74-DE3F6DE68F77}" srcOrd="2" destOrd="0" presId="urn:microsoft.com/office/officeart/2005/8/layout/orgChart1"/>
    <dgm:cxn modelId="{8C139FC9-841E-C044-90CF-8B2D721D7895}" type="presParOf" srcId="{F12DF29C-C05C-5542-A526-C230C7FCC0C9}" destId="{FE12A346-42C8-7C45-A60A-1BD229F70F03}" srcOrd="2" destOrd="0" presId="urn:microsoft.com/office/officeart/2005/8/layout/orgChart1"/>
    <dgm:cxn modelId="{B15FB174-2F5B-AC42-8CA0-89600325FA37}" type="presParOf" srcId="{F12DF29C-C05C-5542-A526-C230C7FCC0C9}" destId="{D7D2FCDF-E15D-654C-8045-4B7EB68F7E30}" srcOrd="3" destOrd="0" presId="urn:microsoft.com/office/officeart/2005/8/layout/orgChart1"/>
    <dgm:cxn modelId="{BBDA7D85-14AC-8242-9E27-5A0239B4C5FB}" type="presParOf" srcId="{D7D2FCDF-E15D-654C-8045-4B7EB68F7E30}" destId="{6514C2B8-6A79-F747-ABB3-08570C7BC670}" srcOrd="0" destOrd="0" presId="urn:microsoft.com/office/officeart/2005/8/layout/orgChart1"/>
    <dgm:cxn modelId="{A9EF9583-8D7C-1E42-8D90-B9F5322AE8BB}" type="presParOf" srcId="{6514C2B8-6A79-F747-ABB3-08570C7BC670}" destId="{023B0930-CF15-DD43-8175-2D4F637F8129}" srcOrd="0" destOrd="0" presId="urn:microsoft.com/office/officeart/2005/8/layout/orgChart1"/>
    <dgm:cxn modelId="{4F8DDC24-1D87-BE4B-8539-074DE74391F2}" type="presParOf" srcId="{6514C2B8-6A79-F747-ABB3-08570C7BC670}" destId="{8E25CB97-E9ED-4D40-95FF-83A6F7331432}" srcOrd="1" destOrd="0" presId="urn:microsoft.com/office/officeart/2005/8/layout/orgChart1"/>
    <dgm:cxn modelId="{2A03BD12-9431-544C-8304-5D48E592F006}" type="presParOf" srcId="{D7D2FCDF-E15D-654C-8045-4B7EB68F7E30}" destId="{F2C367C4-18E9-894F-9BF9-1A561875D594}" srcOrd="1" destOrd="0" presId="urn:microsoft.com/office/officeart/2005/8/layout/orgChart1"/>
    <dgm:cxn modelId="{2DC00D7B-2C95-2F4A-8EA8-D0A9629345CE}" type="presParOf" srcId="{D7D2FCDF-E15D-654C-8045-4B7EB68F7E30}" destId="{EB4B0BC6-2984-334A-B595-DD2734652E85}" srcOrd="2" destOrd="0" presId="urn:microsoft.com/office/officeart/2005/8/layout/orgChart1"/>
    <dgm:cxn modelId="{8F70A145-E7B2-EF45-BAE7-9F9D703AD4C9}" type="presParOf" srcId="{74816AD2-F7CB-C64C-999D-32D73B0E09EC}" destId="{D8D69C65-0642-E347-B502-84BC8C85C0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12A346-42C8-7C45-A60A-1BD229F70F03}">
      <dsp:nvSpPr>
        <dsp:cNvPr id="0" name=""/>
        <dsp:cNvSpPr/>
      </dsp:nvSpPr>
      <dsp:spPr>
        <a:xfrm>
          <a:off x="2700229" y="423279"/>
          <a:ext cx="510959" cy="177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600"/>
              </a:lnTo>
              <a:lnTo>
                <a:pt x="418315" y="72600"/>
              </a:lnTo>
              <a:lnTo>
                <a:pt x="418315" y="145200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61FCE-D298-6B45-BF3A-4B0279567DB6}">
      <dsp:nvSpPr>
        <dsp:cNvPr id="0" name=""/>
        <dsp:cNvSpPr/>
      </dsp:nvSpPr>
      <dsp:spPr>
        <a:xfrm>
          <a:off x="2054871" y="1022917"/>
          <a:ext cx="91440" cy="388497"/>
        </a:xfrm>
        <a:custGeom>
          <a:avLst/>
          <a:gdLst/>
          <a:ahLst/>
          <a:cxnLst/>
          <a:rect l="0" t="0" r="0" b="0"/>
          <a:pathLst>
            <a:path>
              <a:moveTo>
                <a:pt x="118320" y="0"/>
              </a:moveTo>
              <a:lnTo>
                <a:pt x="118320" y="318058"/>
              </a:lnTo>
              <a:lnTo>
                <a:pt x="45720" y="318058"/>
              </a:lnTo>
            </a:path>
          </a:pathLst>
        </a:custGeo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201FD-18ED-5445-B4FF-BD3C59F2BD4C}">
      <dsp:nvSpPr>
        <dsp:cNvPr id="0" name=""/>
        <dsp:cNvSpPr/>
      </dsp:nvSpPr>
      <dsp:spPr>
        <a:xfrm>
          <a:off x="1676664" y="2222193"/>
          <a:ext cx="174781" cy="434496"/>
        </a:xfrm>
        <a:custGeom>
          <a:avLst/>
          <a:gdLst/>
          <a:ahLst/>
          <a:cxnLst/>
          <a:rect l="0" t="0" r="0" b="0"/>
          <a:pathLst>
            <a:path>
              <a:moveTo>
                <a:pt x="143091" y="0"/>
              </a:moveTo>
              <a:lnTo>
                <a:pt x="143091" y="355716"/>
              </a:lnTo>
              <a:lnTo>
                <a:pt x="0" y="355716"/>
              </a:lnTo>
            </a:path>
          </a:pathLst>
        </a:custGeo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C6176-27C4-D049-8CFB-9ACAA89E8761}">
      <dsp:nvSpPr>
        <dsp:cNvPr id="0" name=""/>
        <dsp:cNvSpPr/>
      </dsp:nvSpPr>
      <dsp:spPr>
        <a:xfrm>
          <a:off x="1851446" y="2222193"/>
          <a:ext cx="204197" cy="4327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316"/>
              </a:lnTo>
              <a:lnTo>
                <a:pt x="167174" y="354316"/>
              </a:lnTo>
            </a:path>
          </a:pathLst>
        </a:custGeo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1F0236-4BB8-154D-B55A-F954714B306C}">
      <dsp:nvSpPr>
        <dsp:cNvPr id="0" name=""/>
        <dsp:cNvSpPr/>
      </dsp:nvSpPr>
      <dsp:spPr>
        <a:xfrm>
          <a:off x="2143550" y="1022917"/>
          <a:ext cx="91440" cy="776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6116"/>
              </a:lnTo>
            </a:path>
          </a:pathLst>
        </a:custGeom>
        <a:noFill/>
        <a:ln w="9525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545255-97AE-0448-9F56-8F416BF0F790}">
      <dsp:nvSpPr>
        <dsp:cNvPr id="0" name=""/>
        <dsp:cNvSpPr/>
      </dsp:nvSpPr>
      <dsp:spPr>
        <a:xfrm>
          <a:off x="2189270" y="423279"/>
          <a:ext cx="510959" cy="177357"/>
        </a:xfrm>
        <a:custGeom>
          <a:avLst/>
          <a:gdLst/>
          <a:ahLst/>
          <a:cxnLst/>
          <a:rect l="0" t="0" r="0" b="0"/>
          <a:pathLst>
            <a:path>
              <a:moveTo>
                <a:pt x="418315" y="0"/>
              </a:moveTo>
              <a:lnTo>
                <a:pt x="418315" y="72600"/>
              </a:lnTo>
              <a:lnTo>
                <a:pt x="0" y="72600"/>
              </a:lnTo>
              <a:lnTo>
                <a:pt x="0" y="145200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08681-4BFF-E24B-A57F-CB16FBDF833A}">
      <dsp:nvSpPr>
        <dsp:cNvPr id="0" name=""/>
        <dsp:cNvSpPr/>
      </dsp:nvSpPr>
      <dsp:spPr>
        <a:xfrm>
          <a:off x="2277949" y="998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Principal</a:t>
          </a:r>
        </a:p>
      </dsp:txBody>
      <dsp:txXfrm>
        <a:off x="2277949" y="998"/>
        <a:ext cx="844560" cy="422280"/>
      </dsp:txXfrm>
    </dsp:sp>
    <dsp:sp modelId="{291750E5-A97B-B343-BF0F-6516A3C56E07}">
      <dsp:nvSpPr>
        <dsp:cNvPr id="0" name=""/>
        <dsp:cNvSpPr/>
      </dsp:nvSpPr>
      <dsp:spPr>
        <a:xfrm>
          <a:off x="1766989" y="600636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Director of Teaching &amp; Learning</a:t>
          </a:r>
        </a:p>
      </dsp:txBody>
      <dsp:txXfrm>
        <a:off x="1766989" y="600636"/>
        <a:ext cx="844560" cy="422280"/>
      </dsp:txXfrm>
    </dsp:sp>
    <dsp:sp modelId="{2C027863-90B4-664C-821A-A7D0CE8906BD}">
      <dsp:nvSpPr>
        <dsp:cNvPr id="0" name=""/>
        <dsp:cNvSpPr/>
      </dsp:nvSpPr>
      <dsp:spPr>
        <a:xfrm>
          <a:off x="1766989" y="1799913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of Teaching &amp; Learning - Junior Schools</a:t>
          </a:r>
        </a:p>
      </dsp:txBody>
      <dsp:txXfrm>
        <a:off x="1766989" y="1799913"/>
        <a:ext cx="844560" cy="422280"/>
      </dsp:txXfrm>
    </dsp:sp>
    <dsp:sp modelId="{EA7D68D7-7A7F-B941-936F-89EA0951CAD1}">
      <dsp:nvSpPr>
        <dsp:cNvPr id="0" name=""/>
        <dsp:cNvSpPr/>
      </dsp:nvSpPr>
      <dsp:spPr>
        <a:xfrm>
          <a:off x="2055643" y="2443840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PYP Co-ordinator</a:t>
          </a:r>
        </a:p>
      </dsp:txBody>
      <dsp:txXfrm>
        <a:off x="2055643" y="2443840"/>
        <a:ext cx="844560" cy="422280"/>
      </dsp:txXfrm>
    </dsp:sp>
    <dsp:sp modelId="{870ECD4C-7A94-6441-AA1F-0573E3BDD6EF}">
      <dsp:nvSpPr>
        <dsp:cNvPr id="0" name=""/>
        <dsp:cNvSpPr/>
      </dsp:nvSpPr>
      <dsp:spPr>
        <a:xfrm>
          <a:off x="832103" y="2445550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PYP Co-ordinator</a:t>
          </a:r>
        </a:p>
      </dsp:txBody>
      <dsp:txXfrm>
        <a:off x="832103" y="2445550"/>
        <a:ext cx="844560" cy="422280"/>
      </dsp:txXfrm>
    </dsp:sp>
    <dsp:sp modelId="{0F6CE8CD-1E09-7347-8D4C-82CB4EAE063F}">
      <dsp:nvSpPr>
        <dsp:cNvPr id="0" name=""/>
        <dsp:cNvSpPr/>
      </dsp:nvSpPr>
      <dsp:spPr>
        <a:xfrm>
          <a:off x="1256030" y="1200275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PA to Director of Teaching &amp; Learning</a:t>
          </a:r>
        </a:p>
      </dsp:txBody>
      <dsp:txXfrm>
        <a:off x="1256030" y="1200275"/>
        <a:ext cx="844560" cy="422280"/>
      </dsp:txXfrm>
    </dsp:sp>
    <dsp:sp modelId="{023B0930-CF15-DD43-8175-2D4F637F8129}">
      <dsp:nvSpPr>
        <dsp:cNvPr id="0" name=""/>
        <dsp:cNvSpPr/>
      </dsp:nvSpPr>
      <dsp:spPr>
        <a:xfrm>
          <a:off x="2788908" y="600636"/>
          <a:ext cx="844560" cy="4222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Other Executives</a:t>
          </a:r>
        </a:p>
      </dsp:txBody>
      <dsp:txXfrm>
        <a:off x="2788908" y="600636"/>
        <a:ext cx="844560" cy="422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7483-5FA2-4EB5-8A83-CD49D8FA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>Australian Red Cross Melbourne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creator>Jayne Hart</dc:creator>
  <cp:lastModifiedBy>Louise McMahon</cp:lastModifiedBy>
  <cp:revision>2</cp:revision>
  <cp:lastPrinted>2015-09-16T01:21:00Z</cp:lastPrinted>
  <dcterms:created xsi:type="dcterms:W3CDTF">2017-10-23T04:37:00Z</dcterms:created>
  <dcterms:modified xsi:type="dcterms:W3CDTF">2017-10-23T04:37:00Z</dcterms:modified>
</cp:coreProperties>
</file>