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4626"/>
        <w:gridCol w:w="2835"/>
      </w:tblGrid>
      <w:tr w:rsidR="00F73BBC" w:rsidRPr="00EB6EE6" w:rsidTr="00B028A0">
        <w:tc>
          <w:tcPr>
            <w:tcW w:w="7054" w:type="dxa"/>
            <w:gridSpan w:val="2"/>
          </w:tcPr>
          <w:p w:rsidR="00F73BBC" w:rsidRPr="00EB6EE6" w:rsidRDefault="00F73BBC" w:rsidP="00EB6EE6">
            <w:pPr>
              <w:pStyle w:val="Heading1"/>
              <w:tabs>
                <w:tab w:val="clear" w:pos="960"/>
                <w:tab w:val="clear" w:pos="2880"/>
                <w:tab w:val="clear" w:pos="3840"/>
                <w:tab w:val="clear" w:pos="5760"/>
                <w:tab w:val="clear" w:pos="6720"/>
                <w:tab w:val="left" w:pos="0"/>
                <w:tab w:val="left" w:pos="3119"/>
                <w:tab w:val="left" w:pos="3544"/>
                <w:tab w:val="left" w:pos="6521"/>
                <w:tab w:val="left" w:pos="7230"/>
              </w:tabs>
              <w:spacing w:line="240" w:lineRule="auto"/>
              <w:outlineLvl w:val="0"/>
              <w:rPr>
                <w:rFonts w:ascii="Arial" w:hAnsi="Arial" w:cs="Arial"/>
                <w:sz w:val="22"/>
                <w:szCs w:val="22"/>
              </w:rPr>
            </w:pPr>
          </w:p>
          <w:p w:rsidR="00F73BBC" w:rsidRPr="00EB6EE6" w:rsidRDefault="00F73BBC" w:rsidP="00EB6EE6">
            <w:pPr>
              <w:pStyle w:val="Heading1"/>
              <w:tabs>
                <w:tab w:val="left" w:pos="-426"/>
                <w:tab w:val="left" w:pos="3119"/>
                <w:tab w:val="left" w:pos="3544"/>
                <w:tab w:val="left" w:pos="6521"/>
                <w:tab w:val="left" w:pos="7230"/>
              </w:tabs>
              <w:spacing w:line="240" w:lineRule="auto"/>
              <w:outlineLvl w:val="0"/>
              <w:rPr>
                <w:rFonts w:ascii="Arial" w:hAnsi="Arial" w:cs="Arial"/>
                <w:sz w:val="22"/>
                <w:szCs w:val="22"/>
              </w:rPr>
            </w:pPr>
            <w:r w:rsidRPr="00EB6EE6">
              <w:rPr>
                <w:rFonts w:ascii="Arial" w:hAnsi="Arial" w:cs="Arial"/>
                <w:sz w:val="22"/>
                <w:szCs w:val="22"/>
              </w:rPr>
              <w:t xml:space="preserve">Trinity Academy </w:t>
            </w:r>
            <w:proofErr w:type="spellStart"/>
            <w:r w:rsidRPr="00EB6EE6">
              <w:rPr>
                <w:rFonts w:ascii="Arial" w:hAnsi="Arial" w:cs="Arial"/>
                <w:sz w:val="22"/>
                <w:szCs w:val="22"/>
              </w:rPr>
              <w:t>Sowerby</w:t>
            </w:r>
            <w:proofErr w:type="spellEnd"/>
            <w:r w:rsidRPr="00EB6EE6">
              <w:rPr>
                <w:rFonts w:ascii="Arial" w:hAnsi="Arial" w:cs="Arial"/>
                <w:sz w:val="22"/>
                <w:szCs w:val="22"/>
              </w:rPr>
              <w:t xml:space="preserve"> Bridge </w:t>
            </w:r>
          </w:p>
          <w:p w:rsidR="00F73BBC" w:rsidRPr="00EB6EE6" w:rsidRDefault="00F73BBC" w:rsidP="00EB6EE6">
            <w:pPr>
              <w:rPr>
                <w:rFonts w:ascii="Arial" w:hAnsi="Arial" w:cs="Arial"/>
                <w:sz w:val="22"/>
                <w:szCs w:val="22"/>
              </w:rPr>
            </w:pPr>
          </w:p>
          <w:p w:rsidR="00F73BBC" w:rsidRPr="00EB6EE6" w:rsidRDefault="00F73BBC" w:rsidP="00EB6EE6">
            <w:pPr>
              <w:pStyle w:val="Heading1"/>
              <w:tabs>
                <w:tab w:val="left" w:pos="-426"/>
                <w:tab w:val="left" w:pos="3119"/>
                <w:tab w:val="left" w:pos="3544"/>
                <w:tab w:val="left" w:pos="6521"/>
                <w:tab w:val="left" w:pos="7230"/>
              </w:tabs>
              <w:spacing w:line="240" w:lineRule="auto"/>
              <w:ind w:left="-108"/>
              <w:outlineLvl w:val="0"/>
              <w:rPr>
                <w:rFonts w:ascii="Arial" w:hAnsi="Arial" w:cs="Arial"/>
                <w:sz w:val="22"/>
                <w:szCs w:val="22"/>
              </w:rPr>
            </w:pPr>
            <w:r w:rsidRPr="00EB6EE6">
              <w:rPr>
                <w:rFonts w:ascii="Arial" w:hAnsi="Arial" w:cs="Arial"/>
                <w:sz w:val="22"/>
                <w:szCs w:val="22"/>
              </w:rPr>
              <w:t xml:space="preserve">  Job Description</w:t>
            </w:r>
          </w:p>
          <w:p w:rsidR="00F73BBC" w:rsidRPr="00EB6EE6" w:rsidRDefault="00F73BBC" w:rsidP="00EB6EE6">
            <w:pPr>
              <w:rPr>
                <w:rFonts w:ascii="Arial" w:hAnsi="Arial" w:cs="Arial"/>
                <w:sz w:val="22"/>
                <w:szCs w:val="22"/>
              </w:rPr>
            </w:pPr>
          </w:p>
        </w:tc>
        <w:tc>
          <w:tcPr>
            <w:tcW w:w="2835" w:type="dxa"/>
          </w:tcPr>
          <w:p w:rsidR="00F73BBC" w:rsidRPr="00EB6EE6" w:rsidRDefault="00F73BBC" w:rsidP="00EB6EE6">
            <w:pPr>
              <w:pStyle w:val="Heading1"/>
              <w:tabs>
                <w:tab w:val="clear" w:pos="960"/>
                <w:tab w:val="clear" w:pos="2880"/>
                <w:tab w:val="clear" w:pos="3840"/>
                <w:tab w:val="clear" w:pos="5760"/>
                <w:tab w:val="clear" w:pos="6720"/>
                <w:tab w:val="left" w:pos="0"/>
                <w:tab w:val="left" w:pos="3119"/>
                <w:tab w:val="left" w:pos="3544"/>
                <w:tab w:val="left" w:pos="6521"/>
                <w:tab w:val="left" w:pos="7230"/>
              </w:tabs>
              <w:spacing w:line="240" w:lineRule="auto"/>
              <w:jc w:val="right"/>
              <w:outlineLvl w:val="0"/>
              <w:rPr>
                <w:rFonts w:ascii="Arial" w:hAnsi="Arial" w:cs="Arial"/>
                <w:sz w:val="22"/>
                <w:szCs w:val="22"/>
              </w:rPr>
            </w:pPr>
            <w:r w:rsidRPr="00EB6EE6">
              <w:rPr>
                <w:rFonts w:cs="Arial"/>
                <w:noProof/>
                <w:sz w:val="22"/>
                <w:szCs w:val="22"/>
                <w:lang w:val="en-GB"/>
              </w:rPr>
              <w:drawing>
                <wp:inline distT="0" distB="0" distL="0" distR="0" wp14:anchorId="505F1A41" wp14:editId="6B7F0661">
                  <wp:extent cx="1008185" cy="1008185"/>
                  <wp:effectExtent l="0" t="0" r="0" b="0"/>
                  <wp:docPr id="2" name="Picture 2" descr="U:\Finance &amp; HR\HR\PRIVATE\MAT\MAT site\S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inance &amp; HR\HR\PRIVATE\MAT\MAT site\SB_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911" cy="1009911"/>
                          </a:xfrm>
                          <a:prstGeom prst="rect">
                            <a:avLst/>
                          </a:prstGeom>
                          <a:noFill/>
                          <a:ln>
                            <a:noFill/>
                          </a:ln>
                        </pic:spPr>
                      </pic:pic>
                    </a:graphicData>
                  </a:graphic>
                </wp:inline>
              </w:drawing>
            </w:r>
          </w:p>
        </w:tc>
      </w:tr>
      <w:tr w:rsidR="00F73BBC" w:rsidRPr="00EB6EE6" w:rsidTr="00B028A0">
        <w:tc>
          <w:tcPr>
            <w:tcW w:w="2428" w:type="dxa"/>
          </w:tcPr>
          <w:p w:rsidR="00F73BBC" w:rsidRPr="00EB6EE6" w:rsidRDefault="00F73BBC" w:rsidP="00EB6EE6">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EB6EE6">
              <w:rPr>
                <w:rFonts w:ascii="Arial" w:hAnsi="Arial" w:cs="Arial"/>
                <w:sz w:val="22"/>
                <w:szCs w:val="22"/>
              </w:rPr>
              <w:t xml:space="preserve">Job Title:  </w:t>
            </w:r>
          </w:p>
          <w:p w:rsidR="00F73BBC" w:rsidRPr="00EB6EE6" w:rsidRDefault="00F73BBC" w:rsidP="00EB6EE6">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c>
          <w:tcPr>
            <w:tcW w:w="4626" w:type="dxa"/>
          </w:tcPr>
          <w:p w:rsidR="00F73BBC" w:rsidRPr="00EB6EE6" w:rsidRDefault="00F73BBC" w:rsidP="00EB6EE6">
            <w:pPr>
              <w:rPr>
                <w:rFonts w:ascii="Arial" w:hAnsi="Arial" w:cs="Arial"/>
                <w:sz w:val="22"/>
                <w:szCs w:val="22"/>
              </w:rPr>
            </w:pPr>
            <w:r w:rsidRPr="00EB6EE6">
              <w:rPr>
                <w:rFonts w:ascii="Arial" w:hAnsi="Arial" w:cs="Arial"/>
                <w:sz w:val="22"/>
                <w:szCs w:val="22"/>
              </w:rPr>
              <w:t>Librarian</w:t>
            </w:r>
          </w:p>
        </w:tc>
        <w:tc>
          <w:tcPr>
            <w:tcW w:w="2835" w:type="dxa"/>
          </w:tcPr>
          <w:p w:rsidR="00F73BBC" w:rsidRPr="00EB6EE6" w:rsidRDefault="00F73BBC" w:rsidP="00EB6EE6">
            <w:pPr>
              <w:pStyle w:val="Heading1"/>
              <w:tabs>
                <w:tab w:val="clear" w:pos="960"/>
                <w:tab w:val="clear" w:pos="2880"/>
                <w:tab w:val="clear" w:pos="3840"/>
                <w:tab w:val="clear" w:pos="5760"/>
                <w:tab w:val="clear" w:pos="6720"/>
                <w:tab w:val="left" w:pos="0"/>
                <w:tab w:val="left" w:pos="3119"/>
                <w:tab w:val="left" w:pos="3544"/>
                <w:tab w:val="left" w:pos="6521"/>
                <w:tab w:val="left" w:pos="7230"/>
              </w:tabs>
              <w:spacing w:line="240" w:lineRule="auto"/>
              <w:jc w:val="right"/>
              <w:outlineLvl w:val="0"/>
              <w:rPr>
                <w:rFonts w:ascii="Arial" w:hAnsi="Arial" w:cs="Arial"/>
                <w:noProof/>
                <w:color w:val="000000"/>
                <w:sz w:val="22"/>
                <w:szCs w:val="22"/>
                <w:lang w:val="en-GB"/>
              </w:rPr>
            </w:pPr>
          </w:p>
        </w:tc>
      </w:tr>
      <w:tr w:rsidR="00F73BBC" w:rsidRPr="00EB6EE6" w:rsidTr="00B028A0">
        <w:tc>
          <w:tcPr>
            <w:tcW w:w="2428" w:type="dxa"/>
          </w:tcPr>
          <w:p w:rsidR="00F73BBC" w:rsidRPr="00EB6EE6" w:rsidRDefault="00F73BBC" w:rsidP="00EB6EE6">
            <w:pPr>
              <w:pStyle w:val="Heading1"/>
              <w:tabs>
                <w:tab w:val="clear" w:pos="960"/>
                <w:tab w:val="clear" w:pos="2880"/>
                <w:tab w:val="clear" w:pos="3840"/>
                <w:tab w:val="clear" w:pos="5760"/>
                <w:tab w:val="clear" w:pos="6720"/>
                <w:tab w:val="left" w:pos="0"/>
                <w:tab w:val="left" w:pos="3119"/>
                <w:tab w:val="left" w:pos="3544"/>
                <w:tab w:val="left" w:pos="6521"/>
                <w:tab w:val="left" w:pos="7230"/>
              </w:tabs>
              <w:spacing w:line="240" w:lineRule="auto"/>
              <w:outlineLvl w:val="0"/>
              <w:rPr>
                <w:rFonts w:ascii="Arial" w:hAnsi="Arial" w:cs="Arial"/>
                <w:b w:val="0"/>
                <w:sz w:val="22"/>
                <w:szCs w:val="22"/>
              </w:rPr>
            </w:pPr>
            <w:r w:rsidRPr="00EB6EE6">
              <w:rPr>
                <w:rFonts w:ascii="Arial" w:hAnsi="Arial" w:cs="Arial"/>
                <w:b w:val="0"/>
                <w:sz w:val="22"/>
                <w:szCs w:val="22"/>
              </w:rPr>
              <w:t xml:space="preserve">Job Scale: </w:t>
            </w:r>
          </w:p>
          <w:p w:rsidR="00F73BBC" w:rsidRPr="00EB6EE6" w:rsidRDefault="00F73BBC" w:rsidP="00EB6EE6">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c>
          <w:tcPr>
            <w:tcW w:w="4626" w:type="dxa"/>
          </w:tcPr>
          <w:p w:rsidR="00F73BBC" w:rsidRPr="000E5237" w:rsidRDefault="00F73BBC" w:rsidP="00EB6EE6">
            <w:pPr>
              <w:rPr>
                <w:rFonts w:ascii="Arial" w:hAnsi="Arial" w:cs="Arial"/>
                <w:sz w:val="22"/>
                <w:szCs w:val="22"/>
              </w:rPr>
            </w:pPr>
            <w:r w:rsidRPr="000E5237">
              <w:rPr>
                <w:rFonts w:ascii="Arial" w:hAnsi="Arial" w:cs="Arial"/>
                <w:sz w:val="22"/>
                <w:szCs w:val="22"/>
              </w:rPr>
              <w:t xml:space="preserve">Scale </w:t>
            </w:r>
            <w:r w:rsidR="000E5237">
              <w:rPr>
                <w:rFonts w:ascii="Arial" w:hAnsi="Arial" w:cs="Arial"/>
                <w:sz w:val="22"/>
                <w:szCs w:val="22"/>
              </w:rPr>
              <w:t>5</w:t>
            </w:r>
            <w:r w:rsidRPr="000E5237">
              <w:rPr>
                <w:rFonts w:ascii="Arial" w:hAnsi="Arial" w:cs="Arial"/>
                <w:sz w:val="22"/>
                <w:szCs w:val="22"/>
              </w:rPr>
              <w:t xml:space="preserve"> (Points </w:t>
            </w:r>
            <w:r w:rsidR="000E5237">
              <w:rPr>
                <w:rFonts w:ascii="Arial" w:hAnsi="Arial" w:cs="Arial"/>
                <w:sz w:val="22"/>
                <w:szCs w:val="22"/>
              </w:rPr>
              <w:t>22-25</w:t>
            </w:r>
            <w:bookmarkStart w:id="0" w:name="_GoBack"/>
            <w:bookmarkEnd w:id="0"/>
            <w:r w:rsidRPr="000E5237">
              <w:rPr>
                <w:rFonts w:ascii="Arial" w:hAnsi="Arial" w:cs="Arial"/>
                <w:sz w:val="22"/>
                <w:szCs w:val="22"/>
              </w:rPr>
              <w:t>)</w:t>
            </w:r>
          </w:p>
          <w:p w:rsidR="00F73BBC" w:rsidRPr="000E5237" w:rsidRDefault="00F73BBC" w:rsidP="000E5237">
            <w:pPr>
              <w:rPr>
                <w:rFonts w:ascii="Arial" w:hAnsi="Arial" w:cs="Arial"/>
                <w:sz w:val="22"/>
                <w:szCs w:val="22"/>
              </w:rPr>
            </w:pPr>
            <w:r w:rsidRPr="000E5237">
              <w:rPr>
                <w:rFonts w:ascii="Arial" w:hAnsi="Arial" w:cs="Arial"/>
                <w:sz w:val="22"/>
                <w:szCs w:val="22"/>
              </w:rPr>
              <w:t>3</w:t>
            </w:r>
            <w:r w:rsidR="000E5237">
              <w:rPr>
                <w:rFonts w:ascii="Arial" w:hAnsi="Arial" w:cs="Arial"/>
                <w:sz w:val="22"/>
                <w:szCs w:val="22"/>
              </w:rPr>
              <w:t>7</w:t>
            </w:r>
            <w:r w:rsidRPr="000E5237">
              <w:rPr>
                <w:rFonts w:ascii="Arial" w:hAnsi="Arial" w:cs="Arial"/>
                <w:sz w:val="22"/>
                <w:szCs w:val="22"/>
              </w:rPr>
              <w:t xml:space="preserve"> hours a week.  Term time plus 5 days.</w:t>
            </w:r>
          </w:p>
        </w:tc>
        <w:tc>
          <w:tcPr>
            <w:tcW w:w="2835" w:type="dxa"/>
          </w:tcPr>
          <w:p w:rsidR="00F73BBC" w:rsidRPr="00EB6EE6" w:rsidRDefault="00F73BBC" w:rsidP="00EB6EE6">
            <w:pPr>
              <w:pStyle w:val="Heading1"/>
              <w:tabs>
                <w:tab w:val="clear" w:pos="960"/>
                <w:tab w:val="clear" w:pos="2880"/>
                <w:tab w:val="clear" w:pos="3840"/>
                <w:tab w:val="clear" w:pos="5760"/>
                <w:tab w:val="clear" w:pos="6720"/>
                <w:tab w:val="left" w:pos="0"/>
                <w:tab w:val="left" w:pos="3119"/>
                <w:tab w:val="left" w:pos="3544"/>
                <w:tab w:val="left" w:pos="6521"/>
                <w:tab w:val="left" w:pos="7230"/>
              </w:tabs>
              <w:spacing w:line="240" w:lineRule="auto"/>
              <w:jc w:val="right"/>
              <w:outlineLvl w:val="0"/>
              <w:rPr>
                <w:rFonts w:ascii="Arial" w:hAnsi="Arial" w:cs="Arial"/>
                <w:noProof/>
                <w:color w:val="000000"/>
                <w:sz w:val="22"/>
                <w:szCs w:val="22"/>
                <w:lang w:val="en-GB"/>
              </w:rPr>
            </w:pPr>
          </w:p>
        </w:tc>
      </w:tr>
    </w:tbl>
    <w:p w:rsidR="00F73BBC" w:rsidRPr="00EB6EE6" w:rsidRDefault="00F73BBC" w:rsidP="00B028A0">
      <w:pPr>
        <w:spacing w:after="0" w:line="240" w:lineRule="auto"/>
        <w:ind w:right="-613"/>
        <w:jc w:val="both"/>
        <w:rPr>
          <w:rFonts w:cs="Arial"/>
          <w:b/>
        </w:rPr>
      </w:pPr>
    </w:p>
    <w:p w:rsidR="00F73BBC" w:rsidRPr="00EB6EE6" w:rsidRDefault="00F73BBC" w:rsidP="008D4546">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uto"/>
        <w:ind w:right="-188"/>
        <w:rPr>
          <w:rFonts w:cs="Arial"/>
          <w:b/>
        </w:rPr>
      </w:pPr>
      <w:r w:rsidRPr="00EB6EE6">
        <w:rPr>
          <w:rFonts w:cs="Arial"/>
          <w:b/>
        </w:rPr>
        <w:t xml:space="preserve">BASIC JOB PURPOSE </w:t>
      </w:r>
    </w:p>
    <w:p w:rsidR="00F73BBC" w:rsidRPr="00EB6EE6" w:rsidRDefault="00F73BBC" w:rsidP="008D4546">
      <w:pPr>
        <w:pStyle w:val="ListParagraph"/>
        <w:numPr>
          <w:ilvl w:val="0"/>
          <w:numId w:val="39"/>
        </w:numPr>
        <w:tabs>
          <w:tab w:val="left" w:pos="960"/>
          <w:tab w:val="left" w:pos="1920"/>
          <w:tab w:val="left" w:pos="2880"/>
          <w:tab w:val="left" w:pos="3840"/>
          <w:tab w:val="left" w:pos="4800"/>
          <w:tab w:val="left" w:pos="5760"/>
          <w:tab w:val="left" w:pos="6720"/>
          <w:tab w:val="left" w:pos="7680"/>
          <w:tab w:val="left" w:pos="8640"/>
          <w:tab w:val="right" w:pos="9480"/>
        </w:tabs>
        <w:ind w:right="-188"/>
        <w:jc w:val="both"/>
        <w:rPr>
          <w:rFonts w:ascii="Arial" w:hAnsi="Arial" w:cs="Arial"/>
          <w:sz w:val="22"/>
          <w:szCs w:val="22"/>
        </w:rPr>
      </w:pPr>
      <w:r w:rsidRPr="00EB6EE6">
        <w:rPr>
          <w:rFonts w:ascii="Arial" w:hAnsi="Arial" w:cs="Arial"/>
          <w:sz w:val="22"/>
          <w:szCs w:val="22"/>
        </w:rPr>
        <w:t xml:space="preserve">To be responsible for the effective running of the academy’s library/learning resource </w:t>
      </w:r>
      <w:proofErr w:type="spellStart"/>
      <w:r w:rsidRPr="00EB6EE6">
        <w:rPr>
          <w:rFonts w:ascii="Arial" w:hAnsi="Arial" w:cs="Arial"/>
          <w:sz w:val="22"/>
          <w:szCs w:val="22"/>
        </w:rPr>
        <w:t>centre</w:t>
      </w:r>
      <w:proofErr w:type="spellEnd"/>
      <w:r w:rsidRPr="00EB6EE6">
        <w:rPr>
          <w:rFonts w:ascii="Arial" w:hAnsi="Arial" w:cs="Arial"/>
          <w:sz w:val="22"/>
          <w:szCs w:val="22"/>
        </w:rPr>
        <w:t>.</w:t>
      </w:r>
    </w:p>
    <w:p w:rsidR="00F73BBC" w:rsidRPr="00EB6EE6" w:rsidRDefault="00F73BBC" w:rsidP="008D4546">
      <w:pPr>
        <w:pStyle w:val="ListParagraph"/>
        <w:numPr>
          <w:ilvl w:val="0"/>
          <w:numId w:val="39"/>
        </w:numPr>
        <w:tabs>
          <w:tab w:val="left" w:pos="960"/>
          <w:tab w:val="left" w:pos="1920"/>
          <w:tab w:val="left" w:pos="2880"/>
          <w:tab w:val="left" w:pos="3840"/>
          <w:tab w:val="left" w:pos="4800"/>
          <w:tab w:val="left" w:pos="5760"/>
          <w:tab w:val="left" w:pos="6720"/>
          <w:tab w:val="left" w:pos="7680"/>
          <w:tab w:val="left" w:pos="8640"/>
          <w:tab w:val="right" w:pos="9480"/>
        </w:tabs>
        <w:ind w:right="-188"/>
        <w:jc w:val="both"/>
        <w:rPr>
          <w:rFonts w:ascii="Arial" w:hAnsi="Arial" w:cs="Arial"/>
          <w:sz w:val="22"/>
          <w:szCs w:val="22"/>
        </w:rPr>
      </w:pPr>
      <w:r w:rsidRPr="00EB6EE6">
        <w:rPr>
          <w:rFonts w:ascii="Arial" w:hAnsi="Arial" w:cs="Arial"/>
          <w:sz w:val="22"/>
          <w:szCs w:val="22"/>
        </w:rPr>
        <w:t>To be accountable for the library resources and the promotion of the library as a vibrant learning resource.</w:t>
      </w:r>
    </w:p>
    <w:p w:rsidR="00F73BBC" w:rsidRPr="00EB6EE6" w:rsidRDefault="00F73BBC" w:rsidP="008D4546">
      <w:pPr>
        <w:pStyle w:val="ListParagraph"/>
        <w:numPr>
          <w:ilvl w:val="0"/>
          <w:numId w:val="39"/>
        </w:numPr>
        <w:tabs>
          <w:tab w:val="left" w:pos="960"/>
          <w:tab w:val="left" w:pos="1920"/>
          <w:tab w:val="left" w:pos="2880"/>
          <w:tab w:val="left" w:pos="3840"/>
          <w:tab w:val="left" w:pos="4800"/>
          <w:tab w:val="left" w:pos="5760"/>
          <w:tab w:val="left" w:pos="6720"/>
          <w:tab w:val="left" w:pos="7680"/>
          <w:tab w:val="left" w:pos="8640"/>
          <w:tab w:val="right" w:pos="9480"/>
        </w:tabs>
        <w:ind w:right="-188"/>
        <w:jc w:val="both"/>
        <w:rPr>
          <w:rFonts w:ascii="Arial" w:hAnsi="Arial" w:cs="Arial"/>
          <w:sz w:val="22"/>
          <w:szCs w:val="22"/>
        </w:rPr>
      </w:pPr>
      <w:r w:rsidRPr="00EB6EE6">
        <w:rPr>
          <w:rFonts w:ascii="Arial" w:hAnsi="Arial" w:cs="Arial"/>
          <w:sz w:val="22"/>
          <w:szCs w:val="22"/>
        </w:rPr>
        <w:t>To work with teaching staff to develop the use of the library across the curriculum.</w:t>
      </w:r>
    </w:p>
    <w:p w:rsidR="00F73BBC" w:rsidRPr="00EB6EE6" w:rsidRDefault="00F73BBC" w:rsidP="008D4546">
      <w:pPr>
        <w:pStyle w:val="ListParagraph"/>
        <w:numPr>
          <w:ilvl w:val="0"/>
          <w:numId w:val="39"/>
        </w:numPr>
        <w:tabs>
          <w:tab w:val="left" w:pos="960"/>
          <w:tab w:val="left" w:pos="1920"/>
          <w:tab w:val="left" w:pos="2880"/>
          <w:tab w:val="left" w:pos="3840"/>
          <w:tab w:val="left" w:pos="4800"/>
          <w:tab w:val="left" w:pos="5760"/>
          <w:tab w:val="left" w:pos="6720"/>
          <w:tab w:val="left" w:pos="7680"/>
          <w:tab w:val="left" w:pos="8640"/>
          <w:tab w:val="right" w:pos="9480"/>
        </w:tabs>
        <w:ind w:right="-188"/>
        <w:jc w:val="both"/>
        <w:rPr>
          <w:rFonts w:ascii="Arial" w:hAnsi="Arial" w:cs="Arial"/>
          <w:sz w:val="22"/>
          <w:szCs w:val="22"/>
        </w:rPr>
      </w:pPr>
      <w:proofErr w:type="gramStart"/>
      <w:r w:rsidRPr="00EB6EE6">
        <w:rPr>
          <w:rFonts w:ascii="Arial" w:hAnsi="Arial" w:cs="Arial"/>
          <w:sz w:val="22"/>
          <w:szCs w:val="22"/>
        </w:rPr>
        <w:t>Advise</w:t>
      </w:r>
      <w:proofErr w:type="gramEnd"/>
      <w:r w:rsidRPr="00EB6EE6">
        <w:rPr>
          <w:rFonts w:ascii="Arial" w:hAnsi="Arial" w:cs="Arial"/>
          <w:sz w:val="22"/>
          <w:szCs w:val="22"/>
        </w:rPr>
        <w:t xml:space="preserve"> and guide students in their choice of reading materials.</w:t>
      </w:r>
    </w:p>
    <w:p w:rsidR="00F73BBC" w:rsidRPr="00EB6EE6" w:rsidRDefault="00F73BBC" w:rsidP="008D4546">
      <w:pPr>
        <w:pStyle w:val="ListParagraph"/>
        <w:numPr>
          <w:ilvl w:val="0"/>
          <w:numId w:val="39"/>
        </w:numPr>
        <w:tabs>
          <w:tab w:val="left" w:pos="960"/>
          <w:tab w:val="left" w:pos="1920"/>
          <w:tab w:val="left" w:pos="2880"/>
          <w:tab w:val="left" w:pos="3840"/>
          <w:tab w:val="left" w:pos="4800"/>
          <w:tab w:val="left" w:pos="5760"/>
          <w:tab w:val="left" w:pos="6720"/>
          <w:tab w:val="left" w:pos="7680"/>
          <w:tab w:val="left" w:pos="8640"/>
          <w:tab w:val="right" w:pos="9480"/>
        </w:tabs>
        <w:ind w:right="-188"/>
        <w:jc w:val="both"/>
        <w:rPr>
          <w:rFonts w:ascii="Arial" w:hAnsi="Arial" w:cs="Arial"/>
          <w:sz w:val="22"/>
          <w:szCs w:val="22"/>
        </w:rPr>
      </w:pPr>
      <w:r w:rsidRPr="00EB6EE6">
        <w:rPr>
          <w:rFonts w:ascii="Arial" w:hAnsi="Arial" w:cs="Arial"/>
          <w:sz w:val="22"/>
          <w:szCs w:val="22"/>
        </w:rPr>
        <w:t xml:space="preserve">Support accelerated reading </w:t>
      </w:r>
      <w:proofErr w:type="spellStart"/>
      <w:r w:rsidRPr="00EB6EE6">
        <w:rPr>
          <w:rFonts w:ascii="Arial" w:hAnsi="Arial" w:cs="Arial"/>
          <w:sz w:val="22"/>
          <w:szCs w:val="22"/>
        </w:rPr>
        <w:t>programmes</w:t>
      </w:r>
      <w:proofErr w:type="spellEnd"/>
      <w:r w:rsidRPr="00EB6EE6">
        <w:rPr>
          <w:rFonts w:ascii="Arial" w:hAnsi="Arial" w:cs="Arial"/>
          <w:sz w:val="22"/>
          <w:szCs w:val="22"/>
        </w:rPr>
        <w:t xml:space="preserve">, as directed. </w:t>
      </w:r>
    </w:p>
    <w:p w:rsidR="00F73BBC" w:rsidRPr="00EB6EE6" w:rsidRDefault="00F73BBC" w:rsidP="008D4546">
      <w:pPr>
        <w:pStyle w:val="ListParagraph"/>
        <w:tabs>
          <w:tab w:val="left" w:pos="960"/>
          <w:tab w:val="left" w:pos="1920"/>
          <w:tab w:val="left" w:pos="2880"/>
          <w:tab w:val="left" w:pos="3840"/>
          <w:tab w:val="left" w:pos="4800"/>
          <w:tab w:val="left" w:pos="5760"/>
          <w:tab w:val="left" w:pos="6720"/>
          <w:tab w:val="left" w:pos="7680"/>
          <w:tab w:val="left" w:pos="8640"/>
          <w:tab w:val="right" w:pos="9480"/>
        </w:tabs>
        <w:ind w:left="360" w:right="-188"/>
        <w:jc w:val="both"/>
        <w:rPr>
          <w:rFonts w:ascii="Arial" w:hAnsi="Arial" w:cs="Arial"/>
          <w:sz w:val="22"/>
          <w:szCs w:val="22"/>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61"/>
      </w:tblGrid>
      <w:tr w:rsidR="00F73BBC" w:rsidRPr="00EB6EE6" w:rsidTr="00B028A0">
        <w:tc>
          <w:tcPr>
            <w:tcW w:w="4928" w:type="dxa"/>
          </w:tcPr>
          <w:p w:rsidR="00F73BBC" w:rsidRPr="00EB6EE6" w:rsidRDefault="00F73BBC" w:rsidP="00B028A0">
            <w:pPr>
              <w:rPr>
                <w:rFonts w:ascii="Arial" w:hAnsi="Arial" w:cs="Arial"/>
                <w:sz w:val="22"/>
                <w:szCs w:val="22"/>
              </w:rPr>
            </w:pPr>
            <w:r w:rsidRPr="00EB6EE6">
              <w:rPr>
                <w:rFonts w:ascii="Arial" w:hAnsi="Arial" w:cs="Arial"/>
                <w:b/>
                <w:sz w:val="22"/>
                <w:szCs w:val="22"/>
              </w:rPr>
              <w:t>Reporting to:</w:t>
            </w:r>
            <w:r w:rsidRPr="00EB6EE6">
              <w:rPr>
                <w:rFonts w:ascii="Arial" w:hAnsi="Arial" w:cs="Arial"/>
                <w:b/>
                <w:sz w:val="22"/>
                <w:szCs w:val="22"/>
              </w:rPr>
              <w:tab/>
            </w:r>
          </w:p>
        </w:tc>
        <w:tc>
          <w:tcPr>
            <w:tcW w:w="4961" w:type="dxa"/>
          </w:tcPr>
          <w:p w:rsidR="00F73BBC" w:rsidRPr="00EB6EE6" w:rsidRDefault="00B04D9D" w:rsidP="00B028A0">
            <w:pPr>
              <w:rPr>
                <w:rFonts w:ascii="Arial" w:hAnsi="Arial" w:cs="Arial"/>
                <w:sz w:val="22"/>
                <w:szCs w:val="22"/>
              </w:rPr>
            </w:pPr>
            <w:r>
              <w:rPr>
                <w:rFonts w:ascii="Arial" w:hAnsi="Arial" w:cs="Arial"/>
                <w:sz w:val="22"/>
                <w:szCs w:val="22"/>
              </w:rPr>
              <w:t>Leader within English department</w:t>
            </w:r>
          </w:p>
          <w:p w:rsidR="00F73BBC" w:rsidRPr="00EB6EE6" w:rsidRDefault="00F73BBC" w:rsidP="00B028A0">
            <w:pPr>
              <w:rPr>
                <w:rFonts w:ascii="Arial" w:hAnsi="Arial" w:cs="Arial"/>
                <w:sz w:val="22"/>
                <w:szCs w:val="22"/>
              </w:rPr>
            </w:pPr>
          </w:p>
        </w:tc>
      </w:tr>
      <w:tr w:rsidR="00F73BBC" w:rsidRPr="00EB6EE6" w:rsidTr="00B028A0">
        <w:tc>
          <w:tcPr>
            <w:tcW w:w="4928" w:type="dxa"/>
          </w:tcPr>
          <w:p w:rsidR="00F73BBC" w:rsidRPr="00EB6EE6" w:rsidRDefault="00F73BBC" w:rsidP="00B028A0">
            <w:pPr>
              <w:rPr>
                <w:rFonts w:ascii="Arial" w:hAnsi="Arial" w:cs="Arial"/>
                <w:b/>
                <w:sz w:val="22"/>
                <w:szCs w:val="22"/>
              </w:rPr>
            </w:pPr>
            <w:r w:rsidRPr="00EB6EE6">
              <w:rPr>
                <w:rFonts w:ascii="Arial" w:hAnsi="Arial" w:cs="Arial"/>
                <w:b/>
                <w:sz w:val="22"/>
                <w:szCs w:val="22"/>
              </w:rPr>
              <w:t xml:space="preserve">Responsible for: </w:t>
            </w:r>
          </w:p>
          <w:p w:rsidR="00F73BBC" w:rsidRPr="00EB6EE6" w:rsidRDefault="00F73BBC" w:rsidP="00B028A0">
            <w:pPr>
              <w:rPr>
                <w:rFonts w:ascii="Arial" w:hAnsi="Arial" w:cs="Arial"/>
                <w:sz w:val="22"/>
                <w:szCs w:val="22"/>
              </w:rPr>
            </w:pPr>
          </w:p>
        </w:tc>
        <w:tc>
          <w:tcPr>
            <w:tcW w:w="4961" w:type="dxa"/>
          </w:tcPr>
          <w:p w:rsidR="00F73BBC" w:rsidRPr="00EB6EE6" w:rsidRDefault="00F73BBC" w:rsidP="00B028A0">
            <w:pPr>
              <w:rPr>
                <w:rFonts w:ascii="Arial" w:hAnsi="Arial" w:cs="Arial"/>
                <w:sz w:val="22"/>
                <w:szCs w:val="22"/>
              </w:rPr>
            </w:pPr>
            <w:r w:rsidRPr="00EB6EE6">
              <w:rPr>
                <w:rFonts w:ascii="Arial" w:hAnsi="Arial" w:cs="Arial"/>
                <w:sz w:val="22"/>
                <w:szCs w:val="22"/>
              </w:rPr>
              <w:t>N/a</w:t>
            </w:r>
          </w:p>
        </w:tc>
      </w:tr>
    </w:tbl>
    <w:p w:rsidR="00F73BBC" w:rsidRDefault="00F73BBC" w:rsidP="00B028A0">
      <w:pPr>
        <w:spacing w:after="0" w:line="240" w:lineRule="auto"/>
        <w:jc w:val="both"/>
        <w:rPr>
          <w:rFonts w:cs="Arial"/>
          <w:b/>
        </w:rPr>
      </w:pPr>
      <w:r w:rsidRPr="00EB6EE6">
        <w:rPr>
          <w:rFonts w:cs="Arial"/>
          <w:b/>
        </w:rPr>
        <w:t xml:space="preserve">Main Responsibilities </w:t>
      </w:r>
    </w:p>
    <w:p w:rsidR="00B028A0" w:rsidRPr="00EB6EE6" w:rsidRDefault="00B028A0" w:rsidP="00B028A0">
      <w:pPr>
        <w:spacing w:after="0" w:line="240" w:lineRule="auto"/>
        <w:jc w:val="both"/>
        <w:rPr>
          <w:rFonts w:cs="Arial"/>
          <w:b/>
        </w:rPr>
      </w:pPr>
    </w:p>
    <w:tbl>
      <w:tblPr>
        <w:tblStyle w:val="TableGrid"/>
        <w:tblW w:w="9464" w:type="dxa"/>
        <w:tblLook w:val="04A0" w:firstRow="1" w:lastRow="0" w:firstColumn="1" w:lastColumn="0" w:noHBand="0" w:noVBand="1"/>
      </w:tblPr>
      <w:tblGrid>
        <w:gridCol w:w="959"/>
        <w:gridCol w:w="8505"/>
      </w:tblGrid>
      <w:tr w:rsidR="00B028A0" w:rsidRPr="00B028A0" w:rsidTr="00B028A0">
        <w:tc>
          <w:tcPr>
            <w:tcW w:w="959" w:type="dxa"/>
            <w:tcBorders>
              <w:top w:val="single" w:sz="4" w:space="0" w:color="auto"/>
            </w:tcBorders>
          </w:tcPr>
          <w:p w:rsidR="00B028A0" w:rsidRPr="00B028A0" w:rsidRDefault="00B028A0" w:rsidP="00A03889">
            <w:pPr>
              <w:jc w:val="center"/>
              <w:rPr>
                <w:rFonts w:ascii="Arial" w:hAnsi="Arial" w:cs="Arial"/>
                <w:b/>
                <w:sz w:val="22"/>
              </w:rPr>
            </w:pPr>
            <w:r>
              <w:rPr>
                <w:rFonts w:ascii="Arial" w:hAnsi="Arial" w:cs="Arial"/>
                <w:b/>
                <w:sz w:val="22"/>
              </w:rPr>
              <w:t>1</w:t>
            </w:r>
          </w:p>
        </w:tc>
        <w:tc>
          <w:tcPr>
            <w:tcW w:w="8505" w:type="dxa"/>
            <w:tcBorders>
              <w:top w:val="single" w:sz="4" w:space="0" w:color="auto"/>
            </w:tcBorders>
          </w:tcPr>
          <w:p w:rsidR="00B028A0" w:rsidRPr="00B028A0" w:rsidRDefault="00B028A0" w:rsidP="00A03889">
            <w:pPr>
              <w:jc w:val="both"/>
              <w:rPr>
                <w:rFonts w:ascii="Arial" w:hAnsi="Arial" w:cs="Arial"/>
                <w:bCs/>
                <w:sz w:val="22"/>
              </w:rPr>
            </w:pPr>
            <w:r>
              <w:rPr>
                <w:rFonts w:ascii="Arial" w:hAnsi="Arial" w:cs="Arial"/>
                <w:bCs/>
                <w:sz w:val="22"/>
              </w:rPr>
              <w:t xml:space="preserve">To be responsible for the </w:t>
            </w:r>
            <w:r w:rsidRPr="00EB6EE6">
              <w:rPr>
                <w:rFonts w:ascii="Arial" w:hAnsi="Arial" w:cs="Arial"/>
                <w:sz w:val="22"/>
                <w:szCs w:val="22"/>
              </w:rPr>
              <w:t>d</w:t>
            </w:r>
            <w:r w:rsidRPr="00EB6EE6">
              <w:rPr>
                <w:rFonts w:ascii="Arial" w:hAnsi="Arial" w:cs="Arial"/>
                <w:bCs/>
                <w:sz w:val="22"/>
                <w:szCs w:val="22"/>
              </w:rPr>
              <w:t>ay to day running and organisation of the library p</w:t>
            </w:r>
            <w:r w:rsidRPr="00EB6EE6">
              <w:rPr>
                <w:rFonts w:ascii="Arial" w:hAnsi="Arial" w:cs="Arial"/>
                <w:sz w:val="22"/>
                <w:szCs w:val="22"/>
              </w:rPr>
              <w:t xml:space="preserve">rovision and resources, ensuring the library is stocked with relevant and engaging texts and the space is managed to promote reading and literacy to students.  </w:t>
            </w:r>
          </w:p>
        </w:tc>
      </w:tr>
      <w:tr w:rsidR="00F73BBC" w:rsidRPr="00EB6EE6" w:rsidTr="00B028A0">
        <w:tc>
          <w:tcPr>
            <w:tcW w:w="959" w:type="dxa"/>
            <w:tcBorders>
              <w:top w:val="nil"/>
            </w:tcBorders>
          </w:tcPr>
          <w:p w:rsidR="00F73BBC" w:rsidRPr="00EB6EE6" w:rsidRDefault="00A03889" w:rsidP="00A03889">
            <w:pPr>
              <w:jc w:val="center"/>
              <w:rPr>
                <w:rFonts w:ascii="Arial" w:hAnsi="Arial" w:cs="Arial"/>
                <w:b/>
                <w:sz w:val="22"/>
                <w:szCs w:val="22"/>
              </w:rPr>
            </w:pPr>
            <w:r>
              <w:rPr>
                <w:rFonts w:ascii="Arial" w:hAnsi="Arial" w:cs="Arial"/>
                <w:b/>
                <w:sz w:val="22"/>
                <w:szCs w:val="22"/>
              </w:rPr>
              <w:t>2</w:t>
            </w:r>
          </w:p>
        </w:tc>
        <w:tc>
          <w:tcPr>
            <w:tcW w:w="8505" w:type="dxa"/>
            <w:tcBorders>
              <w:top w:val="nil"/>
            </w:tcBorders>
          </w:tcPr>
          <w:p w:rsidR="00F73BBC" w:rsidRPr="00EB6EE6" w:rsidRDefault="00F73BBC" w:rsidP="00A03889">
            <w:pPr>
              <w:jc w:val="both"/>
              <w:rPr>
                <w:rFonts w:ascii="Arial" w:hAnsi="Arial" w:cs="Arial"/>
                <w:bCs/>
                <w:sz w:val="22"/>
                <w:szCs w:val="22"/>
              </w:rPr>
            </w:pPr>
            <w:r w:rsidRPr="00EB6EE6">
              <w:rPr>
                <w:rFonts w:ascii="Arial" w:hAnsi="Arial" w:cs="Arial"/>
                <w:bCs/>
                <w:sz w:val="22"/>
                <w:szCs w:val="22"/>
              </w:rPr>
              <w:t>Establishing effective systems for classify</w:t>
            </w:r>
            <w:r w:rsidR="008D4546">
              <w:rPr>
                <w:rFonts w:ascii="Arial" w:hAnsi="Arial" w:cs="Arial"/>
                <w:bCs/>
                <w:sz w:val="22"/>
                <w:szCs w:val="22"/>
              </w:rPr>
              <w:t>ing, cataloguing, indexing etc.</w:t>
            </w:r>
          </w:p>
          <w:p w:rsidR="00F73BBC" w:rsidRPr="00EB6EE6" w:rsidRDefault="00F73BBC" w:rsidP="00A03889">
            <w:pPr>
              <w:jc w:val="both"/>
              <w:rPr>
                <w:rFonts w:ascii="Arial" w:hAnsi="Arial" w:cs="Arial"/>
                <w:b/>
                <w:sz w:val="22"/>
                <w:szCs w:val="22"/>
              </w:rPr>
            </w:pPr>
          </w:p>
        </w:tc>
      </w:tr>
      <w:tr w:rsidR="00F73BBC" w:rsidRPr="00EB6EE6" w:rsidTr="00B028A0">
        <w:tc>
          <w:tcPr>
            <w:tcW w:w="959" w:type="dxa"/>
          </w:tcPr>
          <w:p w:rsidR="00F73BBC" w:rsidRPr="00EB6EE6" w:rsidRDefault="00A03889" w:rsidP="00A03889">
            <w:pPr>
              <w:jc w:val="center"/>
              <w:rPr>
                <w:rFonts w:ascii="Arial" w:hAnsi="Arial" w:cs="Arial"/>
                <w:b/>
                <w:sz w:val="22"/>
                <w:szCs w:val="22"/>
              </w:rPr>
            </w:pPr>
            <w:r>
              <w:rPr>
                <w:rFonts w:ascii="Arial" w:hAnsi="Arial" w:cs="Arial"/>
                <w:b/>
                <w:sz w:val="22"/>
                <w:szCs w:val="22"/>
              </w:rPr>
              <w:t>3</w:t>
            </w:r>
          </w:p>
        </w:tc>
        <w:tc>
          <w:tcPr>
            <w:tcW w:w="8505" w:type="dxa"/>
          </w:tcPr>
          <w:p w:rsidR="00F73BBC" w:rsidRPr="00EB6EE6" w:rsidRDefault="00F73BBC" w:rsidP="00A03889">
            <w:pPr>
              <w:jc w:val="both"/>
              <w:rPr>
                <w:rFonts w:ascii="Arial" w:hAnsi="Arial" w:cs="Arial"/>
                <w:bCs/>
                <w:sz w:val="22"/>
                <w:szCs w:val="22"/>
              </w:rPr>
            </w:pPr>
            <w:r w:rsidRPr="00EB6EE6">
              <w:rPr>
                <w:rFonts w:ascii="Arial" w:hAnsi="Arial" w:cs="Arial"/>
                <w:bCs/>
                <w:sz w:val="22"/>
                <w:szCs w:val="22"/>
              </w:rPr>
              <w:t>Maintain an electronic booking syste</w:t>
            </w:r>
            <w:r w:rsidR="008D4546">
              <w:rPr>
                <w:rFonts w:ascii="Arial" w:hAnsi="Arial" w:cs="Arial"/>
                <w:bCs/>
                <w:sz w:val="22"/>
                <w:szCs w:val="22"/>
              </w:rPr>
              <w:t>m for the library and resources.</w:t>
            </w:r>
          </w:p>
          <w:p w:rsidR="00F73BBC" w:rsidRPr="00EB6EE6" w:rsidRDefault="00F73BBC" w:rsidP="00A03889">
            <w:pPr>
              <w:jc w:val="both"/>
              <w:rPr>
                <w:rFonts w:ascii="Arial" w:hAnsi="Arial" w:cs="Arial"/>
                <w:b/>
                <w:sz w:val="22"/>
                <w:szCs w:val="22"/>
              </w:rPr>
            </w:pPr>
          </w:p>
        </w:tc>
      </w:tr>
      <w:tr w:rsidR="00F73BBC" w:rsidRPr="00EB6EE6" w:rsidTr="00B028A0">
        <w:tc>
          <w:tcPr>
            <w:tcW w:w="959" w:type="dxa"/>
          </w:tcPr>
          <w:p w:rsidR="00F73BBC" w:rsidRPr="00EB6EE6" w:rsidRDefault="00A03889" w:rsidP="00A03889">
            <w:pPr>
              <w:jc w:val="center"/>
              <w:rPr>
                <w:rFonts w:ascii="Arial" w:hAnsi="Arial" w:cs="Arial"/>
                <w:b/>
                <w:sz w:val="22"/>
                <w:szCs w:val="22"/>
              </w:rPr>
            </w:pPr>
            <w:r>
              <w:rPr>
                <w:rFonts w:ascii="Arial" w:hAnsi="Arial" w:cs="Arial"/>
                <w:b/>
                <w:sz w:val="22"/>
                <w:szCs w:val="22"/>
              </w:rPr>
              <w:t>4</w:t>
            </w:r>
          </w:p>
        </w:tc>
        <w:tc>
          <w:tcPr>
            <w:tcW w:w="8505" w:type="dxa"/>
          </w:tcPr>
          <w:p w:rsidR="00F73BBC" w:rsidRPr="00EB6EE6" w:rsidRDefault="00F73BBC" w:rsidP="00A03889">
            <w:pPr>
              <w:rPr>
                <w:rFonts w:ascii="Arial" w:hAnsi="Arial" w:cs="Arial"/>
                <w:sz w:val="22"/>
                <w:szCs w:val="22"/>
              </w:rPr>
            </w:pPr>
            <w:r w:rsidRPr="00EB6EE6">
              <w:rPr>
                <w:rFonts w:ascii="Arial" w:hAnsi="Arial" w:cs="Arial"/>
                <w:sz w:val="22"/>
                <w:szCs w:val="22"/>
              </w:rPr>
              <w:t>Acquire and maintain stock, as directed</w:t>
            </w:r>
            <w:r w:rsidR="00B52FE3" w:rsidRPr="00EB6EE6">
              <w:rPr>
                <w:rFonts w:ascii="Arial" w:hAnsi="Arial" w:cs="Arial"/>
                <w:sz w:val="22"/>
                <w:szCs w:val="22"/>
              </w:rPr>
              <w:t>, keeping up to date with trends in learning and new texts for young adults.</w:t>
            </w:r>
          </w:p>
        </w:tc>
      </w:tr>
      <w:tr w:rsidR="00F73BBC" w:rsidRPr="00EB6EE6" w:rsidTr="00B028A0">
        <w:tc>
          <w:tcPr>
            <w:tcW w:w="959" w:type="dxa"/>
          </w:tcPr>
          <w:p w:rsidR="00F73BBC" w:rsidRPr="00EB6EE6" w:rsidRDefault="00A03889" w:rsidP="00A03889">
            <w:pPr>
              <w:jc w:val="center"/>
              <w:rPr>
                <w:rFonts w:ascii="Arial" w:hAnsi="Arial" w:cs="Arial"/>
                <w:b/>
                <w:sz w:val="22"/>
                <w:szCs w:val="22"/>
              </w:rPr>
            </w:pPr>
            <w:r>
              <w:rPr>
                <w:rFonts w:ascii="Arial" w:hAnsi="Arial" w:cs="Arial"/>
                <w:b/>
                <w:sz w:val="22"/>
                <w:szCs w:val="22"/>
              </w:rPr>
              <w:t>5</w:t>
            </w:r>
          </w:p>
        </w:tc>
        <w:tc>
          <w:tcPr>
            <w:tcW w:w="8505" w:type="dxa"/>
          </w:tcPr>
          <w:p w:rsidR="00F73BBC" w:rsidRPr="00EB6EE6" w:rsidRDefault="00F73BBC" w:rsidP="008D4546">
            <w:pPr>
              <w:jc w:val="both"/>
              <w:rPr>
                <w:rFonts w:ascii="Arial" w:hAnsi="Arial" w:cs="Arial"/>
                <w:sz w:val="22"/>
                <w:szCs w:val="22"/>
              </w:rPr>
            </w:pPr>
            <w:r w:rsidRPr="00EB6EE6">
              <w:rPr>
                <w:rFonts w:ascii="Arial" w:hAnsi="Arial" w:cs="Arial"/>
                <w:sz w:val="22"/>
                <w:szCs w:val="22"/>
              </w:rPr>
              <w:t>Support the curriculum and curriculum leaders to enable them to proactively use the library to deliver the curriculum, including accelerated reading programmes, to students.</w:t>
            </w:r>
          </w:p>
        </w:tc>
      </w:tr>
      <w:tr w:rsidR="00F73BBC" w:rsidRPr="00EB6EE6" w:rsidTr="00B028A0">
        <w:tc>
          <w:tcPr>
            <w:tcW w:w="959" w:type="dxa"/>
          </w:tcPr>
          <w:p w:rsidR="00F73BBC" w:rsidRPr="00EB6EE6" w:rsidRDefault="00A03889" w:rsidP="00A03889">
            <w:pPr>
              <w:jc w:val="center"/>
              <w:rPr>
                <w:rFonts w:ascii="Arial" w:hAnsi="Arial" w:cs="Arial"/>
                <w:b/>
                <w:sz w:val="22"/>
                <w:szCs w:val="22"/>
              </w:rPr>
            </w:pPr>
            <w:r>
              <w:rPr>
                <w:rFonts w:ascii="Arial" w:hAnsi="Arial" w:cs="Arial"/>
                <w:b/>
                <w:sz w:val="22"/>
                <w:szCs w:val="22"/>
              </w:rPr>
              <w:t>6</w:t>
            </w:r>
          </w:p>
        </w:tc>
        <w:tc>
          <w:tcPr>
            <w:tcW w:w="8505" w:type="dxa"/>
          </w:tcPr>
          <w:p w:rsidR="00F73BBC" w:rsidRPr="00EB6EE6" w:rsidRDefault="00F73BBC" w:rsidP="008D4546">
            <w:pPr>
              <w:jc w:val="both"/>
              <w:rPr>
                <w:rFonts w:ascii="Arial" w:hAnsi="Arial" w:cs="Arial"/>
                <w:sz w:val="22"/>
                <w:szCs w:val="22"/>
              </w:rPr>
            </w:pPr>
            <w:r w:rsidRPr="00EB6EE6">
              <w:rPr>
                <w:rFonts w:ascii="Arial" w:hAnsi="Arial" w:cs="Arial"/>
                <w:sz w:val="22"/>
                <w:szCs w:val="22"/>
              </w:rPr>
              <w:t>To ensure that the library is an engaging, purposeful learning space, accessible to stude</w:t>
            </w:r>
            <w:r w:rsidR="008D4546">
              <w:rPr>
                <w:rFonts w:ascii="Arial" w:hAnsi="Arial" w:cs="Arial"/>
                <w:sz w:val="22"/>
                <w:szCs w:val="22"/>
              </w:rPr>
              <w:t>n</w:t>
            </w:r>
            <w:r w:rsidRPr="00EB6EE6">
              <w:rPr>
                <w:rFonts w:ascii="Arial" w:hAnsi="Arial" w:cs="Arial"/>
                <w:sz w:val="22"/>
                <w:szCs w:val="22"/>
              </w:rPr>
              <w:t>ts and staff.</w:t>
            </w:r>
          </w:p>
        </w:tc>
      </w:tr>
      <w:tr w:rsidR="00F73BBC" w:rsidRPr="00EB6EE6" w:rsidTr="00B028A0">
        <w:tc>
          <w:tcPr>
            <w:tcW w:w="959" w:type="dxa"/>
          </w:tcPr>
          <w:p w:rsidR="00F73BBC" w:rsidRPr="00EB6EE6" w:rsidRDefault="00A03889" w:rsidP="00A03889">
            <w:pPr>
              <w:jc w:val="center"/>
              <w:rPr>
                <w:rFonts w:ascii="Arial" w:hAnsi="Arial" w:cs="Arial"/>
                <w:b/>
                <w:sz w:val="22"/>
                <w:szCs w:val="22"/>
              </w:rPr>
            </w:pPr>
            <w:r>
              <w:rPr>
                <w:rFonts w:ascii="Arial" w:hAnsi="Arial" w:cs="Arial"/>
                <w:b/>
                <w:sz w:val="22"/>
                <w:szCs w:val="22"/>
              </w:rPr>
              <w:t>7</w:t>
            </w:r>
          </w:p>
        </w:tc>
        <w:tc>
          <w:tcPr>
            <w:tcW w:w="8505" w:type="dxa"/>
          </w:tcPr>
          <w:p w:rsidR="00F73BBC" w:rsidRPr="00EB6EE6" w:rsidRDefault="00F73BBC" w:rsidP="00A03889">
            <w:pPr>
              <w:jc w:val="both"/>
              <w:rPr>
                <w:rFonts w:ascii="Arial" w:hAnsi="Arial" w:cs="Arial"/>
                <w:sz w:val="22"/>
                <w:szCs w:val="22"/>
              </w:rPr>
            </w:pPr>
            <w:r w:rsidRPr="00EB6EE6">
              <w:rPr>
                <w:rFonts w:ascii="Arial" w:hAnsi="Arial" w:cs="Arial"/>
                <w:sz w:val="22"/>
                <w:szCs w:val="22"/>
              </w:rPr>
              <w:t>Work with all relevant staff to research, select and promote new resources and engaging materials.</w:t>
            </w:r>
          </w:p>
        </w:tc>
      </w:tr>
      <w:tr w:rsidR="00F73BBC" w:rsidRPr="00EB6EE6" w:rsidTr="00B028A0">
        <w:tc>
          <w:tcPr>
            <w:tcW w:w="959" w:type="dxa"/>
          </w:tcPr>
          <w:p w:rsidR="00F73BBC" w:rsidRPr="00EB6EE6" w:rsidRDefault="00A03889" w:rsidP="00A03889">
            <w:pPr>
              <w:jc w:val="center"/>
              <w:rPr>
                <w:rFonts w:ascii="Arial" w:hAnsi="Arial" w:cs="Arial"/>
                <w:b/>
                <w:sz w:val="22"/>
                <w:szCs w:val="22"/>
              </w:rPr>
            </w:pPr>
            <w:r>
              <w:rPr>
                <w:rFonts w:ascii="Arial" w:hAnsi="Arial" w:cs="Arial"/>
                <w:b/>
                <w:sz w:val="22"/>
                <w:szCs w:val="22"/>
              </w:rPr>
              <w:t>8</w:t>
            </w:r>
          </w:p>
        </w:tc>
        <w:tc>
          <w:tcPr>
            <w:tcW w:w="8505" w:type="dxa"/>
          </w:tcPr>
          <w:p w:rsidR="00F73BBC" w:rsidRPr="00EB6EE6" w:rsidRDefault="00F73BBC" w:rsidP="00A03889">
            <w:pPr>
              <w:rPr>
                <w:rFonts w:ascii="Arial" w:hAnsi="Arial" w:cs="Arial"/>
                <w:sz w:val="22"/>
                <w:szCs w:val="22"/>
              </w:rPr>
            </w:pPr>
            <w:r w:rsidRPr="00EB6EE6">
              <w:rPr>
                <w:rFonts w:ascii="Arial" w:hAnsi="Arial" w:cs="Arial"/>
                <w:sz w:val="22"/>
                <w:szCs w:val="22"/>
              </w:rPr>
              <w:t>Make effective use of ICT to support and develop students’ learning as directed through alternative technologies and resou</w:t>
            </w:r>
            <w:r w:rsidR="008D4546">
              <w:rPr>
                <w:rFonts w:ascii="Arial" w:hAnsi="Arial" w:cs="Arial"/>
                <w:sz w:val="22"/>
                <w:szCs w:val="22"/>
              </w:rPr>
              <w:t>rces.</w:t>
            </w:r>
          </w:p>
        </w:tc>
      </w:tr>
      <w:tr w:rsidR="00F73BBC" w:rsidRPr="00EB6EE6" w:rsidTr="00B028A0">
        <w:tc>
          <w:tcPr>
            <w:tcW w:w="959" w:type="dxa"/>
          </w:tcPr>
          <w:p w:rsidR="00F73BBC" w:rsidRPr="00EB6EE6" w:rsidRDefault="00A03889" w:rsidP="00A03889">
            <w:pPr>
              <w:jc w:val="center"/>
              <w:rPr>
                <w:rFonts w:ascii="Arial" w:hAnsi="Arial" w:cs="Arial"/>
                <w:b/>
                <w:sz w:val="22"/>
                <w:szCs w:val="22"/>
              </w:rPr>
            </w:pPr>
            <w:r>
              <w:rPr>
                <w:rFonts w:ascii="Arial" w:hAnsi="Arial" w:cs="Arial"/>
                <w:b/>
                <w:sz w:val="22"/>
                <w:szCs w:val="22"/>
              </w:rPr>
              <w:t>9</w:t>
            </w:r>
          </w:p>
        </w:tc>
        <w:tc>
          <w:tcPr>
            <w:tcW w:w="8505" w:type="dxa"/>
          </w:tcPr>
          <w:p w:rsidR="00F73BBC" w:rsidRPr="00EB6EE6" w:rsidRDefault="00F73BBC" w:rsidP="00A03889">
            <w:pPr>
              <w:rPr>
                <w:rFonts w:ascii="Arial" w:hAnsi="Arial" w:cs="Arial"/>
                <w:sz w:val="22"/>
                <w:szCs w:val="22"/>
              </w:rPr>
            </w:pPr>
            <w:r w:rsidRPr="00EB6EE6">
              <w:rPr>
                <w:rFonts w:ascii="Arial" w:hAnsi="Arial" w:cs="Arial"/>
                <w:sz w:val="22"/>
                <w:szCs w:val="22"/>
              </w:rPr>
              <w:t>Compile indexes, bibliographical information and resource pack</w:t>
            </w:r>
            <w:r w:rsidR="008D4546">
              <w:rPr>
                <w:rFonts w:ascii="Arial" w:hAnsi="Arial" w:cs="Arial"/>
                <w:sz w:val="22"/>
                <w:szCs w:val="22"/>
              </w:rPr>
              <w:t>s for use by students and staff.</w:t>
            </w:r>
          </w:p>
        </w:tc>
      </w:tr>
      <w:tr w:rsidR="00F73BBC" w:rsidRPr="00EB6EE6" w:rsidTr="00B028A0">
        <w:tc>
          <w:tcPr>
            <w:tcW w:w="959" w:type="dxa"/>
          </w:tcPr>
          <w:p w:rsidR="00F73BBC" w:rsidRPr="00EB6EE6" w:rsidRDefault="00A03889" w:rsidP="00A03889">
            <w:pPr>
              <w:jc w:val="center"/>
              <w:rPr>
                <w:rFonts w:ascii="Arial" w:hAnsi="Arial" w:cs="Arial"/>
                <w:b/>
                <w:sz w:val="22"/>
                <w:szCs w:val="22"/>
              </w:rPr>
            </w:pPr>
            <w:r>
              <w:rPr>
                <w:rFonts w:ascii="Arial" w:hAnsi="Arial" w:cs="Arial"/>
                <w:b/>
                <w:sz w:val="22"/>
                <w:szCs w:val="22"/>
              </w:rPr>
              <w:t>10</w:t>
            </w:r>
          </w:p>
        </w:tc>
        <w:tc>
          <w:tcPr>
            <w:tcW w:w="8505" w:type="dxa"/>
          </w:tcPr>
          <w:p w:rsidR="00F73BBC" w:rsidRPr="00EB6EE6" w:rsidRDefault="00F73BBC" w:rsidP="00EB6EE6">
            <w:pPr>
              <w:rPr>
                <w:rFonts w:ascii="Arial" w:hAnsi="Arial" w:cs="Arial"/>
                <w:sz w:val="22"/>
                <w:szCs w:val="22"/>
              </w:rPr>
            </w:pPr>
            <w:r w:rsidRPr="00EB6EE6">
              <w:rPr>
                <w:rFonts w:ascii="Arial" w:hAnsi="Arial" w:cs="Arial"/>
                <w:sz w:val="22"/>
                <w:szCs w:val="22"/>
              </w:rPr>
              <w:t>Promote and assis</w:t>
            </w:r>
            <w:r w:rsidR="00B52FE3" w:rsidRPr="00EB6EE6">
              <w:rPr>
                <w:rFonts w:ascii="Arial" w:hAnsi="Arial" w:cs="Arial"/>
                <w:sz w:val="22"/>
                <w:szCs w:val="22"/>
              </w:rPr>
              <w:t>t in the organisation of whole academy</w:t>
            </w:r>
            <w:r w:rsidRPr="00EB6EE6">
              <w:rPr>
                <w:rFonts w:ascii="Arial" w:hAnsi="Arial" w:cs="Arial"/>
                <w:sz w:val="22"/>
                <w:szCs w:val="22"/>
              </w:rPr>
              <w:t xml:space="preserve"> literacy events as directed.</w:t>
            </w:r>
          </w:p>
          <w:p w:rsidR="00F73BBC" w:rsidRPr="00EB6EE6" w:rsidRDefault="00F73BBC" w:rsidP="00EB6EE6">
            <w:pPr>
              <w:rPr>
                <w:rFonts w:ascii="Arial" w:hAnsi="Arial" w:cs="Arial"/>
                <w:sz w:val="22"/>
                <w:szCs w:val="22"/>
              </w:rPr>
            </w:pPr>
          </w:p>
        </w:tc>
      </w:tr>
      <w:tr w:rsidR="00F73BBC" w:rsidRPr="00EB6EE6" w:rsidTr="00B028A0">
        <w:tc>
          <w:tcPr>
            <w:tcW w:w="959" w:type="dxa"/>
          </w:tcPr>
          <w:p w:rsidR="00F73BBC" w:rsidRPr="00EB6EE6" w:rsidRDefault="00A03889" w:rsidP="00A03889">
            <w:pPr>
              <w:jc w:val="center"/>
              <w:rPr>
                <w:rFonts w:ascii="Arial" w:hAnsi="Arial" w:cs="Arial"/>
                <w:b/>
                <w:sz w:val="22"/>
                <w:szCs w:val="22"/>
              </w:rPr>
            </w:pPr>
            <w:r>
              <w:rPr>
                <w:rFonts w:ascii="Arial" w:hAnsi="Arial" w:cs="Arial"/>
                <w:b/>
                <w:sz w:val="22"/>
                <w:szCs w:val="22"/>
              </w:rPr>
              <w:t>11</w:t>
            </w:r>
          </w:p>
        </w:tc>
        <w:tc>
          <w:tcPr>
            <w:tcW w:w="8505" w:type="dxa"/>
          </w:tcPr>
          <w:p w:rsidR="00A03889" w:rsidRPr="00EB6EE6" w:rsidRDefault="00B52FE3" w:rsidP="00A03889">
            <w:pPr>
              <w:rPr>
                <w:rFonts w:ascii="Arial" w:hAnsi="Arial" w:cs="Arial"/>
                <w:sz w:val="22"/>
                <w:szCs w:val="22"/>
              </w:rPr>
            </w:pPr>
            <w:r w:rsidRPr="00EB6EE6">
              <w:rPr>
                <w:rFonts w:ascii="Arial" w:hAnsi="Arial" w:cs="Arial"/>
                <w:sz w:val="22"/>
                <w:szCs w:val="22"/>
              </w:rPr>
              <w:t>Promote and encourage the library as a centre for independent learning, during lesson time and out of hours</w:t>
            </w:r>
            <w:r w:rsidR="00A03889">
              <w:rPr>
                <w:rFonts w:ascii="Arial" w:hAnsi="Arial" w:cs="Arial"/>
                <w:sz w:val="22"/>
                <w:szCs w:val="22"/>
              </w:rPr>
              <w:t>.</w:t>
            </w:r>
          </w:p>
        </w:tc>
      </w:tr>
      <w:tr w:rsidR="00B52FE3" w:rsidRPr="00EB6EE6" w:rsidTr="00B028A0">
        <w:tc>
          <w:tcPr>
            <w:tcW w:w="959" w:type="dxa"/>
          </w:tcPr>
          <w:p w:rsidR="00B52FE3" w:rsidRPr="00EB6EE6" w:rsidRDefault="00A03889" w:rsidP="00A03889">
            <w:pPr>
              <w:jc w:val="center"/>
              <w:rPr>
                <w:rFonts w:ascii="Arial" w:hAnsi="Arial" w:cs="Arial"/>
                <w:b/>
                <w:sz w:val="22"/>
                <w:szCs w:val="22"/>
              </w:rPr>
            </w:pPr>
            <w:r>
              <w:rPr>
                <w:rFonts w:ascii="Arial" w:hAnsi="Arial" w:cs="Arial"/>
                <w:b/>
                <w:sz w:val="22"/>
                <w:szCs w:val="22"/>
              </w:rPr>
              <w:t>12</w:t>
            </w:r>
          </w:p>
        </w:tc>
        <w:tc>
          <w:tcPr>
            <w:tcW w:w="8505" w:type="dxa"/>
          </w:tcPr>
          <w:p w:rsidR="00B52FE3" w:rsidRPr="00EB6EE6" w:rsidRDefault="00B52FE3" w:rsidP="008D4546">
            <w:pPr>
              <w:rPr>
                <w:rFonts w:ascii="Arial" w:hAnsi="Arial" w:cs="Arial"/>
                <w:sz w:val="22"/>
                <w:szCs w:val="22"/>
              </w:rPr>
            </w:pPr>
            <w:r w:rsidRPr="00EB6EE6">
              <w:rPr>
                <w:rFonts w:ascii="Arial" w:hAnsi="Arial" w:cs="Arial"/>
                <w:sz w:val="22"/>
                <w:szCs w:val="22"/>
              </w:rPr>
              <w:t xml:space="preserve">To provide information and advice to students and staff on the use of </w:t>
            </w:r>
            <w:r w:rsidR="008D4546">
              <w:rPr>
                <w:rFonts w:ascii="Arial" w:hAnsi="Arial" w:cs="Arial"/>
                <w:sz w:val="22"/>
                <w:szCs w:val="22"/>
              </w:rPr>
              <w:t xml:space="preserve">the library </w:t>
            </w:r>
            <w:r w:rsidRPr="00EB6EE6">
              <w:rPr>
                <w:rFonts w:ascii="Arial" w:hAnsi="Arial" w:cs="Arial"/>
                <w:sz w:val="22"/>
                <w:szCs w:val="22"/>
              </w:rPr>
              <w:t xml:space="preserve"> resources and events/ schemes</w:t>
            </w:r>
          </w:p>
        </w:tc>
      </w:tr>
    </w:tbl>
    <w:p w:rsidR="00B52FE3" w:rsidRPr="00EB6EE6" w:rsidRDefault="00B52FE3" w:rsidP="00EB6EE6">
      <w:pPr>
        <w:spacing w:after="0" w:line="240" w:lineRule="auto"/>
        <w:rPr>
          <w:rFonts w:cs="Arial"/>
          <w:u w:val="single"/>
        </w:rPr>
      </w:pPr>
    </w:p>
    <w:tbl>
      <w:tblPr>
        <w:tblW w:w="9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5"/>
      </w:tblGrid>
      <w:tr w:rsidR="00B52FE3" w:rsidRPr="00EB6EE6" w:rsidTr="00A03889">
        <w:trPr>
          <w:trHeight w:val="290"/>
        </w:trPr>
        <w:tc>
          <w:tcPr>
            <w:tcW w:w="9445" w:type="dxa"/>
          </w:tcPr>
          <w:p w:rsidR="00B52FE3" w:rsidRPr="00EB6EE6" w:rsidRDefault="00B52FE3" w:rsidP="00EB6EE6">
            <w:pPr>
              <w:pStyle w:val="Heading3"/>
              <w:rPr>
                <w:rFonts w:cs="Arial"/>
                <w:sz w:val="22"/>
                <w:szCs w:val="22"/>
                <w:u w:val="none"/>
              </w:rPr>
            </w:pPr>
            <w:r w:rsidRPr="00EB6EE6">
              <w:rPr>
                <w:rFonts w:cs="Arial"/>
                <w:sz w:val="22"/>
                <w:szCs w:val="22"/>
              </w:rPr>
              <w:lastRenderedPageBreak/>
              <w:br w:type="page"/>
            </w:r>
            <w:r w:rsidRPr="00EB6EE6">
              <w:rPr>
                <w:rFonts w:cs="Arial"/>
                <w:b w:val="0"/>
                <w:sz w:val="22"/>
                <w:szCs w:val="22"/>
                <w:u w:val="none"/>
              </w:rPr>
              <w:t>Other Specific Duties</w:t>
            </w:r>
            <w:r w:rsidRPr="00EB6EE6">
              <w:rPr>
                <w:rFonts w:cs="Arial"/>
                <w:sz w:val="22"/>
                <w:szCs w:val="22"/>
                <w:u w:val="none"/>
              </w:rPr>
              <w:t>:</w:t>
            </w:r>
          </w:p>
        </w:tc>
      </w:tr>
      <w:tr w:rsidR="00B52FE3" w:rsidRPr="00EB6EE6" w:rsidTr="00A03889">
        <w:trPr>
          <w:trHeight w:val="2939"/>
        </w:trPr>
        <w:tc>
          <w:tcPr>
            <w:tcW w:w="9445" w:type="dxa"/>
          </w:tcPr>
          <w:p w:rsidR="00B52FE3" w:rsidRPr="00EB6EE6" w:rsidRDefault="00B52FE3" w:rsidP="00EB6EE6">
            <w:pPr>
              <w:pStyle w:val="ListParagraph"/>
              <w:numPr>
                <w:ilvl w:val="0"/>
                <w:numId w:val="41"/>
              </w:numPr>
              <w:contextualSpacing/>
              <w:rPr>
                <w:rFonts w:ascii="Arial" w:hAnsi="Arial" w:cs="Arial"/>
                <w:sz w:val="22"/>
                <w:szCs w:val="22"/>
              </w:rPr>
            </w:pPr>
            <w:r w:rsidRPr="00EB6EE6">
              <w:rPr>
                <w:rFonts w:ascii="Arial" w:hAnsi="Arial" w:cs="Arial"/>
                <w:sz w:val="22"/>
                <w:szCs w:val="22"/>
              </w:rPr>
              <w:t xml:space="preserve">All staff </w:t>
            </w:r>
            <w:proofErr w:type="gramStart"/>
            <w:r w:rsidRPr="00EB6EE6">
              <w:rPr>
                <w:rFonts w:ascii="Arial" w:hAnsi="Arial" w:cs="Arial"/>
                <w:sz w:val="22"/>
                <w:szCs w:val="22"/>
              </w:rPr>
              <w:t>are</w:t>
            </w:r>
            <w:proofErr w:type="gramEnd"/>
            <w:r w:rsidRPr="00EB6EE6">
              <w:rPr>
                <w:rFonts w:ascii="Arial" w:hAnsi="Arial" w:cs="Arial"/>
                <w:sz w:val="22"/>
                <w:szCs w:val="22"/>
              </w:rPr>
              <w:t xml:space="preserve"> expected to </w:t>
            </w:r>
            <w:r w:rsidRPr="00EB6EE6">
              <w:rPr>
                <w:rFonts w:ascii="Arial" w:eastAsiaTheme="minorHAnsi" w:hAnsi="Arial" w:cs="Arial"/>
                <w:color w:val="000000"/>
                <w:sz w:val="22"/>
                <w:szCs w:val="22"/>
                <w:lang w:val="en-GB" w:eastAsia="en-US"/>
              </w:rPr>
              <w:t xml:space="preserve">demonstrate consistently high standards of personal and professional conduct and maintain high standards of ethics and behaviour, within and outside school. </w:t>
            </w:r>
          </w:p>
          <w:p w:rsidR="00B52FE3" w:rsidRPr="00EB6EE6" w:rsidRDefault="00B52FE3" w:rsidP="00EB6EE6">
            <w:pPr>
              <w:spacing w:after="0" w:line="240" w:lineRule="auto"/>
              <w:rPr>
                <w:rFonts w:cs="Arial"/>
              </w:rPr>
            </w:pPr>
          </w:p>
          <w:p w:rsidR="00B52FE3" w:rsidRPr="00EB6EE6" w:rsidRDefault="00B52FE3" w:rsidP="00EB6EE6">
            <w:pPr>
              <w:pStyle w:val="ListParagraph"/>
              <w:numPr>
                <w:ilvl w:val="0"/>
                <w:numId w:val="41"/>
              </w:numPr>
              <w:contextualSpacing/>
              <w:rPr>
                <w:rFonts w:ascii="Arial" w:hAnsi="Arial" w:cs="Arial"/>
                <w:sz w:val="22"/>
                <w:szCs w:val="22"/>
              </w:rPr>
            </w:pPr>
            <w:r w:rsidRPr="00EB6EE6">
              <w:rPr>
                <w:rFonts w:ascii="Arial" w:hAnsi="Arial" w:cs="Arial"/>
                <w:sz w:val="22"/>
                <w:szCs w:val="22"/>
              </w:rPr>
              <w:t xml:space="preserve">Treat all students with dignity, observe proper boundaries and understand that every adult in the academy has a responsibility to safeguard children and young people.   </w:t>
            </w:r>
          </w:p>
          <w:p w:rsidR="00B52FE3" w:rsidRPr="00EB6EE6" w:rsidRDefault="00B52FE3" w:rsidP="00EB6EE6">
            <w:pPr>
              <w:spacing w:after="0" w:line="240" w:lineRule="auto"/>
              <w:ind w:left="360"/>
              <w:rPr>
                <w:rFonts w:cs="Arial"/>
              </w:rPr>
            </w:pPr>
          </w:p>
          <w:p w:rsidR="00B52FE3" w:rsidRPr="00EB6EE6" w:rsidRDefault="00B52FE3" w:rsidP="00EB6EE6">
            <w:pPr>
              <w:numPr>
                <w:ilvl w:val="0"/>
                <w:numId w:val="1"/>
              </w:numPr>
              <w:spacing w:after="0" w:line="240" w:lineRule="auto"/>
              <w:ind w:left="360"/>
              <w:rPr>
                <w:rFonts w:cs="Arial"/>
              </w:rPr>
            </w:pPr>
            <w:r w:rsidRPr="00EB6EE6">
              <w:rPr>
                <w:rFonts w:cs="Arial"/>
              </w:rPr>
              <w:t>To continue personal professional development as required</w:t>
            </w:r>
          </w:p>
          <w:p w:rsidR="00B52FE3" w:rsidRPr="00EB6EE6" w:rsidRDefault="00B52FE3" w:rsidP="00EB6EE6">
            <w:pPr>
              <w:spacing w:after="0" w:line="240" w:lineRule="auto"/>
              <w:ind w:left="360"/>
              <w:rPr>
                <w:rFonts w:cs="Arial"/>
              </w:rPr>
            </w:pPr>
          </w:p>
          <w:p w:rsidR="00B52FE3" w:rsidRPr="00EB6EE6" w:rsidRDefault="00B52FE3" w:rsidP="00EB6EE6">
            <w:pPr>
              <w:numPr>
                <w:ilvl w:val="0"/>
                <w:numId w:val="1"/>
              </w:numPr>
              <w:spacing w:after="0" w:line="240" w:lineRule="auto"/>
              <w:ind w:left="360"/>
              <w:rPr>
                <w:rFonts w:cs="Arial"/>
              </w:rPr>
            </w:pPr>
            <w:r w:rsidRPr="00EB6EE6">
              <w:rPr>
                <w:rFonts w:cs="Arial"/>
              </w:rPr>
              <w:t>Attend staff and other meetings and participate in staff training and development events as required</w:t>
            </w:r>
          </w:p>
          <w:p w:rsidR="00B52FE3" w:rsidRPr="00EB6EE6" w:rsidRDefault="00B52FE3" w:rsidP="00EB6EE6">
            <w:pPr>
              <w:pStyle w:val="ListParagraph"/>
              <w:rPr>
                <w:rFonts w:ascii="Arial" w:hAnsi="Arial" w:cs="Arial"/>
                <w:sz w:val="22"/>
                <w:szCs w:val="22"/>
              </w:rPr>
            </w:pPr>
          </w:p>
          <w:p w:rsidR="00B52FE3" w:rsidRPr="00EB6EE6" w:rsidRDefault="00B52FE3" w:rsidP="00EB6EE6">
            <w:pPr>
              <w:numPr>
                <w:ilvl w:val="0"/>
                <w:numId w:val="1"/>
              </w:numPr>
              <w:spacing w:after="0" w:line="240" w:lineRule="auto"/>
              <w:ind w:left="360"/>
              <w:rPr>
                <w:rFonts w:cs="Arial"/>
              </w:rPr>
            </w:pPr>
            <w:r w:rsidRPr="00EB6EE6">
              <w:rPr>
                <w:rFonts w:cs="Arial"/>
              </w:rPr>
              <w:t xml:space="preserve">To actively engage in the performance review process </w:t>
            </w:r>
          </w:p>
          <w:p w:rsidR="00B52FE3" w:rsidRPr="00EB6EE6" w:rsidRDefault="00B52FE3" w:rsidP="00EB6EE6">
            <w:pPr>
              <w:pStyle w:val="ListParagraph"/>
              <w:ind w:left="360"/>
              <w:rPr>
                <w:rFonts w:ascii="Arial" w:hAnsi="Arial" w:cs="Arial"/>
                <w:sz w:val="22"/>
                <w:szCs w:val="22"/>
              </w:rPr>
            </w:pPr>
          </w:p>
          <w:p w:rsidR="00B52FE3" w:rsidRPr="00EB6EE6" w:rsidRDefault="00B52FE3" w:rsidP="00EB6EE6">
            <w:pPr>
              <w:numPr>
                <w:ilvl w:val="0"/>
                <w:numId w:val="1"/>
              </w:numPr>
              <w:spacing w:after="0" w:line="240" w:lineRule="auto"/>
              <w:ind w:left="360"/>
              <w:rPr>
                <w:rFonts w:cs="Arial"/>
              </w:rPr>
            </w:pPr>
            <w:r w:rsidRPr="00EB6EE6">
              <w:rPr>
                <w:rFonts w:cs="Arial"/>
              </w:rPr>
              <w:t xml:space="preserve">All support staff may be used to perform appropriate duties as and when required by the academy, </w:t>
            </w:r>
            <w:r w:rsidRPr="00EB6EE6">
              <w:rPr>
                <w:rFonts w:cs="Arial"/>
                <w:spacing w:val="-2"/>
              </w:rPr>
              <w:t>commensurate with the salary grade of that post if it is higher than the employee’s current salary</w:t>
            </w:r>
          </w:p>
          <w:p w:rsidR="00B52FE3" w:rsidRPr="00EB6EE6" w:rsidRDefault="00B52FE3" w:rsidP="00EB6EE6">
            <w:pPr>
              <w:pStyle w:val="ListParagraph"/>
              <w:ind w:left="0"/>
              <w:rPr>
                <w:rFonts w:ascii="Arial" w:hAnsi="Arial" w:cs="Arial"/>
                <w:sz w:val="22"/>
                <w:szCs w:val="22"/>
              </w:rPr>
            </w:pPr>
          </w:p>
          <w:p w:rsidR="00B52FE3" w:rsidRPr="00EB6EE6" w:rsidRDefault="00B52FE3" w:rsidP="00EB6EE6">
            <w:pPr>
              <w:numPr>
                <w:ilvl w:val="0"/>
                <w:numId w:val="1"/>
              </w:numPr>
              <w:spacing w:after="0" w:line="240" w:lineRule="auto"/>
              <w:ind w:left="360"/>
              <w:rPr>
                <w:rFonts w:cs="Arial"/>
              </w:rPr>
            </w:pPr>
            <w:r w:rsidRPr="00EB6EE6">
              <w:rPr>
                <w:rFonts w:cs="Arial"/>
              </w:rPr>
              <w:t>To work in the best interests of the academy Trust, students, parents and staff</w:t>
            </w:r>
          </w:p>
          <w:p w:rsidR="00B52FE3" w:rsidRPr="00EB6EE6" w:rsidRDefault="00B52FE3" w:rsidP="00EB6EE6">
            <w:pPr>
              <w:pStyle w:val="ListParagraph"/>
              <w:rPr>
                <w:rFonts w:ascii="Arial" w:hAnsi="Arial" w:cs="Arial"/>
                <w:sz w:val="22"/>
                <w:szCs w:val="22"/>
              </w:rPr>
            </w:pPr>
          </w:p>
          <w:p w:rsidR="00B52FE3" w:rsidRPr="00EB6EE6" w:rsidRDefault="00B52FE3" w:rsidP="00EB6EE6">
            <w:pPr>
              <w:numPr>
                <w:ilvl w:val="0"/>
                <w:numId w:val="1"/>
              </w:numPr>
              <w:spacing w:after="0" w:line="240" w:lineRule="auto"/>
              <w:ind w:left="360"/>
              <w:rPr>
                <w:rFonts w:cs="Arial"/>
              </w:rPr>
            </w:pPr>
            <w:r w:rsidRPr="00EB6EE6">
              <w:rPr>
                <w:rFonts w:cs="Arial"/>
              </w:rPr>
              <w:t>To adhere to the academy’s policies and procedures with particular reference to Child Protection, Equal Opportunities, Teaching and Learning and Health and Safety</w:t>
            </w:r>
          </w:p>
          <w:p w:rsidR="00B52FE3" w:rsidRPr="00EB6EE6" w:rsidRDefault="00B52FE3" w:rsidP="00EB6EE6">
            <w:pPr>
              <w:pStyle w:val="ListParagraph"/>
              <w:rPr>
                <w:rFonts w:ascii="Arial" w:hAnsi="Arial" w:cs="Arial"/>
                <w:sz w:val="22"/>
                <w:szCs w:val="22"/>
              </w:rPr>
            </w:pPr>
          </w:p>
          <w:p w:rsidR="00B52FE3" w:rsidRPr="00EB6EE6" w:rsidRDefault="00B52FE3" w:rsidP="00EB6EE6">
            <w:pPr>
              <w:numPr>
                <w:ilvl w:val="0"/>
                <w:numId w:val="1"/>
              </w:numPr>
              <w:spacing w:after="0" w:line="240" w:lineRule="auto"/>
              <w:ind w:left="360"/>
              <w:rPr>
                <w:rFonts w:cs="Arial"/>
                <w:b/>
              </w:rPr>
            </w:pPr>
            <w:r w:rsidRPr="00EB6EE6">
              <w:rPr>
                <w:rFonts w:cs="Arial"/>
              </w:rPr>
              <w:t>To work flexibly, including some evening work, and to travel, as required, to meet the needs of the role</w:t>
            </w:r>
          </w:p>
          <w:p w:rsidR="00B52FE3" w:rsidRPr="00EB6EE6" w:rsidRDefault="00B52FE3" w:rsidP="00EB6EE6">
            <w:pPr>
              <w:pStyle w:val="ListParagraph"/>
              <w:rPr>
                <w:rFonts w:ascii="Arial" w:hAnsi="Arial" w:cs="Arial"/>
                <w:b/>
                <w:sz w:val="22"/>
                <w:szCs w:val="22"/>
              </w:rPr>
            </w:pPr>
          </w:p>
          <w:p w:rsidR="00B52FE3" w:rsidRPr="00EB6EE6" w:rsidRDefault="00B52FE3" w:rsidP="00EB6EE6">
            <w:pPr>
              <w:numPr>
                <w:ilvl w:val="0"/>
                <w:numId w:val="1"/>
              </w:numPr>
              <w:spacing w:after="0" w:line="240" w:lineRule="auto"/>
              <w:ind w:left="360"/>
              <w:rPr>
                <w:rFonts w:cs="Arial"/>
                <w:b/>
              </w:rPr>
            </w:pPr>
            <w:r w:rsidRPr="00EB6EE6">
              <w:rPr>
                <w:rFonts w:cs="Arial"/>
              </w:rPr>
              <w:t xml:space="preserve">To work at locations across the academy Trust, as required.  </w:t>
            </w:r>
          </w:p>
          <w:p w:rsidR="00B52FE3" w:rsidRPr="00EB6EE6" w:rsidRDefault="00B52FE3" w:rsidP="00EB6EE6">
            <w:pPr>
              <w:pStyle w:val="ListParagraph"/>
              <w:rPr>
                <w:rFonts w:ascii="Arial" w:hAnsi="Arial" w:cs="Arial"/>
                <w:b/>
                <w:sz w:val="22"/>
                <w:szCs w:val="22"/>
              </w:rPr>
            </w:pPr>
          </w:p>
          <w:p w:rsidR="00B52FE3" w:rsidRPr="00EB6EE6" w:rsidRDefault="00B52FE3" w:rsidP="00EB6EE6">
            <w:pPr>
              <w:spacing w:after="0" w:line="240" w:lineRule="auto"/>
              <w:rPr>
                <w:rFonts w:cs="Arial"/>
                <w:spacing w:val="-2"/>
              </w:rPr>
            </w:pPr>
            <w:r w:rsidRPr="00EB6EE6">
              <w:rPr>
                <w:rFonts w:cs="Arial"/>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00B52FE3" w:rsidRPr="00EB6EE6" w:rsidRDefault="00B52FE3" w:rsidP="00EB6EE6">
            <w:pPr>
              <w:pStyle w:val="ListParagraph"/>
              <w:ind w:left="360"/>
              <w:rPr>
                <w:rFonts w:ascii="Arial" w:hAnsi="Arial" w:cs="Arial"/>
                <w:spacing w:val="-2"/>
                <w:sz w:val="22"/>
                <w:szCs w:val="22"/>
              </w:rPr>
            </w:pPr>
          </w:p>
          <w:p w:rsidR="00B52FE3" w:rsidRPr="00EB6EE6" w:rsidRDefault="00B52FE3" w:rsidP="00EB6EE6">
            <w:pPr>
              <w:spacing w:after="0" w:line="240" w:lineRule="auto"/>
              <w:rPr>
                <w:rFonts w:cs="Arial"/>
              </w:rPr>
            </w:pPr>
            <w:r w:rsidRPr="00EB6EE6">
              <w:rPr>
                <w:rFonts w:cs="Arial"/>
                <w:spacing w:val="-2"/>
              </w:rPr>
              <w:t>This job description is current at the date shown, but, in consultation with you, may be changed by the Principal to reflect or anticipate changes in the job commensurate with the grade and job title.</w:t>
            </w:r>
            <w:r w:rsidRPr="00EB6EE6">
              <w:rPr>
                <w:rFonts w:cs="Arial"/>
              </w:rPr>
              <w:t xml:space="preserve"> </w:t>
            </w:r>
          </w:p>
          <w:p w:rsidR="00B52FE3" w:rsidRPr="00EB6EE6" w:rsidRDefault="00B52FE3" w:rsidP="00EB6EE6">
            <w:pPr>
              <w:spacing w:after="0" w:line="240" w:lineRule="auto"/>
              <w:rPr>
                <w:rFonts w:cs="Arial"/>
                <w:b/>
              </w:rPr>
            </w:pPr>
          </w:p>
        </w:tc>
      </w:tr>
      <w:tr w:rsidR="00EB6EE6" w:rsidRPr="00EB6EE6" w:rsidTr="00A03889">
        <w:trPr>
          <w:trHeight w:val="2939"/>
        </w:trPr>
        <w:tc>
          <w:tcPr>
            <w:tcW w:w="9445" w:type="dxa"/>
          </w:tcPr>
          <w:p w:rsidR="00EB6EE6" w:rsidRPr="00EB6EE6" w:rsidRDefault="00EB6EE6" w:rsidP="00EB6EE6">
            <w:pPr>
              <w:spacing w:after="0" w:line="240" w:lineRule="auto"/>
              <w:rPr>
                <w:rFonts w:cs="Arial"/>
              </w:rPr>
            </w:pPr>
          </w:p>
          <w:p w:rsidR="00EB6EE6" w:rsidRPr="00EB6EE6" w:rsidRDefault="00EB6EE6" w:rsidP="00EB6EE6">
            <w:pPr>
              <w:spacing w:after="0" w:line="240" w:lineRule="auto"/>
              <w:rPr>
                <w:rFonts w:cs="Arial"/>
              </w:rPr>
            </w:pPr>
          </w:p>
          <w:p w:rsidR="00EB6EE6" w:rsidRPr="00EB6EE6" w:rsidRDefault="00EB6EE6" w:rsidP="00EB6EE6">
            <w:pPr>
              <w:spacing w:after="0" w:line="240" w:lineRule="auto"/>
              <w:rPr>
                <w:rFonts w:cs="Arial"/>
              </w:rPr>
            </w:pPr>
            <w:r w:rsidRPr="00EB6EE6">
              <w:rPr>
                <w:rFonts w:cs="Arial"/>
              </w:rPr>
              <w:t xml:space="preserve">          __________________________________________ Post Holder</w:t>
            </w:r>
          </w:p>
          <w:p w:rsidR="00EB6EE6" w:rsidRPr="00EB6EE6" w:rsidRDefault="00EB6EE6" w:rsidP="00EB6EE6">
            <w:pPr>
              <w:spacing w:after="0" w:line="240" w:lineRule="auto"/>
              <w:rPr>
                <w:rFonts w:cs="Arial"/>
              </w:rPr>
            </w:pPr>
          </w:p>
          <w:p w:rsidR="00EB6EE6" w:rsidRPr="00EB6EE6" w:rsidRDefault="00EB6EE6" w:rsidP="00EB6EE6">
            <w:pPr>
              <w:spacing w:after="0" w:line="240" w:lineRule="auto"/>
              <w:rPr>
                <w:rFonts w:cs="Arial"/>
              </w:rPr>
            </w:pPr>
          </w:p>
          <w:p w:rsidR="00EB6EE6" w:rsidRPr="00EB6EE6" w:rsidRDefault="00EB6EE6" w:rsidP="00EB6EE6">
            <w:pPr>
              <w:spacing w:after="0" w:line="240" w:lineRule="auto"/>
              <w:rPr>
                <w:rFonts w:cs="Arial"/>
              </w:rPr>
            </w:pPr>
            <w:r w:rsidRPr="00EB6EE6">
              <w:rPr>
                <w:rFonts w:cs="Arial"/>
              </w:rPr>
              <w:t xml:space="preserve">          __________________________________________ Line Manager</w:t>
            </w:r>
          </w:p>
          <w:p w:rsidR="00EB6EE6" w:rsidRPr="00EB6EE6" w:rsidRDefault="00EB6EE6" w:rsidP="00EB6EE6">
            <w:pPr>
              <w:spacing w:after="0" w:line="240" w:lineRule="auto"/>
              <w:rPr>
                <w:rFonts w:cs="Arial"/>
              </w:rPr>
            </w:pPr>
          </w:p>
          <w:p w:rsidR="00EB6EE6" w:rsidRPr="00EB6EE6" w:rsidRDefault="00EB6EE6" w:rsidP="00EB6EE6">
            <w:pPr>
              <w:spacing w:after="0" w:line="240" w:lineRule="auto"/>
              <w:rPr>
                <w:rFonts w:cs="Arial"/>
              </w:rPr>
            </w:pPr>
          </w:p>
          <w:p w:rsidR="00EB6EE6" w:rsidRPr="00EB6EE6" w:rsidRDefault="00EB6EE6" w:rsidP="00EB6EE6">
            <w:pPr>
              <w:spacing w:after="0" w:line="240" w:lineRule="auto"/>
              <w:rPr>
                <w:rFonts w:cs="Arial"/>
              </w:rPr>
            </w:pPr>
            <w:r w:rsidRPr="00EB6EE6">
              <w:rPr>
                <w:rFonts w:cs="Arial"/>
              </w:rPr>
              <w:t xml:space="preserve">          __________________________________________ Principal</w:t>
            </w:r>
          </w:p>
          <w:p w:rsidR="00EB6EE6" w:rsidRPr="00EB6EE6" w:rsidRDefault="00EB6EE6" w:rsidP="00EB6EE6">
            <w:pPr>
              <w:spacing w:after="0" w:line="240" w:lineRule="auto"/>
              <w:rPr>
                <w:rFonts w:cs="Arial"/>
              </w:rPr>
            </w:pPr>
          </w:p>
          <w:p w:rsidR="00EB6EE6" w:rsidRPr="00EB6EE6" w:rsidRDefault="00EB6EE6" w:rsidP="00EB6EE6">
            <w:pPr>
              <w:spacing w:after="0" w:line="240" w:lineRule="auto"/>
              <w:rPr>
                <w:rFonts w:cs="Arial"/>
              </w:rPr>
            </w:pPr>
          </w:p>
          <w:p w:rsidR="00EB6EE6" w:rsidRDefault="00EB6EE6" w:rsidP="00BB4C60">
            <w:pPr>
              <w:spacing w:after="0" w:line="240" w:lineRule="auto"/>
              <w:rPr>
                <w:rFonts w:cs="Arial"/>
              </w:rPr>
            </w:pPr>
            <w:r w:rsidRPr="00EB6EE6">
              <w:rPr>
                <w:rFonts w:cs="Arial"/>
              </w:rPr>
              <w:t xml:space="preserve">          __________________________________________ Date</w:t>
            </w:r>
          </w:p>
          <w:p w:rsidR="00BB4C60" w:rsidRPr="00EB6EE6" w:rsidRDefault="00BB4C60" w:rsidP="00BB4C60">
            <w:pPr>
              <w:spacing w:after="0" w:line="240" w:lineRule="auto"/>
              <w:rPr>
                <w:rFonts w:cs="Arial"/>
              </w:rPr>
            </w:pPr>
          </w:p>
        </w:tc>
      </w:tr>
    </w:tbl>
    <w:p w:rsidR="00BB4C60" w:rsidRDefault="00BB4C60" w:rsidP="00EB6EE6">
      <w:pPr>
        <w:spacing w:after="0" w:line="240" w:lineRule="auto"/>
        <w:rPr>
          <w:rFonts w:cs="Arial"/>
        </w:rPr>
      </w:pPr>
    </w:p>
    <w:p w:rsidR="00BB4C60" w:rsidRDefault="00BB4C60" w:rsidP="00BB4C60">
      <w: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9"/>
        <w:gridCol w:w="4293"/>
        <w:gridCol w:w="3685"/>
      </w:tblGrid>
      <w:tr w:rsidR="00B52FE3" w:rsidRPr="00EB6EE6" w:rsidTr="00BB4C60">
        <w:tc>
          <w:tcPr>
            <w:tcW w:w="9747" w:type="dxa"/>
            <w:gridSpan w:val="3"/>
            <w:tcBorders>
              <w:top w:val="nil"/>
              <w:left w:val="nil"/>
              <w:bottom w:val="nil"/>
              <w:right w:val="nil"/>
            </w:tcBorders>
          </w:tcPr>
          <w:p w:rsidR="00B52FE3" w:rsidRPr="00EB6EE6" w:rsidRDefault="00B52FE3" w:rsidP="00EB6EE6">
            <w:pPr>
              <w:spacing w:after="0" w:line="240" w:lineRule="auto"/>
              <w:rPr>
                <w:rFonts w:cs="Arial"/>
              </w:rPr>
            </w:pPr>
            <w:r w:rsidRPr="00EB6EE6">
              <w:rPr>
                <w:rFonts w:cs="Arial"/>
                <w:b/>
              </w:rPr>
              <w:lastRenderedPageBreak/>
              <w:t>PERSON SPECIFICATION</w:t>
            </w:r>
          </w:p>
        </w:tc>
      </w:tr>
      <w:tr w:rsidR="00B52FE3" w:rsidRPr="00EB6EE6" w:rsidTr="00BB4C60">
        <w:tc>
          <w:tcPr>
            <w:tcW w:w="9747" w:type="dxa"/>
            <w:gridSpan w:val="3"/>
            <w:tcBorders>
              <w:top w:val="nil"/>
              <w:left w:val="nil"/>
              <w:bottom w:val="nil"/>
              <w:right w:val="nil"/>
            </w:tcBorders>
          </w:tcPr>
          <w:p w:rsidR="00BB4C60" w:rsidRDefault="00BB4C60" w:rsidP="00BB4C60">
            <w:pPr>
              <w:spacing w:after="0" w:line="240" w:lineRule="auto"/>
              <w:rPr>
                <w:rFonts w:cs="Arial"/>
                <w:b/>
              </w:rPr>
            </w:pPr>
            <w:r w:rsidRPr="00EB6EE6">
              <w:rPr>
                <w:rFonts w:cs="Arial"/>
                <w:b/>
              </w:rPr>
              <w:t xml:space="preserve">Job Title: </w:t>
            </w:r>
            <w:r>
              <w:rPr>
                <w:rFonts w:cs="Arial"/>
                <w:b/>
              </w:rPr>
              <w:t>Library Assistant</w:t>
            </w:r>
          </w:p>
          <w:p w:rsidR="008D4546" w:rsidRPr="00EB6EE6" w:rsidRDefault="008D4546" w:rsidP="00BB4C60">
            <w:pPr>
              <w:spacing w:after="0" w:line="240" w:lineRule="auto"/>
              <w:rPr>
                <w:rFonts w:cs="Arial"/>
              </w:rPr>
            </w:pPr>
          </w:p>
        </w:tc>
      </w:tr>
      <w:tr w:rsidR="00B52FE3" w:rsidRPr="00EB6EE6" w:rsidTr="00BB4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69" w:type="dxa"/>
            <w:tcBorders>
              <w:left w:val="single" w:sz="6" w:space="0" w:color="auto"/>
              <w:bottom w:val="single" w:sz="6" w:space="0" w:color="auto"/>
              <w:right w:val="single" w:sz="6" w:space="0" w:color="auto"/>
            </w:tcBorders>
            <w:shd w:val="solid" w:color="auto" w:fill="auto"/>
          </w:tcPr>
          <w:p w:rsidR="00B52FE3" w:rsidRPr="00EB6EE6" w:rsidRDefault="00B52FE3" w:rsidP="00EB6EE6">
            <w:pPr>
              <w:spacing w:after="0" w:line="240" w:lineRule="auto"/>
              <w:rPr>
                <w:rFonts w:cs="Arial"/>
                <w:b/>
                <w:color w:val="FFFFFF"/>
              </w:rPr>
            </w:pPr>
            <w:r w:rsidRPr="00EB6EE6">
              <w:rPr>
                <w:rFonts w:cs="Arial"/>
                <w:b/>
                <w:color w:val="FFFFFF"/>
              </w:rPr>
              <w:t>KEY CRITERIA</w:t>
            </w:r>
          </w:p>
        </w:tc>
        <w:tc>
          <w:tcPr>
            <w:tcW w:w="4293" w:type="dxa"/>
            <w:tcBorders>
              <w:left w:val="single" w:sz="6" w:space="0" w:color="auto"/>
              <w:bottom w:val="single" w:sz="6" w:space="0" w:color="auto"/>
              <w:right w:val="single" w:sz="6" w:space="0" w:color="auto"/>
            </w:tcBorders>
            <w:shd w:val="solid" w:color="auto" w:fill="auto"/>
          </w:tcPr>
          <w:p w:rsidR="00B52FE3" w:rsidRPr="00EB6EE6" w:rsidRDefault="00B52FE3" w:rsidP="00EB6EE6">
            <w:pPr>
              <w:spacing w:after="0" w:line="240" w:lineRule="auto"/>
              <w:rPr>
                <w:rFonts w:cs="Arial"/>
                <w:b/>
                <w:color w:val="FFFFFF"/>
              </w:rPr>
            </w:pPr>
            <w:r w:rsidRPr="00EB6EE6">
              <w:rPr>
                <w:rFonts w:cs="Arial"/>
                <w:b/>
                <w:color w:val="FFFFFF"/>
              </w:rPr>
              <w:t>ESSENTIAL</w:t>
            </w:r>
          </w:p>
        </w:tc>
        <w:tc>
          <w:tcPr>
            <w:tcW w:w="3685" w:type="dxa"/>
            <w:tcBorders>
              <w:left w:val="single" w:sz="6" w:space="0" w:color="auto"/>
              <w:bottom w:val="single" w:sz="6" w:space="0" w:color="auto"/>
              <w:right w:val="single" w:sz="6" w:space="0" w:color="auto"/>
            </w:tcBorders>
            <w:shd w:val="solid" w:color="auto" w:fill="auto"/>
          </w:tcPr>
          <w:p w:rsidR="00B52FE3" w:rsidRPr="00EB6EE6" w:rsidRDefault="00B52FE3" w:rsidP="00EB6EE6">
            <w:pPr>
              <w:spacing w:after="0" w:line="240" w:lineRule="auto"/>
              <w:rPr>
                <w:rFonts w:cs="Arial"/>
                <w:b/>
                <w:color w:val="FFFFFF"/>
              </w:rPr>
            </w:pPr>
            <w:r w:rsidRPr="00EB6EE6">
              <w:rPr>
                <w:rFonts w:cs="Arial"/>
                <w:b/>
                <w:color w:val="FFFFFF"/>
              </w:rPr>
              <w:t>DESIRABLE</w:t>
            </w:r>
          </w:p>
        </w:tc>
      </w:tr>
      <w:tr w:rsidR="00B52FE3" w:rsidRPr="00EB6EE6" w:rsidTr="00BB4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69" w:type="dxa"/>
            <w:tcBorders>
              <w:top w:val="single" w:sz="6" w:space="0" w:color="auto"/>
              <w:left w:val="single" w:sz="6" w:space="0" w:color="auto"/>
              <w:bottom w:val="single" w:sz="6" w:space="0" w:color="auto"/>
              <w:right w:val="single" w:sz="6" w:space="0" w:color="auto"/>
            </w:tcBorders>
          </w:tcPr>
          <w:p w:rsidR="00B52FE3" w:rsidRPr="00EB6EE6" w:rsidRDefault="00B52FE3" w:rsidP="00EB6EE6">
            <w:pPr>
              <w:spacing w:after="0" w:line="240" w:lineRule="auto"/>
              <w:rPr>
                <w:rFonts w:cs="Arial"/>
              </w:rPr>
            </w:pPr>
            <w:r w:rsidRPr="00EB6EE6">
              <w:rPr>
                <w:rFonts w:cs="Arial"/>
                <w:b/>
              </w:rPr>
              <w:t>Qualifications &amp; Experience</w:t>
            </w:r>
          </w:p>
          <w:p w:rsidR="00B52FE3" w:rsidRPr="00EB6EE6" w:rsidRDefault="00B52FE3" w:rsidP="00EB6EE6">
            <w:pPr>
              <w:spacing w:after="0" w:line="240" w:lineRule="auto"/>
              <w:rPr>
                <w:rFonts w:cs="Arial"/>
              </w:rPr>
            </w:pPr>
          </w:p>
          <w:p w:rsidR="00B52FE3" w:rsidRPr="00EB6EE6" w:rsidRDefault="00B52FE3" w:rsidP="00EB6EE6">
            <w:pPr>
              <w:spacing w:after="0" w:line="240" w:lineRule="auto"/>
              <w:rPr>
                <w:rFonts w:cs="Arial"/>
              </w:rPr>
            </w:pPr>
          </w:p>
        </w:tc>
        <w:tc>
          <w:tcPr>
            <w:tcW w:w="4293" w:type="dxa"/>
            <w:tcBorders>
              <w:top w:val="single" w:sz="6" w:space="0" w:color="auto"/>
              <w:left w:val="single" w:sz="6" w:space="0" w:color="auto"/>
              <w:bottom w:val="single" w:sz="6" w:space="0" w:color="auto"/>
              <w:right w:val="single" w:sz="6" w:space="0" w:color="auto"/>
            </w:tcBorders>
          </w:tcPr>
          <w:p w:rsidR="00B52FE3" w:rsidRPr="00EB6EE6" w:rsidRDefault="00B52FE3" w:rsidP="00EB6EE6">
            <w:pPr>
              <w:numPr>
                <w:ilvl w:val="0"/>
                <w:numId w:val="4"/>
              </w:numPr>
              <w:spacing w:after="0" w:line="240" w:lineRule="auto"/>
              <w:rPr>
                <w:rFonts w:cs="Arial"/>
              </w:rPr>
            </w:pPr>
            <w:r w:rsidRPr="00EB6EE6">
              <w:rPr>
                <w:rFonts w:cs="Arial"/>
              </w:rPr>
              <w:t xml:space="preserve">a good standard of education including English and Maths (qualified to Level 2) </w:t>
            </w:r>
          </w:p>
          <w:p w:rsidR="00B52FE3" w:rsidRPr="00EB6EE6" w:rsidRDefault="00B52FE3" w:rsidP="00EB6EE6">
            <w:pPr>
              <w:pStyle w:val="BodyText2"/>
              <w:numPr>
                <w:ilvl w:val="0"/>
                <w:numId w:val="7"/>
              </w:numPr>
              <w:tabs>
                <w:tab w:val="clear" w:pos="720"/>
                <w:tab w:val="clear" w:pos="6096"/>
                <w:tab w:val="num" w:pos="0"/>
              </w:tabs>
              <w:ind w:left="360"/>
              <w:rPr>
                <w:rFonts w:cs="Arial"/>
                <w:sz w:val="22"/>
                <w:szCs w:val="22"/>
              </w:rPr>
            </w:pPr>
            <w:r w:rsidRPr="00EB6EE6">
              <w:rPr>
                <w:rFonts w:cs="Arial"/>
                <w:sz w:val="22"/>
                <w:szCs w:val="22"/>
              </w:rPr>
              <w:t>evidence of experience in an similar role</w:t>
            </w:r>
          </w:p>
          <w:p w:rsidR="00B52FE3" w:rsidRPr="00EB6EE6" w:rsidRDefault="00B52FE3" w:rsidP="00EB6EE6">
            <w:pPr>
              <w:pStyle w:val="BodyText2"/>
              <w:numPr>
                <w:ilvl w:val="0"/>
                <w:numId w:val="7"/>
              </w:numPr>
              <w:tabs>
                <w:tab w:val="clear" w:pos="720"/>
                <w:tab w:val="clear" w:pos="6096"/>
                <w:tab w:val="num" w:pos="0"/>
              </w:tabs>
              <w:ind w:left="360"/>
              <w:rPr>
                <w:rFonts w:cs="Arial"/>
                <w:sz w:val="22"/>
                <w:szCs w:val="22"/>
              </w:rPr>
            </w:pPr>
            <w:proofErr w:type="gramStart"/>
            <w:r w:rsidRPr="00EB6EE6">
              <w:rPr>
                <w:rFonts w:cs="Arial"/>
                <w:sz w:val="22"/>
                <w:szCs w:val="22"/>
              </w:rPr>
              <w:t>experience</w:t>
            </w:r>
            <w:proofErr w:type="gramEnd"/>
            <w:r w:rsidRPr="00EB6EE6">
              <w:rPr>
                <w:rFonts w:cs="Arial"/>
                <w:sz w:val="22"/>
                <w:szCs w:val="22"/>
              </w:rPr>
              <w:t xml:space="preserve"> if using IT systems, applicable to this context.</w:t>
            </w:r>
          </w:p>
          <w:p w:rsidR="00B52FE3" w:rsidRPr="00EB6EE6" w:rsidRDefault="00B52FE3" w:rsidP="00EB6EE6">
            <w:pPr>
              <w:pStyle w:val="BodyText2"/>
              <w:numPr>
                <w:ilvl w:val="0"/>
                <w:numId w:val="7"/>
              </w:numPr>
              <w:tabs>
                <w:tab w:val="clear" w:pos="720"/>
                <w:tab w:val="clear" w:pos="6096"/>
                <w:tab w:val="num" w:pos="0"/>
              </w:tabs>
              <w:ind w:left="360"/>
              <w:rPr>
                <w:rFonts w:cs="Arial"/>
                <w:sz w:val="22"/>
                <w:szCs w:val="22"/>
              </w:rPr>
            </w:pPr>
            <w:r w:rsidRPr="00EB6EE6">
              <w:rPr>
                <w:rFonts w:cs="Arial"/>
                <w:sz w:val="22"/>
                <w:szCs w:val="22"/>
              </w:rPr>
              <w:t>a love of reading</w:t>
            </w:r>
          </w:p>
          <w:p w:rsidR="00B52FE3" w:rsidRPr="00EB6EE6" w:rsidRDefault="00B52FE3" w:rsidP="00EB6EE6">
            <w:pPr>
              <w:spacing w:after="0" w:line="240" w:lineRule="auto"/>
              <w:ind w:left="360"/>
              <w:rPr>
                <w:rFonts w:cs="Arial"/>
                <w:bCs/>
              </w:rPr>
            </w:pPr>
            <w:r w:rsidRPr="00EB6EE6">
              <w:rPr>
                <w:rFonts w:cs="Arial"/>
                <w:bCs/>
              </w:rPr>
              <w:t xml:space="preserve"> </w:t>
            </w:r>
          </w:p>
        </w:tc>
        <w:tc>
          <w:tcPr>
            <w:tcW w:w="3685" w:type="dxa"/>
            <w:tcBorders>
              <w:top w:val="single" w:sz="6" w:space="0" w:color="auto"/>
              <w:left w:val="single" w:sz="6" w:space="0" w:color="auto"/>
              <w:bottom w:val="single" w:sz="6" w:space="0" w:color="auto"/>
              <w:right w:val="single" w:sz="6" w:space="0" w:color="auto"/>
            </w:tcBorders>
          </w:tcPr>
          <w:p w:rsidR="00B52FE3" w:rsidRPr="00EB6EE6" w:rsidRDefault="00B52FE3" w:rsidP="00EB6EE6">
            <w:pPr>
              <w:numPr>
                <w:ilvl w:val="0"/>
                <w:numId w:val="6"/>
              </w:numPr>
              <w:tabs>
                <w:tab w:val="clear" w:pos="720"/>
                <w:tab w:val="num" w:pos="360"/>
              </w:tabs>
              <w:spacing w:after="0" w:line="240" w:lineRule="auto"/>
              <w:ind w:left="360"/>
              <w:rPr>
                <w:rFonts w:cs="Arial"/>
              </w:rPr>
            </w:pPr>
            <w:r w:rsidRPr="00EB6EE6">
              <w:rPr>
                <w:rFonts w:cs="Arial"/>
              </w:rPr>
              <w:t>At least 5 or more GCSE’s including English and Maths at grade C or above (or equivalent)</w:t>
            </w:r>
          </w:p>
          <w:p w:rsidR="00B52FE3" w:rsidRPr="00EB6EE6" w:rsidRDefault="00B52FE3" w:rsidP="00EB6EE6">
            <w:pPr>
              <w:numPr>
                <w:ilvl w:val="0"/>
                <w:numId w:val="6"/>
              </w:numPr>
              <w:tabs>
                <w:tab w:val="clear" w:pos="720"/>
                <w:tab w:val="num" w:pos="360"/>
              </w:tabs>
              <w:spacing w:after="0" w:line="240" w:lineRule="auto"/>
              <w:ind w:left="360"/>
              <w:rPr>
                <w:rFonts w:cs="Arial"/>
              </w:rPr>
            </w:pPr>
            <w:r w:rsidRPr="00EB6EE6">
              <w:rPr>
                <w:rFonts w:cs="Arial"/>
              </w:rPr>
              <w:t>experience of working in a school environment (understanding of safeguarding and Child Protection issues)</w:t>
            </w:r>
          </w:p>
          <w:p w:rsidR="00B52FE3" w:rsidRPr="00EB6EE6" w:rsidRDefault="00B52FE3" w:rsidP="00BB4C60">
            <w:pPr>
              <w:numPr>
                <w:ilvl w:val="0"/>
                <w:numId w:val="6"/>
              </w:numPr>
              <w:tabs>
                <w:tab w:val="clear" w:pos="720"/>
                <w:tab w:val="num" w:pos="360"/>
              </w:tabs>
              <w:spacing w:after="0" w:line="240" w:lineRule="auto"/>
              <w:ind w:left="360"/>
              <w:rPr>
                <w:rFonts w:cs="Arial"/>
              </w:rPr>
            </w:pPr>
            <w:r w:rsidRPr="00EB6EE6">
              <w:rPr>
                <w:rFonts w:cs="Arial"/>
              </w:rPr>
              <w:t>relevant librarian qualification</w:t>
            </w:r>
          </w:p>
        </w:tc>
      </w:tr>
      <w:tr w:rsidR="00B52FE3" w:rsidRPr="00EB6EE6" w:rsidTr="00BB4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5"/>
        </w:trPr>
        <w:tc>
          <w:tcPr>
            <w:tcW w:w="1769" w:type="dxa"/>
            <w:tcBorders>
              <w:top w:val="single" w:sz="6" w:space="0" w:color="auto"/>
              <w:left w:val="single" w:sz="6" w:space="0" w:color="auto"/>
              <w:bottom w:val="single" w:sz="6" w:space="0" w:color="auto"/>
              <w:right w:val="single" w:sz="6" w:space="0" w:color="auto"/>
            </w:tcBorders>
          </w:tcPr>
          <w:p w:rsidR="00B52FE3" w:rsidRPr="00EB6EE6" w:rsidRDefault="00B52FE3" w:rsidP="00EB6EE6">
            <w:pPr>
              <w:spacing w:after="0" w:line="240" w:lineRule="auto"/>
              <w:rPr>
                <w:rFonts w:cs="Arial"/>
                <w:b/>
              </w:rPr>
            </w:pPr>
            <w:r w:rsidRPr="00EB6EE6">
              <w:rPr>
                <w:rFonts w:cs="Arial"/>
                <w:b/>
              </w:rPr>
              <w:t>Knowledge &amp; Understanding</w:t>
            </w:r>
          </w:p>
          <w:p w:rsidR="00B52FE3" w:rsidRPr="00EB6EE6" w:rsidRDefault="00B52FE3" w:rsidP="00EB6EE6">
            <w:pPr>
              <w:spacing w:after="0" w:line="240" w:lineRule="auto"/>
              <w:rPr>
                <w:rFonts w:cs="Arial"/>
                <w:b/>
              </w:rPr>
            </w:pPr>
          </w:p>
          <w:p w:rsidR="00B52FE3" w:rsidRPr="00EB6EE6" w:rsidRDefault="00B52FE3" w:rsidP="00EB6EE6">
            <w:pPr>
              <w:tabs>
                <w:tab w:val="left" w:pos="1245"/>
              </w:tabs>
              <w:spacing w:after="0" w:line="240" w:lineRule="auto"/>
              <w:rPr>
                <w:rFonts w:cs="Arial"/>
              </w:rPr>
            </w:pPr>
          </w:p>
        </w:tc>
        <w:tc>
          <w:tcPr>
            <w:tcW w:w="4293" w:type="dxa"/>
            <w:tcBorders>
              <w:top w:val="single" w:sz="6" w:space="0" w:color="auto"/>
              <w:left w:val="single" w:sz="6" w:space="0" w:color="auto"/>
              <w:bottom w:val="single" w:sz="6" w:space="0" w:color="auto"/>
              <w:right w:val="single" w:sz="6" w:space="0" w:color="auto"/>
            </w:tcBorders>
          </w:tcPr>
          <w:p w:rsidR="00B52FE3" w:rsidRPr="00EB6EE6" w:rsidRDefault="00B52FE3" w:rsidP="00EB6EE6">
            <w:pPr>
              <w:numPr>
                <w:ilvl w:val="0"/>
                <w:numId w:val="6"/>
              </w:numPr>
              <w:tabs>
                <w:tab w:val="clear" w:pos="720"/>
                <w:tab w:val="num" w:pos="360"/>
              </w:tabs>
              <w:spacing w:after="0" w:line="240" w:lineRule="auto"/>
              <w:ind w:left="360"/>
              <w:rPr>
                <w:rFonts w:cs="Arial"/>
              </w:rPr>
            </w:pPr>
            <w:r w:rsidRPr="00EB6EE6">
              <w:rPr>
                <w:rFonts w:cs="Arial"/>
              </w:rPr>
              <w:t>some understanding of trends in literacy and awareness of reading choices for young adults</w:t>
            </w:r>
          </w:p>
          <w:p w:rsidR="00B52FE3" w:rsidRPr="00EB6EE6" w:rsidRDefault="00B52FE3" w:rsidP="00EB6EE6">
            <w:pPr>
              <w:numPr>
                <w:ilvl w:val="0"/>
                <w:numId w:val="6"/>
              </w:numPr>
              <w:tabs>
                <w:tab w:val="clear" w:pos="720"/>
                <w:tab w:val="num" w:pos="360"/>
              </w:tabs>
              <w:spacing w:after="0" w:line="240" w:lineRule="auto"/>
              <w:ind w:left="360"/>
              <w:rPr>
                <w:rFonts w:cs="Arial"/>
              </w:rPr>
            </w:pPr>
            <w:r w:rsidRPr="00EB6EE6">
              <w:rPr>
                <w:rFonts w:cs="Arial"/>
              </w:rPr>
              <w:t>understanding of filing, storage and indexing  procedures</w:t>
            </w:r>
          </w:p>
          <w:p w:rsidR="00B52FE3" w:rsidRPr="00EB6EE6" w:rsidRDefault="00B52FE3" w:rsidP="00BB4C60">
            <w:pPr>
              <w:numPr>
                <w:ilvl w:val="0"/>
                <w:numId w:val="6"/>
              </w:numPr>
              <w:tabs>
                <w:tab w:val="clear" w:pos="720"/>
                <w:tab w:val="num" w:pos="360"/>
              </w:tabs>
              <w:spacing w:after="0" w:line="240" w:lineRule="auto"/>
              <w:ind w:left="360"/>
              <w:rPr>
                <w:rFonts w:cs="Arial"/>
              </w:rPr>
            </w:pPr>
            <w:r w:rsidRPr="00EB6EE6">
              <w:rPr>
                <w:rFonts w:cs="Arial"/>
              </w:rPr>
              <w:t>knowledge of MS Office (Word, PowerPoint, and Excel)</w:t>
            </w:r>
          </w:p>
        </w:tc>
        <w:tc>
          <w:tcPr>
            <w:tcW w:w="3685" w:type="dxa"/>
            <w:tcBorders>
              <w:top w:val="single" w:sz="6" w:space="0" w:color="auto"/>
              <w:left w:val="single" w:sz="6" w:space="0" w:color="auto"/>
              <w:bottom w:val="single" w:sz="6" w:space="0" w:color="auto"/>
              <w:right w:val="single" w:sz="6" w:space="0" w:color="auto"/>
            </w:tcBorders>
          </w:tcPr>
          <w:p w:rsidR="00B52FE3" w:rsidRPr="00EB6EE6" w:rsidRDefault="00B52FE3" w:rsidP="008D4546">
            <w:pPr>
              <w:spacing w:after="0" w:line="240" w:lineRule="auto"/>
              <w:rPr>
                <w:rFonts w:cs="Arial"/>
              </w:rPr>
            </w:pPr>
          </w:p>
        </w:tc>
      </w:tr>
      <w:tr w:rsidR="00B52FE3" w:rsidRPr="00EB6EE6" w:rsidTr="00BB4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69" w:type="dxa"/>
            <w:tcBorders>
              <w:top w:val="single" w:sz="6" w:space="0" w:color="auto"/>
              <w:left w:val="single" w:sz="6" w:space="0" w:color="auto"/>
              <w:bottom w:val="single" w:sz="6" w:space="0" w:color="auto"/>
              <w:right w:val="single" w:sz="6" w:space="0" w:color="auto"/>
            </w:tcBorders>
          </w:tcPr>
          <w:p w:rsidR="00B52FE3" w:rsidRPr="00EB6EE6" w:rsidRDefault="00B52FE3" w:rsidP="00EB6EE6">
            <w:pPr>
              <w:spacing w:after="0" w:line="240" w:lineRule="auto"/>
              <w:rPr>
                <w:rFonts w:cs="Arial"/>
                <w:b/>
              </w:rPr>
            </w:pPr>
            <w:r w:rsidRPr="00EB6EE6">
              <w:rPr>
                <w:rFonts w:cs="Arial"/>
                <w:b/>
              </w:rPr>
              <w:t>Skills &amp; abilities</w:t>
            </w:r>
          </w:p>
        </w:tc>
        <w:tc>
          <w:tcPr>
            <w:tcW w:w="4293" w:type="dxa"/>
            <w:tcBorders>
              <w:top w:val="single" w:sz="6" w:space="0" w:color="auto"/>
              <w:left w:val="single" w:sz="6" w:space="0" w:color="auto"/>
              <w:bottom w:val="single" w:sz="6" w:space="0" w:color="auto"/>
              <w:right w:val="single" w:sz="6" w:space="0" w:color="auto"/>
            </w:tcBorders>
          </w:tcPr>
          <w:p w:rsidR="00B52FE3" w:rsidRPr="00EB6EE6" w:rsidRDefault="00B52FE3" w:rsidP="00EB6EE6">
            <w:pPr>
              <w:numPr>
                <w:ilvl w:val="0"/>
                <w:numId w:val="5"/>
              </w:numPr>
              <w:spacing w:after="0" w:line="240" w:lineRule="auto"/>
              <w:rPr>
                <w:rFonts w:cs="Arial"/>
              </w:rPr>
            </w:pPr>
            <w:r w:rsidRPr="00EB6EE6">
              <w:rPr>
                <w:rFonts w:cs="Arial"/>
                <w:bCs/>
              </w:rPr>
              <w:t>ability to communicate and negotiate effectively to a range of audiences (internal and external) through strong inter-personal, written, oral and presentation skills</w:t>
            </w:r>
          </w:p>
          <w:p w:rsidR="00B52FE3" w:rsidRPr="008D4546" w:rsidRDefault="00B52FE3" w:rsidP="00EB6EE6">
            <w:pPr>
              <w:numPr>
                <w:ilvl w:val="0"/>
                <w:numId w:val="5"/>
              </w:numPr>
              <w:spacing w:after="0" w:line="240" w:lineRule="auto"/>
              <w:rPr>
                <w:rFonts w:cs="Arial"/>
              </w:rPr>
            </w:pPr>
            <w:r w:rsidRPr="008D4546">
              <w:rPr>
                <w:rFonts w:cs="Arial"/>
              </w:rPr>
              <w:t>adaptability to changing circumstances/ideas</w:t>
            </w:r>
          </w:p>
          <w:p w:rsidR="00B52FE3" w:rsidRPr="00EB6EE6" w:rsidRDefault="00B52FE3" w:rsidP="00EB6EE6">
            <w:pPr>
              <w:numPr>
                <w:ilvl w:val="0"/>
                <w:numId w:val="4"/>
              </w:numPr>
              <w:spacing w:after="0" w:line="240" w:lineRule="auto"/>
              <w:rPr>
                <w:rFonts w:cs="Arial"/>
              </w:rPr>
            </w:pPr>
            <w:r w:rsidRPr="00EB6EE6">
              <w:rPr>
                <w:rFonts w:cs="Arial"/>
              </w:rPr>
              <w:t>able to work independently and as a team member and apply given instructions</w:t>
            </w:r>
          </w:p>
          <w:p w:rsidR="00B52FE3" w:rsidRPr="00EB6EE6" w:rsidRDefault="00B52FE3" w:rsidP="00EB6EE6">
            <w:pPr>
              <w:numPr>
                <w:ilvl w:val="0"/>
                <w:numId w:val="5"/>
              </w:numPr>
              <w:spacing w:after="0" w:line="240" w:lineRule="auto"/>
              <w:rPr>
                <w:rFonts w:cs="Arial"/>
              </w:rPr>
            </w:pPr>
            <w:proofErr w:type="gramStart"/>
            <w:r w:rsidRPr="00EB6EE6">
              <w:rPr>
                <w:rFonts w:cs="Arial"/>
              </w:rPr>
              <w:t>thinking</w:t>
            </w:r>
            <w:proofErr w:type="gramEnd"/>
            <w:r w:rsidRPr="00EB6EE6">
              <w:rPr>
                <w:rFonts w:cs="Arial"/>
              </w:rPr>
              <w:t xml:space="preserve"> skills, to creatively anticipate, identify or resolve problems.  </w:t>
            </w:r>
          </w:p>
          <w:p w:rsidR="00B52FE3" w:rsidRPr="00EB6EE6" w:rsidRDefault="00B52FE3" w:rsidP="00EB6EE6">
            <w:pPr>
              <w:numPr>
                <w:ilvl w:val="0"/>
                <w:numId w:val="4"/>
              </w:numPr>
              <w:spacing w:after="0" w:line="240" w:lineRule="auto"/>
              <w:rPr>
                <w:rFonts w:cs="Arial"/>
              </w:rPr>
            </w:pPr>
            <w:r w:rsidRPr="00EB6EE6">
              <w:rPr>
                <w:rFonts w:cs="Arial"/>
              </w:rPr>
              <w:t xml:space="preserve">able to apply written and verbal instructions </w:t>
            </w:r>
          </w:p>
          <w:p w:rsidR="00B52FE3" w:rsidRPr="00EB6EE6" w:rsidRDefault="00B52FE3" w:rsidP="00EB6EE6">
            <w:pPr>
              <w:numPr>
                <w:ilvl w:val="0"/>
                <w:numId w:val="4"/>
              </w:numPr>
              <w:spacing w:after="0" w:line="240" w:lineRule="auto"/>
              <w:rPr>
                <w:rFonts w:cs="Arial"/>
              </w:rPr>
            </w:pPr>
            <w:r w:rsidRPr="00EB6EE6">
              <w:rPr>
                <w:rFonts w:cs="Arial"/>
              </w:rPr>
              <w:t xml:space="preserve">able to organise, plan and complete tasks </w:t>
            </w:r>
          </w:p>
          <w:p w:rsidR="00B52FE3" w:rsidRPr="00EB6EE6" w:rsidRDefault="00B52FE3" w:rsidP="00EB6EE6">
            <w:pPr>
              <w:numPr>
                <w:ilvl w:val="0"/>
                <w:numId w:val="4"/>
              </w:numPr>
              <w:spacing w:after="0" w:line="240" w:lineRule="auto"/>
              <w:rPr>
                <w:rFonts w:cs="Arial"/>
              </w:rPr>
            </w:pPr>
            <w:r w:rsidRPr="00EB6EE6">
              <w:rPr>
                <w:rFonts w:cs="Arial"/>
              </w:rPr>
              <w:t>able to work in a school environment, around children and young people</w:t>
            </w:r>
          </w:p>
          <w:p w:rsidR="00B52FE3" w:rsidRPr="00EB6EE6" w:rsidRDefault="00B52FE3" w:rsidP="00BB4C60">
            <w:pPr>
              <w:numPr>
                <w:ilvl w:val="0"/>
                <w:numId w:val="4"/>
              </w:numPr>
              <w:spacing w:after="0" w:line="240" w:lineRule="auto"/>
              <w:rPr>
                <w:rFonts w:cs="Arial"/>
              </w:rPr>
            </w:pPr>
            <w:r w:rsidRPr="00EB6EE6">
              <w:rPr>
                <w:rFonts w:cs="Arial"/>
              </w:rPr>
              <w:t>s</w:t>
            </w:r>
            <w:r w:rsidRPr="00EB6EE6">
              <w:rPr>
                <w:rFonts w:cs="Arial"/>
                <w:color w:val="000000"/>
              </w:rPr>
              <w:t>eek support and advice when necessary</w:t>
            </w:r>
          </w:p>
        </w:tc>
        <w:tc>
          <w:tcPr>
            <w:tcW w:w="3685" w:type="dxa"/>
            <w:tcBorders>
              <w:top w:val="single" w:sz="6" w:space="0" w:color="auto"/>
              <w:left w:val="single" w:sz="6" w:space="0" w:color="auto"/>
              <w:bottom w:val="single" w:sz="6" w:space="0" w:color="auto"/>
              <w:right w:val="single" w:sz="6" w:space="0" w:color="auto"/>
            </w:tcBorders>
          </w:tcPr>
          <w:p w:rsidR="00B52FE3" w:rsidRPr="00EB6EE6" w:rsidRDefault="00B52FE3" w:rsidP="00EB6EE6">
            <w:pPr>
              <w:numPr>
                <w:ilvl w:val="0"/>
                <w:numId w:val="5"/>
              </w:numPr>
              <w:spacing w:after="0" w:line="240" w:lineRule="auto"/>
              <w:rPr>
                <w:rFonts w:cs="Arial"/>
              </w:rPr>
            </w:pPr>
            <w:r w:rsidRPr="00EB6EE6">
              <w:rPr>
                <w:rFonts w:cs="Arial"/>
                <w:bCs/>
              </w:rPr>
              <w:t>negotiate and consult fairly and effectively</w:t>
            </w:r>
          </w:p>
          <w:p w:rsidR="00B52FE3" w:rsidRPr="00EB6EE6" w:rsidRDefault="00B52FE3" w:rsidP="00EB6EE6">
            <w:pPr>
              <w:numPr>
                <w:ilvl w:val="0"/>
                <w:numId w:val="4"/>
              </w:numPr>
              <w:spacing w:after="0" w:line="240" w:lineRule="auto"/>
              <w:rPr>
                <w:rFonts w:cs="Arial"/>
              </w:rPr>
            </w:pPr>
            <w:r w:rsidRPr="00EB6EE6">
              <w:rPr>
                <w:rFonts w:cs="Arial"/>
              </w:rPr>
              <w:t>deal sensitively with people and resolve conflicts</w:t>
            </w:r>
          </w:p>
          <w:p w:rsidR="00B52FE3" w:rsidRPr="00EB6EE6" w:rsidRDefault="00B52FE3" w:rsidP="00EB6EE6">
            <w:pPr>
              <w:numPr>
                <w:ilvl w:val="0"/>
                <w:numId w:val="4"/>
              </w:numPr>
              <w:spacing w:after="0" w:line="240" w:lineRule="auto"/>
              <w:rPr>
                <w:rFonts w:cs="Arial"/>
              </w:rPr>
            </w:pPr>
            <w:r w:rsidRPr="00EB6EE6">
              <w:rPr>
                <w:rFonts w:cs="Arial"/>
              </w:rPr>
              <w:t>able to develop and maintain effective communication systems</w:t>
            </w:r>
          </w:p>
          <w:p w:rsidR="00B52FE3" w:rsidRPr="00EB6EE6" w:rsidRDefault="00B52FE3" w:rsidP="00EB6EE6">
            <w:pPr>
              <w:spacing w:after="0" w:line="240" w:lineRule="auto"/>
              <w:ind w:left="360"/>
              <w:rPr>
                <w:rFonts w:cs="Arial"/>
              </w:rPr>
            </w:pPr>
          </w:p>
          <w:p w:rsidR="00B52FE3" w:rsidRPr="00EB6EE6" w:rsidRDefault="00B52FE3" w:rsidP="00EB6EE6">
            <w:pPr>
              <w:spacing w:after="0" w:line="240" w:lineRule="auto"/>
              <w:rPr>
                <w:rFonts w:cs="Arial"/>
              </w:rPr>
            </w:pPr>
          </w:p>
        </w:tc>
      </w:tr>
      <w:tr w:rsidR="00B52FE3" w:rsidRPr="00EB6EE6" w:rsidTr="00BB4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69" w:type="dxa"/>
            <w:tcBorders>
              <w:top w:val="single" w:sz="6" w:space="0" w:color="auto"/>
              <w:left w:val="single" w:sz="6" w:space="0" w:color="auto"/>
              <w:bottom w:val="single" w:sz="6" w:space="0" w:color="auto"/>
              <w:right w:val="single" w:sz="6" w:space="0" w:color="auto"/>
            </w:tcBorders>
          </w:tcPr>
          <w:p w:rsidR="00B52FE3" w:rsidRPr="00EB6EE6" w:rsidRDefault="00B52FE3" w:rsidP="00EB6EE6">
            <w:pPr>
              <w:spacing w:after="0" w:line="240" w:lineRule="auto"/>
              <w:rPr>
                <w:rFonts w:cs="Arial"/>
                <w:b/>
              </w:rPr>
            </w:pPr>
            <w:r w:rsidRPr="00EB6EE6">
              <w:rPr>
                <w:rFonts w:cs="Arial"/>
                <w:b/>
              </w:rPr>
              <w:t>Personal Qualities</w:t>
            </w:r>
          </w:p>
          <w:p w:rsidR="00B52FE3" w:rsidRPr="00EB6EE6" w:rsidRDefault="00B52FE3" w:rsidP="00EB6EE6">
            <w:pPr>
              <w:spacing w:after="0" w:line="240" w:lineRule="auto"/>
              <w:rPr>
                <w:rFonts w:cs="Arial"/>
                <w:b/>
              </w:rPr>
            </w:pPr>
          </w:p>
        </w:tc>
        <w:tc>
          <w:tcPr>
            <w:tcW w:w="4293" w:type="dxa"/>
            <w:tcBorders>
              <w:top w:val="single" w:sz="6" w:space="0" w:color="auto"/>
              <w:left w:val="single" w:sz="6" w:space="0" w:color="auto"/>
              <w:bottom w:val="single" w:sz="6" w:space="0" w:color="auto"/>
              <w:right w:val="single" w:sz="6" w:space="0" w:color="auto"/>
            </w:tcBorders>
          </w:tcPr>
          <w:p w:rsidR="00B52FE3" w:rsidRPr="00EB6EE6" w:rsidRDefault="00B52FE3" w:rsidP="00EB6EE6">
            <w:pPr>
              <w:numPr>
                <w:ilvl w:val="0"/>
                <w:numId w:val="5"/>
              </w:numPr>
              <w:spacing w:after="0" w:line="240" w:lineRule="auto"/>
              <w:rPr>
                <w:rFonts w:cs="Arial"/>
              </w:rPr>
            </w:pPr>
            <w:r w:rsidRPr="00EB6EE6">
              <w:rPr>
                <w:rFonts w:cs="Arial"/>
              </w:rPr>
              <w:t>adaptability to changing circumstances/new ideas</w:t>
            </w:r>
          </w:p>
          <w:p w:rsidR="00B52FE3" w:rsidRPr="00EB6EE6" w:rsidRDefault="00B52FE3" w:rsidP="00EB6EE6">
            <w:pPr>
              <w:numPr>
                <w:ilvl w:val="0"/>
                <w:numId w:val="5"/>
              </w:numPr>
              <w:spacing w:after="0" w:line="240" w:lineRule="auto"/>
              <w:rPr>
                <w:rFonts w:cs="Arial"/>
              </w:rPr>
            </w:pPr>
            <w:r w:rsidRPr="00EB6EE6">
              <w:rPr>
                <w:rFonts w:cs="Arial"/>
              </w:rPr>
              <w:t xml:space="preserve">reliability and integrity and a commitment to confidentiality  </w:t>
            </w:r>
          </w:p>
          <w:p w:rsidR="00B52FE3" w:rsidRPr="00EB6EE6" w:rsidRDefault="00B52FE3" w:rsidP="00EB6EE6">
            <w:pPr>
              <w:numPr>
                <w:ilvl w:val="0"/>
                <w:numId w:val="5"/>
              </w:numPr>
              <w:spacing w:after="0" w:line="240" w:lineRule="auto"/>
              <w:rPr>
                <w:rFonts w:cs="Arial"/>
              </w:rPr>
            </w:pPr>
            <w:r w:rsidRPr="00EB6EE6">
              <w:rPr>
                <w:rFonts w:cs="Arial"/>
              </w:rPr>
              <w:t>high personal standards and able to provide a role model for students and staff</w:t>
            </w:r>
          </w:p>
        </w:tc>
        <w:tc>
          <w:tcPr>
            <w:tcW w:w="3685" w:type="dxa"/>
            <w:tcBorders>
              <w:top w:val="single" w:sz="6" w:space="0" w:color="auto"/>
              <w:left w:val="single" w:sz="6" w:space="0" w:color="auto"/>
              <w:bottom w:val="single" w:sz="6" w:space="0" w:color="auto"/>
              <w:right w:val="single" w:sz="6" w:space="0" w:color="auto"/>
            </w:tcBorders>
          </w:tcPr>
          <w:p w:rsidR="00B52FE3" w:rsidRPr="00EB6EE6" w:rsidRDefault="00B52FE3" w:rsidP="00EB6EE6">
            <w:pPr>
              <w:numPr>
                <w:ilvl w:val="0"/>
                <w:numId w:val="5"/>
              </w:numPr>
              <w:spacing w:after="0" w:line="240" w:lineRule="auto"/>
              <w:rPr>
                <w:rFonts w:cs="Arial"/>
              </w:rPr>
            </w:pPr>
            <w:r w:rsidRPr="00EB6EE6">
              <w:rPr>
                <w:rFonts w:cs="Arial"/>
              </w:rPr>
              <w:t>determination to succeed and the highest possible expectations of self and others</w:t>
            </w:r>
          </w:p>
          <w:p w:rsidR="00B52FE3" w:rsidRPr="00EB6EE6" w:rsidRDefault="00B52FE3" w:rsidP="00EB6EE6">
            <w:pPr>
              <w:spacing w:after="0" w:line="240" w:lineRule="auto"/>
              <w:ind w:left="360"/>
              <w:rPr>
                <w:rFonts w:cs="Arial"/>
              </w:rPr>
            </w:pPr>
          </w:p>
        </w:tc>
      </w:tr>
    </w:tbl>
    <w:p w:rsidR="00995781" w:rsidRPr="00EB6EE6" w:rsidRDefault="00995781" w:rsidP="00A83413">
      <w:pPr>
        <w:spacing w:after="0" w:line="240" w:lineRule="auto"/>
        <w:rPr>
          <w:rFonts w:cs="Arial"/>
        </w:rPr>
      </w:pPr>
    </w:p>
    <w:sectPr w:rsidR="00995781" w:rsidRPr="00EB6EE6" w:rsidSect="00055998">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372"/>
    <w:multiLevelType w:val="hybridMultilevel"/>
    <w:tmpl w:val="3E4090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7C24D4"/>
    <w:multiLevelType w:val="hybridMultilevel"/>
    <w:tmpl w:val="3AB0C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972422"/>
    <w:multiLevelType w:val="hybridMultilevel"/>
    <w:tmpl w:val="D6F898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0C2B7750"/>
    <w:multiLevelType w:val="hybridMultilevel"/>
    <w:tmpl w:val="A21EEFD4"/>
    <w:lvl w:ilvl="0" w:tplc="F6D25E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055A2B"/>
    <w:multiLevelType w:val="hybridMultilevel"/>
    <w:tmpl w:val="C5A60D36"/>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6B0A69"/>
    <w:multiLevelType w:val="hybridMultilevel"/>
    <w:tmpl w:val="F8A201B0"/>
    <w:lvl w:ilvl="0" w:tplc="4362613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6808CB"/>
    <w:multiLevelType w:val="hybridMultilevel"/>
    <w:tmpl w:val="26F4E8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083894"/>
    <w:multiLevelType w:val="hybridMultilevel"/>
    <w:tmpl w:val="25CC6BCE"/>
    <w:lvl w:ilvl="0" w:tplc="43626138">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5797F30"/>
    <w:multiLevelType w:val="hybridMultilevel"/>
    <w:tmpl w:val="82965628"/>
    <w:lvl w:ilvl="0" w:tplc="F6D25E1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89B1EA3"/>
    <w:multiLevelType w:val="hybridMultilevel"/>
    <w:tmpl w:val="1018D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25EB58A9"/>
    <w:multiLevelType w:val="hybridMultilevel"/>
    <w:tmpl w:val="DB5E22AC"/>
    <w:lvl w:ilvl="0" w:tplc="DDE40E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016111"/>
    <w:multiLevelType w:val="hybridMultilevel"/>
    <w:tmpl w:val="4ED0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2C3ECD"/>
    <w:multiLevelType w:val="hybridMultilevel"/>
    <w:tmpl w:val="1A6E311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A53772"/>
    <w:multiLevelType w:val="hybridMultilevel"/>
    <w:tmpl w:val="93F4844A"/>
    <w:lvl w:ilvl="0" w:tplc="F6D25E1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8E504E"/>
    <w:multiLevelType w:val="hybridMultilevel"/>
    <w:tmpl w:val="158C0E78"/>
    <w:lvl w:ilvl="0" w:tplc="4362613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D74014"/>
    <w:multiLevelType w:val="hybridMultilevel"/>
    <w:tmpl w:val="17D8420C"/>
    <w:lvl w:ilvl="0" w:tplc="4362613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A4A65B4"/>
    <w:multiLevelType w:val="hybridMultilevel"/>
    <w:tmpl w:val="CD3AB7B0"/>
    <w:lvl w:ilvl="0" w:tplc="43626138">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D2C0E08"/>
    <w:multiLevelType w:val="hybridMultilevel"/>
    <w:tmpl w:val="FE52299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1784F07"/>
    <w:multiLevelType w:val="hybridMultilevel"/>
    <w:tmpl w:val="1A5C8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477C143A"/>
    <w:multiLevelType w:val="hybridMultilevel"/>
    <w:tmpl w:val="4C608E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8A36BBC"/>
    <w:multiLevelType w:val="hybridMultilevel"/>
    <w:tmpl w:val="9CBAF25C"/>
    <w:lvl w:ilvl="0" w:tplc="4362613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9E671C"/>
    <w:multiLevelType w:val="hybridMultilevel"/>
    <w:tmpl w:val="D10A022C"/>
    <w:lvl w:ilvl="0" w:tplc="4362613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A623D1"/>
    <w:multiLevelType w:val="hybridMultilevel"/>
    <w:tmpl w:val="718C7D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4F455389"/>
    <w:multiLevelType w:val="hybridMultilevel"/>
    <w:tmpl w:val="E0CA2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CB036A"/>
    <w:multiLevelType w:val="hybridMultilevel"/>
    <w:tmpl w:val="7046B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B9C35AF"/>
    <w:multiLevelType w:val="hybridMultilevel"/>
    <w:tmpl w:val="48A2F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8CC16F2"/>
    <w:multiLevelType w:val="hybridMultilevel"/>
    <w:tmpl w:val="F7D0A99A"/>
    <w:lvl w:ilvl="0" w:tplc="43626138">
      <w:numFmt w:val="bullet"/>
      <w:lvlText w:val="•"/>
      <w:lvlJc w:val="left"/>
      <w:pPr>
        <w:ind w:left="1080" w:hanging="72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A616B3F"/>
    <w:multiLevelType w:val="hybridMultilevel"/>
    <w:tmpl w:val="1D64E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21C6B01"/>
    <w:multiLevelType w:val="hybridMultilevel"/>
    <w:tmpl w:val="EA78C38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AE902B1"/>
    <w:multiLevelType w:val="hybridMultilevel"/>
    <w:tmpl w:val="CEF06FA0"/>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0"/>
  </w:num>
  <w:num w:numId="3">
    <w:abstractNumId w:val="21"/>
  </w:num>
  <w:num w:numId="4">
    <w:abstractNumId w:val="12"/>
  </w:num>
  <w:num w:numId="5">
    <w:abstractNumId w:val="39"/>
  </w:num>
  <w:num w:numId="6">
    <w:abstractNumId w:val="18"/>
  </w:num>
  <w:num w:numId="7">
    <w:abstractNumId w:val="7"/>
  </w:num>
  <w:num w:numId="8">
    <w:abstractNumId w:val="25"/>
  </w:num>
  <w:num w:numId="9">
    <w:abstractNumId w:val="14"/>
  </w:num>
  <w:num w:numId="10">
    <w:abstractNumId w:val="2"/>
  </w:num>
  <w:num w:numId="11">
    <w:abstractNumId w:val="36"/>
  </w:num>
  <w:num w:numId="12">
    <w:abstractNumId w:val="29"/>
  </w:num>
  <w:num w:numId="13">
    <w:abstractNumId w:val="6"/>
  </w:num>
  <w:num w:numId="14">
    <w:abstractNumId w:val="35"/>
  </w:num>
  <w:num w:numId="15">
    <w:abstractNumId w:val="4"/>
  </w:num>
  <w:num w:numId="16">
    <w:abstractNumId w:val="38"/>
  </w:num>
  <w:num w:numId="17">
    <w:abstractNumId w:val="16"/>
  </w:num>
  <w:num w:numId="18">
    <w:abstractNumId w:val="1"/>
  </w:num>
  <w:num w:numId="19">
    <w:abstractNumId w:val="31"/>
  </w:num>
  <w:num w:numId="20">
    <w:abstractNumId w:val="30"/>
  </w:num>
  <w:num w:numId="21">
    <w:abstractNumId w:val="10"/>
  </w:num>
  <w:num w:numId="22">
    <w:abstractNumId w:val="19"/>
  </w:num>
  <w:num w:numId="23">
    <w:abstractNumId w:val="22"/>
  </w:num>
  <w:num w:numId="24">
    <w:abstractNumId w:val="27"/>
  </w:num>
  <w:num w:numId="25">
    <w:abstractNumId w:val="8"/>
  </w:num>
  <w:num w:numId="26">
    <w:abstractNumId w:val="33"/>
  </w:num>
  <w:num w:numId="27">
    <w:abstractNumId w:val="5"/>
  </w:num>
  <w:num w:numId="28">
    <w:abstractNumId w:val="20"/>
  </w:num>
  <w:num w:numId="29">
    <w:abstractNumId w:val="15"/>
  </w:num>
  <w:num w:numId="30">
    <w:abstractNumId w:val="23"/>
  </w:num>
  <w:num w:numId="31">
    <w:abstractNumId w:val="0"/>
  </w:num>
  <w:num w:numId="32">
    <w:abstractNumId w:val="26"/>
  </w:num>
  <w:num w:numId="33">
    <w:abstractNumId w:val="34"/>
  </w:num>
  <w:num w:numId="34">
    <w:abstractNumId w:val="28"/>
  </w:num>
  <w:num w:numId="35">
    <w:abstractNumId w:val="13"/>
  </w:num>
  <w:num w:numId="36">
    <w:abstractNumId w:val="24"/>
  </w:num>
  <w:num w:numId="37">
    <w:abstractNumId w:val="3"/>
  </w:num>
  <w:num w:numId="38">
    <w:abstractNumId w:val="9"/>
  </w:num>
  <w:num w:numId="39">
    <w:abstractNumId w:val="37"/>
  </w:num>
  <w:num w:numId="40">
    <w:abstractNumId w:val="17"/>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998"/>
    <w:rsid w:val="00055998"/>
    <w:rsid w:val="0006712A"/>
    <w:rsid w:val="000E5237"/>
    <w:rsid w:val="001211EA"/>
    <w:rsid w:val="00141ABE"/>
    <w:rsid w:val="002339D5"/>
    <w:rsid w:val="00270D7C"/>
    <w:rsid w:val="003E11B8"/>
    <w:rsid w:val="00434B5C"/>
    <w:rsid w:val="00470B18"/>
    <w:rsid w:val="00496C9E"/>
    <w:rsid w:val="00520B2C"/>
    <w:rsid w:val="00682E14"/>
    <w:rsid w:val="007C03D5"/>
    <w:rsid w:val="008D4546"/>
    <w:rsid w:val="00980EFD"/>
    <w:rsid w:val="00995781"/>
    <w:rsid w:val="009D25C1"/>
    <w:rsid w:val="00A03889"/>
    <w:rsid w:val="00A15910"/>
    <w:rsid w:val="00A22F9D"/>
    <w:rsid w:val="00A83413"/>
    <w:rsid w:val="00AB6D01"/>
    <w:rsid w:val="00AD1B9C"/>
    <w:rsid w:val="00AD6BBC"/>
    <w:rsid w:val="00B028A0"/>
    <w:rsid w:val="00B04D9D"/>
    <w:rsid w:val="00B52FE3"/>
    <w:rsid w:val="00BB4C60"/>
    <w:rsid w:val="00C5033C"/>
    <w:rsid w:val="00C726F5"/>
    <w:rsid w:val="00CC3CAF"/>
    <w:rsid w:val="00CD0B61"/>
    <w:rsid w:val="00CF08A8"/>
    <w:rsid w:val="00DB15C2"/>
    <w:rsid w:val="00EB6EE6"/>
    <w:rsid w:val="00EF14C8"/>
    <w:rsid w:val="00F73BBC"/>
    <w:rsid w:val="00FE0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55998"/>
    <w:pPr>
      <w:keepNext/>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outlineLvl w:val="0"/>
    </w:pPr>
    <w:rPr>
      <w:rFonts w:eastAsia="Times New Roman" w:cs="Times New Roman"/>
      <w:b/>
      <w:sz w:val="24"/>
      <w:szCs w:val="20"/>
      <w:lang w:val="en-US" w:eastAsia="en-GB"/>
    </w:rPr>
  </w:style>
  <w:style w:type="paragraph" w:styleId="Heading3">
    <w:name w:val="heading 3"/>
    <w:basedOn w:val="Normal"/>
    <w:next w:val="Normal"/>
    <w:link w:val="Heading3Char"/>
    <w:qFormat/>
    <w:rsid w:val="00055998"/>
    <w:pPr>
      <w:keepNext/>
      <w:spacing w:after="0" w:line="240" w:lineRule="auto"/>
      <w:outlineLvl w:val="2"/>
    </w:pPr>
    <w:rPr>
      <w:rFonts w:eastAsia="Times New Roman" w:cs="Times New Roman"/>
      <w:b/>
      <w:snapToGrid w:val="0"/>
      <w:sz w:val="24"/>
      <w:szCs w:val="20"/>
      <w:u w:val="single"/>
      <w:lang w:val="en-US"/>
    </w:rPr>
  </w:style>
  <w:style w:type="paragraph" w:styleId="Heading4">
    <w:name w:val="heading 4"/>
    <w:basedOn w:val="Normal"/>
    <w:next w:val="Normal"/>
    <w:link w:val="Heading4Char"/>
    <w:uiPriority w:val="9"/>
    <w:semiHidden/>
    <w:unhideWhenUsed/>
    <w:qFormat/>
    <w:rsid w:val="00434B5C"/>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5998"/>
    <w:rPr>
      <w:rFonts w:eastAsia="Times New Roman" w:cs="Times New Roman"/>
      <w:b/>
      <w:sz w:val="24"/>
      <w:szCs w:val="20"/>
      <w:lang w:val="en-US" w:eastAsia="en-GB"/>
    </w:rPr>
  </w:style>
  <w:style w:type="character" w:customStyle="1" w:styleId="Heading3Char">
    <w:name w:val="Heading 3 Char"/>
    <w:basedOn w:val="DefaultParagraphFont"/>
    <w:link w:val="Heading3"/>
    <w:rsid w:val="00055998"/>
    <w:rPr>
      <w:rFonts w:eastAsia="Times New Roman" w:cs="Times New Roman"/>
      <w:b/>
      <w:snapToGrid w:val="0"/>
      <w:sz w:val="24"/>
      <w:szCs w:val="20"/>
      <w:u w:val="single"/>
      <w:lang w:val="en-US"/>
    </w:rPr>
  </w:style>
  <w:style w:type="paragraph" w:styleId="BodyText">
    <w:name w:val="Body Text"/>
    <w:basedOn w:val="Normal"/>
    <w:link w:val="BodyTextChar"/>
    <w:rsid w:val="00055998"/>
    <w:pPr>
      <w:spacing w:after="0" w:line="240" w:lineRule="auto"/>
    </w:pPr>
    <w:rPr>
      <w:rFonts w:eastAsia="Times New Roman" w:cs="Times New Roman"/>
      <w:b/>
      <w:snapToGrid w:val="0"/>
      <w:sz w:val="24"/>
      <w:szCs w:val="20"/>
      <w:lang w:val="en-US"/>
    </w:rPr>
  </w:style>
  <w:style w:type="character" w:customStyle="1" w:styleId="BodyTextChar">
    <w:name w:val="Body Text Char"/>
    <w:basedOn w:val="DefaultParagraphFont"/>
    <w:link w:val="BodyText"/>
    <w:rsid w:val="00055998"/>
    <w:rPr>
      <w:rFonts w:eastAsia="Times New Roman" w:cs="Times New Roman"/>
      <w:b/>
      <w:snapToGrid w:val="0"/>
      <w:sz w:val="24"/>
      <w:szCs w:val="20"/>
      <w:lang w:val="en-US"/>
    </w:rPr>
  </w:style>
  <w:style w:type="paragraph" w:styleId="BodyText2">
    <w:name w:val="Body Text 2"/>
    <w:basedOn w:val="Normal"/>
    <w:link w:val="BodyText2Char"/>
    <w:rsid w:val="00055998"/>
    <w:pPr>
      <w:tabs>
        <w:tab w:val="left" w:pos="6096"/>
      </w:tabs>
      <w:spacing w:after="0" w:line="240" w:lineRule="auto"/>
    </w:pPr>
    <w:rPr>
      <w:rFonts w:eastAsia="Times New Roman" w:cs="Times New Roman"/>
      <w:sz w:val="24"/>
      <w:szCs w:val="20"/>
      <w:lang w:val="en-US" w:eastAsia="en-GB"/>
    </w:rPr>
  </w:style>
  <w:style w:type="character" w:customStyle="1" w:styleId="BodyText2Char">
    <w:name w:val="Body Text 2 Char"/>
    <w:basedOn w:val="DefaultParagraphFont"/>
    <w:link w:val="BodyText2"/>
    <w:rsid w:val="00055998"/>
    <w:rPr>
      <w:rFonts w:eastAsia="Times New Roman" w:cs="Times New Roman"/>
      <w:sz w:val="24"/>
      <w:szCs w:val="20"/>
      <w:lang w:val="en-US" w:eastAsia="en-GB"/>
    </w:rPr>
  </w:style>
  <w:style w:type="table" w:styleId="TableGrid">
    <w:name w:val="Table Grid"/>
    <w:basedOn w:val="TableNormal"/>
    <w:rsid w:val="0005599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5998"/>
    <w:pPr>
      <w:spacing w:after="0" w:line="240" w:lineRule="auto"/>
      <w:ind w:left="720"/>
    </w:pPr>
    <w:rPr>
      <w:rFonts w:ascii="Times New Roman" w:eastAsia="Times New Roman" w:hAnsi="Times New Roman" w:cs="Times New Roman"/>
      <w:sz w:val="20"/>
      <w:szCs w:val="20"/>
      <w:lang w:val="en-US" w:eastAsia="en-GB"/>
    </w:rPr>
  </w:style>
  <w:style w:type="paragraph" w:styleId="Header">
    <w:name w:val="header"/>
    <w:basedOn w:val="Normal"/>
    <w:link w:val="HeaderChar"/>
    <w:rsid w:val="00434B5C"/>
    <w:pPr>
      <w:tabs>
        <w:tab w:val="center" w:pos="4153"/>
        <w:tab w:val="right" w:pos="8306"/>
      </w:tabs>
      <w:spacing w:after="0" w:line="240" w:lineRule="auto"/>
    </w:pPr>
    <w:rPr>
      <w:rFonts w:eastAsia="Times New Roman" w:cs="Times New Roman"/>
      <w:szCs w:val="20"/>
    </w:rPr>
  </w:style>
  <w:style w:type="character" w:customStyle="1" w:styleId="HeaderChar">
    <w:name w:val="Header Char"/>
    <w:basedOn w:val="DefaultParagraphFont"/>
    <w:link w:val="Header"/>
    <w:rsid w:val="00434B5C"/>
    <w:rPr>
      <w:rFonts w:eastAsia="Times New Roman" w:cs="Times New Roman"/>
      <w:szCs w:val="20"/>
    </w:rPr>
  </w:style>
  <w:style w:type="character" w:customStyle="1" w:styleId="Heading4Char">
    <w:name w:val="Heading 4 Char"/>
    <w:basedOn w:val="DefaultParagraphFont"/>
    <w:link w:val="Heading4"/>
    <w:uiPriority w:val="9"/>
    <w:semiHidden/>
    <w:rsid w:val="00434B5C"/>
    <w:rPr>
      <w:rFonts w:asciiTheme="majorHAnsi" w:eastAsiaTheme="majorEastAsia" w:hAnsiTheme="majorHAnsi" w:cstheme="majorBidi"/>
      <w:b/>
      <w:bCs/>
      <w:i/>
      <w:iCs/>
      <w:color w:val="5B9BD5" w:themeColor="accent1"/>
    </w:rPr>
  </w:style>
  <w:style w:type="paragraph" w:styleId="BalloonText">
    <w:name w:val="Balloon Text"/>
    <w:basedOn w:val="Normal"/>
    <w:link w:val="BalloonTextChar"/>
    <w:uiPriority w:val="99"/>
    <w:semiHidden/>
    <w:unhideWhenUsed/>
    <w:rsid w:val="00F73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B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55998"/>
    <w:pPr>
      <w:keepNext/>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outlineLvl w:val="0"/>
    </w:pPr>
    <w:rPr>
      <w:rFonts w:eastAsia="Times New Roman" w:cs="Times New Roman"/>
      <w:b/>
      <w:sz w:val="24"/>
      <w:szCs w:val="20"/>
      <w:lang w:val="en-US" w:eastAsia="en-GB"/>
    </w:rPr>
  </w:style>
  <w:style w:type="paragraph" w:styleId="Heading3">
    <w:name w:val="heading 3"/>
    <w:basedOn w:val="Normal"/>
    <w:next w:val="Normal"/>
    <w:link w:val="Heading3Char"/>
    <w:qFormat/>
    <w:rsid w:val="00055998"/>
    <w:pPr>
      <w:keepNext/>
      <w:spacing w:after="0" w:line="240" w:lineRule="auto"/>
      <w:outlineLvl w:val="2"/>
    </w:pPr>
    <w:rPr>
      <w:rFonts w:eastAsia="Times New Roman" w:cs="Times New Roman"/>
      <w:b/>
      <w:snapToGrid w:val="0"/>
      <w:sz w:val="24"/>
      <w:szCs w:val="20"/>
      <w:u w:val="single"/>
      <w:lang w:val="en-US"/>
    </w:rPr>
  </w:style>
  <w:style w:type="paragraph" w:styleId="Heading4">
    <w:name w:val="heading 4"/>
    <w:basedOn w:val="Normal"/>
    <w:next w:val="Normal"/>
    <w:link w:val="Heading4Char"/>
    <w:uiPriority w:val="9"/>
    <w:semiHidden/>
    <w:unhideWhenUsed/>
    <w:qFormat/>
    <w:rsid w:val="00434B5C"/>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5998"/>
    <w:rPr>
      <w:rFonts w:eastAsia="Times New Roman" w:cs="Times New Roman"/>
      <w:b/>
      <w:sz w:val="24"/>
      <w:szCs w:val="20"/>
      <w:lang w:val="en-US" w:eastAsia="en-GB"/>
    </w:rPr>
  </w:style>
  <w:style w:type="character" w:customStyle="1" w:styleId="Heading3Char">
    <w:name w:val="Heading 3 Char"/>
    <w:basedOn w:val="DefaultParagraphFont"/>
    <w:link w:val="Heading3"/>
    <w:rsid w:val="00055998"/>
    <w:rPr>
      <w:rFonts w:eastAsia="Times New Roman" w:cs="Times New Roman"/>
      <w:b/>
      <w:snapToGrid w:val="0"/>
      <w:sz w:val="24"/>
      <w:szCs w:val="20"/>
      <w:u w:val="single"/>
      <w:lang w:val="en-US"/>
    </w:rPr>
  </w:style>
  <w:style w:type="paragraph" w:styleId="BodyText">
    <w:name w:val="Body Text"/>
    <w:basedOn w:val="Normal"/>
    <w:link w:val="BodyTextChar"/>
    <w:rsid w:val="00055998"/>
    <w:pPr>
      <w:spacing w:after="0" w:line="240" w:lineRule="auto"/>
    </w:pPr>
    <w:rPr>
      <w:rFonts w:eastAsia="Times New Roman" w:cs="Times New Roman"/>
      <w:b/>
      <w:snapToGrid w:val="0"/>
      <w:sz w:val="24"/>
      <w:szCs w:val="20"/>
      <w:lang w:val="en-US"/>
    </w:rPr>
  </w:style>
  <w:style w:type="character" w:customStyle="1" w:styleId="BodyTextChar">
    <w:name w:val="Body Text Char"/>
    <w:basedOn w:val="DefaultParagraphFont"/>
    <w:link w:val="BodyText"/>
    <w:rsid w:val="00055998"/>
    <w:rPr>
      <w:rFonts w:eastAsia="Times New Roman" w:cs="Times New Roman"/>
      <w:b/>
      <w:snapToGrid w:val="0"/>
      <w:sz w:val="24"/>
      <w:szCs w:val="20"/>
      <w:lang w:val="en-US"/>
    </w:rPr>
  </w:style>
  <w:style w:type="paragraph" w:styleId="BodyText2">
    <w:name w:val="Body Text 2"/>
    <w:basedOn w:val="Normal"/>
    <w:link w:val="BodyText2Char"/>
    <w:rsid w:val="00055998"/>
    <w:pPr>
      <w:tabs>
        <w:tab w:val="left" w:pos="6096"/>
      </w:tabs>
      <w:spacing w:after="0" w:line="240" w:lineRule="auto"/>
    </w:pPr>
    <w:rPr>
      <w:rFonts w:eastAsia="Times New Roman" w:cs="Times New Roman"/>
      <w:sz w:val="24"/>
      <w:szCs w:val="20"/>
      <w:lang w:val="en-US" w:eastAsia="en-GB"/>
    </w:rPr>
  </w:style>
  <w:style w:type="character" w:customStyle="1" w:styleId="BodyText2Char">
    <w:name w:val="Body Text 2 Char"/>
    <w:basedOn w:val="DefaultParagraphFont"/>
    <w:link w:val="BodyText2"/>
    <w:rsid w:val="00055998"/>
    <w:rPr>
      <w:rFonts w:eastAsia="Times New Roman" w:cs="Times New Roman"/>
      <w:sz w:val="24"/>
      <w:szCs w:val="20"/>
      <w:lang w:val="en-US" w:eastAsia="en-GB"/>
    </w:rPr>
  </w:style>
  <w:style w:type="table" w:styleId="TableGrid">
    <w:name w:val="Table Grid"/>
    <w:basedOn w:val="TableNormal"/>
    <w:rsid w:val="0005599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5998"/>
    <w:pPr>
      <w:spacing w:after="0" w:line="240" w:lineRule="auto"/>
      <w:ind w:left="720"/>
    </w:pPr>
    <w:rPr>
      <w:rFonts w:ascii="Times New Roman" w:eastAsia="Times New Roman" w:hAnsi="Times New Roman" w:cs="Times New Roman"/>
      <w:sz w:val="20"/>
      <w:szCs w:val="20"/>
      <w:lang w:val="en-US" w:eastAsia="en-GB"/>
    </w:rPr>
  </w:style>
  <w:style w:type="paragraph" w:styleId="Header">
    <w:name w:val="header"/>
    <w:basedOn w:val="Normal"/>
    <w:link w:val="HeaderChar"/>
    <w:rsid w:val="00434B5C"/>
    <w:pPr>
      <w:tabs>
        <w:tab w:val="center" w:pos="4153"/>
        <w:tab w:val="right" w:pos="8306"/>
      </w:tabs>
      <w:spacing w:after="0" w:line="240" w:lineRule="auto"/>
    </w:pPr>
    <w:rPr>
      <w:rFonts w:eastAsia="Times New Roman" w:cs="Times New Roman"/>
      <w:szCs w:val="20"/>
    </w:rPr>
  </w:style>
  <w:style w:type="character" w:customStyle="1" w:styleId="HeaderChar">
    <w:name w:val="Header Char"/>
    <w:basedOn w:val="DefaultParagraphFont"/>
    <w:link w:val="Header"/>
    <w:rsid w:val="00434B5C"/>
    <w:rPr>
      <w:rFonts w:eastAsia="Times New Roman" w:cs="Times New Roman"/>
      <w:szCs w:val="20"/>
    </w:rPr>
  </w:style>
  <w:style w:type="character" w:customStyle="1" w:styleId="Heading4Char">
    <w:name w:val="Heading 4 Char"/>
    <w:basedOn w:val="DefaultParagraphFont"/>
    <w:link w:val="Heading4"/>
    <w:uiPriority w:val="9"/>
    <w:semiHidden/>
    <w:rsid w:val="00434B5C"/>
    <w:rPr>
      <w:rFonts w:asciiTheme="majorHAnsi" w:eastAsiaTheme="majorEastAsia" w:hAnsiTheme="majorHAnsi" w:cstheme="majorBidi"/>
      <w:b/>
      <w:bCs/>
      <w:i/>
      <w:iCs/>
      <w:color w:val="5B9BD5" w:themeColor="accent1"/>
    </w:rPr>
  </w:style>
  <w:style w:type="paragraph" w:styleId="BalloonText">
    <w:name w:val="Balloon Text"/>
    <w:basedOn w:val="Normal"/>
    <w:link w:val="BalloonTextChar"/>
    <w:uiPriority w:val="99"/>
    <w:semiHidden/>
    <w:unhideWhenUsed/>
    <w:rsid w:val="00F73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B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j.heyworth</dc:creator>
  <cp:lastModifiedBy>SGaskin</cp:lastModifiedBy>
  <cp:revision>2</cp:revision>
  <dcterms:created xsi:type="dcterms:W3CDTF">2018-05-02T14:43:00Z</dcterms:created>
  <dcterms:modified xsi:type="dcterms:W3CDTF">2018-05-02T14:43:00Z</dcterms:modified>
</cp:coreProperties>
</file>