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6" w:space="0" w:color="A5300F" w:themeColor="accent1"/>
          <w:left w:val="single" w:sz="6" w:space="0" w:color="A5300F" w:themeColor="accent1"/>
          <w:bottom w:val="single" w:sz="6" w:space="0" w:color="A5300F" w:themeColor="accent1"/>
          <w:right w:val="single" w:sz="6" w:space="0" w:color="A5300F" w:themeColor="accent1"/>
          <w:insideH w:val="single" w:sz="6" w:space="0" w:color="A5300F" w:themeColor="accent1"/>
          <w:insideV w:val="single" w:sz="6" w:space="0" w:color="A5300F" w:themeColor="accent1"/>
        </w:tblBorders>
        <w:tblLook w:val="04A0" w:firstRow="1" w:lastRow="0" w:firstColumn="1" w:lastColumn="0" w:noHBand="0" w:noVBand="1"/>
      </w:tblPr>
      <w:tblGrid>
        <w:gridCol w:w="2269"/>
        <w:gridCol w:w="4088"/>
        <w:gridCol w:w="1578"/>
        <w:gridCol w:w="1381"/>
      </w:tblGrid>
      <w:tr w:rsidR="00E63D1C" w:rsidRPr="00E63D1C" w:rsidTr="00E63D1C">
        <w:tc>
          <w:tcPr>
            <w:tcW w:w="5000" w:type="pct"/>
            <w:gridSpan w:val="4"/>
            <w:shd w:val="clear" w:color="auto" w:fill="auto"/>
          </w:tcPr>
          <w:p w:rsidR="00E63D1C" w:rsidRPr="00E63D1C" w:rsidRDefault="001B75E5" w:rsidP="00455A84">
            <w:pPr>
              <w:spacing w:before="40" w:after="40"/>
              <w:jc w:val="center"/>
              <w:rPr>
                <w:rFonts w:asciiTheme="minorHAnsi" w:hAnsiTheme="minorHAnsi" w:cs="Arial"/>
                <w:b/>
                <w:bCs/>
                <w:sz w:val="20"/>
                <w:szCs w:val="20"/>
                <w:lang w:val="en-US"/>
              </w:rPr>
            </w:pPr>
            <w:r>
              <w:rPr>
                <w:rFonts w:asciiTheme="minorHAnsi" w:hAnsiTheme="minorHAnsi" w:cs="Arial"/>
                <w:b/>
                <w:bCs/>
                <w:sz w:val="20"/>
                <w:szCs w:val="20"/>
                <w:lang w:val="en-US"/>
              </w:rPr>
              <w:t>EXAMINATIONS OFF</w:t>
            </w:r>
            <w:r w:rsidR="00664D62">
              <w:rPr>
                <w:rFonts w:asciiTheme="minorHAnsi" w:hAnsiTheme="minorHAnsi" w:cs="Arial"/>
                <w:b/>
                <w:bCs/>
                <w:sz w:val="20"/>
                <w:szCs w:val="20"/>
                <w:lang w:val="en-US"/>
              </w:rPr>
              <w:t>ICER</w:t>
            </w:r>
          </w:p>
          <w:p w:rsidR="00E63D1C" w:rsidRPr="00E63D1C" w:rsidRDefault="00E63D1C" w:rsidP="00455A84">
            <w:pPr>
              <w:spacing w:before="40" w:after="40"/>
              <w:jc w:val="center"/>
              <w:rPr>
                <w:rFonts w:asciiTheme="minorHAnsi" w:hAnsiTheme="minorHAnsi" w:cs="Arial"/>
                <w:bCs/>
                <w:sz w:val="20"/>
                <w:szCs w:val="20"/>
                <w:lang w:val="en-US"/>
              </w:rPr>
            </w:pPr>
            <w:r w:rsidRPr="00E63D1C">
              <w:rPr>
                <w:rFonts w:asciiTheme="minorHAnsi" w:hAnsiTheme="minorHAnsi" w:cs="Arial"/>
                <w:b/>
                <w:bCs/>
                <w:sz w:val="20"/>
                <w:szCs w:val="20"/>
                <w:lang w:val="en-US"/>
              </w:rPr>
              <w:t>JOB DESCRIPTION</w:t>
            </w:r>
          </w:p>
        </w:tc>
      </w:tr>
      <w:tr w:rsidR="009F03AF" w:rsidRPr="00E63D1C" w:rsidTr="009F03AF">
        <w:trPr>
          <w:trHeight w:val="266"/>
        </w:trPr>
        <w:tc>
          <w:tcPr>
            <w:tcW w:w="1218" w:type="pct"/>
            <w:shd w:val="clear" w:color="auto" w:fill="auto"/>
            <w:vAlign w:val="center"/>
          </w:tcPr>
          <w:p w:rsidR="009F03AF" w:rsidRPr="00E63D1C" w:rsidRDefault="009F03AF" w:rsidP="00455A84">
            <w:pPr>
              <w:rPr>
                <w:rFonts w:asciiTheme="minorHAnsi" w:hAnsiTheme="minorHAnsi" w:cs="Arial"/>
                <w:b/>
                <w:bCs/>
                <w:sz w:val="20"/>
                <w:szCs w:val="20"/>
              </w:rPr>
            </w:pPr>
            <w:r w:rsidRPr="00E63D1C">
              <w:rPr>
                <w:rFonts w:asciiTheme="minorHAnsi" w:hAnsiTheme="minorHAnsi" w:cs="Arial"/>
                <w:b/>
                <w:bCs/>
                <w:sz w:val="20"/>
                <w:szCs w:val="20"/>
              </w:rPr>
              <w:t>NAME</w:t>
            </w:r>
          </w:p>
        </w:tc>
        <w:tc>
          <w:tcPr>
            <w:tcW w:w="3782" w:type="pct"/>
            <w:gridSpan w:val="3"/>
            <w:shd w:val="clear" w:color="auto" w:fill="auto"/>
            <w:vAlign w:val="center"/>
          </w:tcPr>
          <w:p w:rsidR="009F03AF" w:rsidRPr="00E63D1C" w:rsidRDefault="009F03AF" w:rsidP="00455A84">
            <w:pPr>
              <w:rPr>
                <w:rFonts w:asciiTheme="minorHAnsi" w:hAnsiTheme="minorHAnsi" w:cs="Arial"/>
                <w:bCs/>
                <w:sz w:val="20"/>
                <w:szCs w:val="20"/>
              </w:rPr>
            </w:pPr>
          </w:p>
        </w:tc>
        <w:bookmarkStart w:id="0" w:name="_GoBack"/>
        <w:bookmarkEnd w:id="0"/>
      </w:tr>
      <w:tr w:rsidR="00E63D1C" w:rsidRPr="00E63D1C" w:rsidTr="00E63D1C">
        <w:trPr>
          <w:trHeight w:val="266"/>
        </w:trPr>
        <w:tc>
          <w:tcPr>
            <w:tcW w:w="1218" w:type="pct"/>
            <w:shd w:val="clear" w:color="auto" w:fill="auto"/>
            <w:vAlign w:val="center"/>
          </w:tcPr>
          <w:p w:rsidR="00E63D1C" w:rsidRPr="00E63D1C" w:rsidRDefault="00E63D1C" w:rsidP="00455A84">
            <w:pPr>
              <w:rPr>
                <w:rFonts w:asciiTheme="minorHAnsi" w:hAnsiTheme="minorHAnsi" w:cs="Arial"/>
                <w:b/>
                <w:bCs/>
                <w:sz w:val="20"/>
                <w:szCs w:val="20"/>
              </w:rPr>
            </w:pPr>
            <w:r w:rsidRPr="00E63D1C">
              <w:rPr>
                <w:rFonts w:asciiTheme="minorHAnsi" w:hAnsiTheme="minorHAnsi" w:cs="Arial"/>
                <w:b/>
                <w:bCs/>
                <w:sz w:val="20"/>
                <w:szCs w:val="20"/>
              </w:rPr>
              <w:t>ACCOUNTABLE TO</w:t>
            </w:r>
          </w:p>
        </w:tc>
        <w:tc>
          <w:tcPr>
            <w:tcW w:w="3782" w:type="pct"/>
            <w:gridSpan w:val="3"/>
            <w:shd w:val="clear" w:color="auto" w:fill="auto"/>
            <w:vAlign w:val="center"/>
          </w:tcPr>
          <w:p w:rsidR="00E63D1C" w:rsidRPr="00E63D1C" w:rsidRDefault="00664D62" w:rsidP="00664D62">
            <w:pPr>
              <w:rPr>
                <w:rFonts w:asciiTheme="minorHAnsi" w:hAnsiTheme="minorHAnsi" w:cs="Arial"/>
                <w:bCs/>
                <w:sz w:val="20"/>
                <w:szCs w:val="20"/>
              </w:rPr>
            </w:pPr>
            <w:r>
              <w:rPr>
                <w:rFonts w:asciiTheme="minorHAnsi" w:hAnsiTheme="minorHAnsi" w:cs="Arial"/>
                <w:bCs/>
                <w:sz w:val="20"/>
                <w:szCs w:val="20"/>
              </w:rPr>
              <w:t xml:space="preserve">SLT, </w:t>
            </w:r>
            <w:r w:rsidR="001B75E5">
              <w:rPr>
                <w:rFonts w:asciiTheme="minorHAnsi" w:hAnsiTheme="minorHAnsi" w:cs="Arial"/>
                <w:bCs/>
                <w:sz w:val="20"/>
                <w:szCs w:val="20"/>
              </w:rPr>
              <w:t>Exams</w:t>
            </w:r>
          </w:p>
        </w:tc>
      </w:tr>
      <w:tr w:rsidR="00E63D1C" w:rsidRPr="00E63D1C" w:rsidTr="00E63D1C">
        <w:trPr>
          <w:trHeight w:val="266"/>
        </w:trPr>
        <w:tc>
          <w:tcPr>
            <w:tcW w:w="1218" w:type="pct"/>
            <w:shd w:val="clear" w:color="auto" w:fill="auto"/>
            <w:vAlign w:val="center"/>
          </w:tcPr>
          <w:p w:rsidR="00E63D1C" w:rsidRPr="00E63D1C" w:rsidRDefault="00E63D1C" w:rsidP="00455A84">
            <w:pPr>
              <w:rPr>
                <w:rFonts w:asciiTheme="minorHAnsi" w:hAnsiTheme="minorHAnsi" w:cs="Arial"/>
                <w:b/>
                <w:bCs/>
                <w:sz w:val="20"/>
                <w:szCs w:val="20"/>
              </w:rPr>
            </w:pPr>
            <w:r w:rsidRPr="00E63D1C">
              <w:rPr>
                <w:rFonts w:asciiTheme="minorHAnsi" w:hAnsiTheme="minorHAnsi" w:cs="Arial"/>
                <w:b/>
                <w:bCs/>
                <w:sz w:val="20"/>
                <w:szCs w:val="20"/>
              </w:rPr>
              <w:t>SCALE</w:t>
            </w:r>
          </w:p>
        </w:tc>
        <w:tc>
          <w:tcPr>
            <w:tcW w:w="3782" w:type="pct"/>
            <w:gridSpan w:val="3"/>
            <w:shd w:val="clear" w:color="auto" w:fill="auto"/>
            <w:vAlign w:val="center"/>
          </w:tcPr>
          <w:p w:rsidR="00E63D1C" w:rsidRPr="00E63D1C" w:rsidRDefault="00A52419" w:rsidP="00A52419">
            <w:pPr>
              <w:rPr>
                <w:rFonts w:asciiTheme="minorHAnsi" w:hAnsiTheme="minorHAnsi" w:cs="Arial"/>
                <w:bCs/>
                <w:sz w:val="20"/>
                <w:szCs w:val="20"/>
              </w:rPr>
            </w:pPr>
            <w:r>
              <w:rPr>
                <w:rFonts w:asciiTheme="minorHAnsi" w:hAnsiTheme="minorHAnsi" w:cs="Arial"/>
                <w:bCs/>
                <w:sz w:val="20"/>
                <w:szCs w:val="20"/>
              </w:rPr>
              <w:t>Bexley scale 8</w:t>
            </w:r>
          </w:p>
        </w:tc>
      </w:tr>
      <w:tr w:rsidR="00E63D1C" w:rsidRPr="00E63D1C" w:rsidTr="00E63D1C">
        <w:trPr>
          <w:trHeight w:val="266"/>
        </w:trPr>
        <w:tc>
          <w:tcPr>
            <w:tcW w:w="1218" w:type="pct"/>
            <w:shd w:val="clear" w:color="auto" w:fill="auto"/>
            <w:vAlign w:val="center"/>
          </w:tcPr>
          <w:p w:rsidR="00E63D1C" w:rsidRPr="00E63D1C" w:rsidRDefault="00E63D1C" w:rsidP="00455A84">
            <w:pPr>
              <w:rPr>
                <w:rFonts w:asciiTheme="minorHAnsi" w:hAnsiTheme="minorHAnsi" w:cs="Arial"/>
                <w:b/>
                <w:bCs/>
                <w:sz w:val="20"/>
                <w:szCs w:val="20"/>
              </w:rPr>
            </w:pPr>
            <w:r w:rsidRPr="00E63D1C">
              <w:rPr>
                <w:rFonts w:asciiTheme="minorHAnsi" w:hAnsiTheme="minorHAnsi" w:cs="Arial"/>
                <w:b/>
                <w:bCs/>
                <w:sz w:val="20"/>
                <w:szCs w:val="20"/>
              </w:rPr>
              <w:t>DURATION</w:t>
            </w:r>
          </w:p>
        </w:tc>
        <w:tc>
          <w:tcPr>
            <w:tcW w:w="3782" w:type="pct"/>
            <w:gridSpan w:val="3"/>
            <w:shd w:val="clear" w:color="auto" w:fill="auto"/>
            <w:vAlign w:val="center"/>
          </w:tcPr>
          <w:p w:rsidR="00E63D1C" w:rsidRPr="00E63D1C" w:rsidRDefault="00160E75" w:rsidP="00455A84">
            <w:pPr>
              <w:rPr>
                <w:rFonts w:asciiTheme="minorHAnsi" w:hAnsiTheme="minorHAnsi" w:cs="Arial"/>
                <w:bCs/>
                <w:sz w:val="20"/>
                <w:szCs w:val="20"/>
              </w:rPr>
            </w:pPr>
            <w:r>
              <w:rPr>
                <w:rFonts w:asciiTheme="minorHAnsi" w:hAnsiTheme="minorHAnsi" w:cs="Arial"/>
                <w:bCs/>
                <w:sz w:val="20"/>
                <w:szCs w:val="20"/>
              </w:rPr>
              <w:t>Permanent</w:t>
            </w:r>
          </w:p>
        </w:tc>
      </w:tr>
      <w:tr w:rsidR="00E63D1C" w:rsidRPr="00E63D1C" w:rsidTr="00E63D1C">
        <w:trPr>
          <w:trHeight w:val="266"/>
        </w:trPr>
        <w:tc>
          <w:tcPr>
            <w:tcW w:w="1218" w:type="pct"/>
            <w:shd w:val="clear" w:color="auto" w:fill="auto"/>
            <w:vAlign w:val="center"/>
          </w:tcPr>
          <w:p w:rsidR="00E63D1C" w:rsidRPr="00E63D1C" w:rsidRDefault="00E63D1C" w:rsidP="00455A84">
            <w:pPr>
              <w:rPr>
                <w:rFonts w:asciiTheme="minorHAnsi" w:hAnsiTheme="minorHAnsi" w:cs="Arial"/>
                <w:b/>
                <w:bCs/>
                <w:sz w:val="20"/>
                <w:szCs w:val="20"/>
              </w:rPr>
            </w:pPr>
            <w:r w:rsidRPr="00E63D1C">
              <w:rPr>
                <w:rFonts w:asciiTheme="minorHAnsi" w:hAnsiTheme="minorHAnsi" w:cs="Arial"/>
                <w:b/>
                <w:bCs/>
                <w:sz w:val="20"/>
                <w:szCs w:val="20"/>
              </w:rPr>
              <w:t>APPOINTMENT</w:t>
            </w:r>
          </w:p>
        </w:tc>
        <w:tc>
          <w:tcPr>
            <w:tcW w:w="3782" w:type="pct"/>
            <w:gridSpan w:val="3"/>
            <w:shd w:val="clear" w:color="auto" w:fill="auto"/>
            <w:vAlign w:val="center"/>
          </w:tcPr>
          <w:p w:rsidR="00E63D1C" w:rsidRPr="00E63D1C" w:rsidRDefault="00A52419" w:rsidP="00455A84">
            <w:pPr>
              <w:rPr>
                <w:rFonts w:asciiTheme="minorHAnsi" w:hAnsiTheme="minorHAnsi" w:cs="Arial"/>
                <w:bCs/>
                <w:sz w:val="20"/>
                <w:szCs w:val="20"/>
              </w:rPr>
            </w:pPr>
            <w:r>
              <w:rPr>
                <w:rFonts w:asciiTheme="minorHAnsi" w:hAnsiTheme="minorHAnsi" w:cs="Arial"/>
                <w:bCs/>
                <w:sz w:val="20"/>
                <w:szCs w:val="20"/>
              </w:rPr>
              <w:t>ASAP</w:t>
            </w:r>
          </w:p>
        </w:tc>
      </w:tr>
      <w:tr w:rsidR="00F04404" w:rsidRPr="00E63D1C" w:rsidTr="00E63D1C">
        <w:trPr>
          <w:trHeight w:val="266"/>
        </w:trPr>
        <w:tc>
          <w:tcPr>
            <w:tcW w:w="1218" w:type="pct"/>
            <w:shd w:val="clear" w:color="auto" w:fill="auto"/>
            <w:vAlign w:val="center"/>
          </w:tcPr>
          <w:p w:rsidR="00F04404" w:rsidRPr="00E63D1C" w:rsidRDefault="00F04404" w:rsidP="00455A84">
            <w:pPr>
              <w:rPr>
                <w:rFonts w:asciiTheme="minorHAnsi" w:hAnsiTheme="minorHAnsi" w:cs="Arial"/>
                <w:bCs/>
                <w:sz w:val="20"/>
                <w:szCs w:val="20"/>
              </w:rPr>
            </w:pPr>
            <w:r w:rsidRPr="00E63D1C">
              <w:rPr>
                <w:rFonts w:asciiTheme="minorHAnsi" w:hAnsiTheme="minorHAnsi" w:cs="Arial"/>
                <w:b/>
                <w:bCs/>
                <w:sz w:val="20"/>
                <w:szCs w:val="20"/>
              </w:rPr>
              <w:t>JOB PURPOSE</w:t>
            </w:r>
          </w:p>
        </w:tc>
        <w:tc>
          <w:tcPr>
            <w:tcW w:w="3782" w:type="pct"/>
            <w:gridSpan w:val="3"/>
            <w:shd w:val="clear" w:color="auto" w:fill="auto"/>
            <w:vAlign w:val="center"/>
          </w:tcPr>
          <w:p w:rsidR="00325CE0" w:rsidRDefault="00325CE0" w:rsidP="00F04404">
            <w:pPr>
              <w:numPr>
                <w:ilvl w:val="0"/>
                <w:numId w:val="1"/>
              </w:numPr>
              <w:rPr>
                <w:rFonts w:asciiTheme="minorHAnsi" w:hAnsiTheme="minorHAnsi" w:cs="Arial"/>
                <w:bCs/>
                <w:sz w:val="20"/>
                <w:szCs w:val="20"/>
              </w:rPr>
            </w:pPr>
            <w:r>
              <w:rPr>
                <w:rFonts w:asciiTheme="minorHAnsi" w:hAnsiTheme="minorHAnsi" w:cs="Arial"/>
                <w:bCs/>
                <w:sz w:val="20"/>
                <w:szCs w:val="20"/>
              </w:rPr>
              <w:t xml:space="preserve">Provide </w:t>
            </w:r>
            <w:r w:rsidR="00F04404">
              <w:rPr>
                <w:rFonts w:asciiTheme="minorHAnsi" w:hAnsiTheme="minorHAnsi" w:cs="Arial"/>
                <w:bCs/>
                <w:sz w:val="20"/>
                <w:szCs w:val="20"/>
              </w:rPr>
              <w:t xml:space="preserve">effective </w:t>
            </w:r>
            <w:r>
              <w:rPr>
                <w:rFonts w:asciiTheme="minorHAnsi" w:hAnsiTheme="minorHAnsi" w:cs="Arial"/>
                <w:bCs/>
                <w:sz w:val="20"/>
                <w:szCs w:val="20"/>
              </w:rPr>
              <w:t>management of all internal and external examinations</w:t>
            </w:r>
          </w:p>
          <w:p w:rsidR="00F04404" w:rsidRDefault="00325CE0" w:rsidP="00325CE0">
            <w:pPr>
              <w:numPr>
                <w:ilvl w:val="0"/>
                <w:numId w:val="1"/>
              </w:numPr>
              <w:rPr>
                <w:rFonts w:asciiTheme="minorHAnsi" w:hAnsiTheme="minorHAnsi" w:cs="Arial"/>
                <w:bCs/>
                <w:sz w:val="20"/>
                <w:szCs w:val="20"/>
              </w:rPr>
            </w:pPr>
            <w:r>
              <w:rPr>
                <w:rFonts w:asciiTheme="minorHAnsi" w:hAnsiTheme="minorHAnsi" w:cs="Arial"/>
                <w:bCs/>
                <w:sz w:val="20"/>
                <w:szCs w:val="20"/>
              </w:rPr>
              <w:t xml:space="preserve">Maintenance and production of various systems to support the </w:t>
            </w:r>
            <w:r w:rsidR="00C05F3A">
              <w:rPr>
                <w:rFonts w:asciiTheme="minorHAnsi" w:hAnsiTheme="minorHAnsi" w:cs="Arial"/>
                <w:bCs/>
                <w:sz w:val="20"/>
                <w:szCs w:val="20"/>
              </w:rPr>
              <w:t>exam</w:t>
            </w:r>
            <w:r>
              <w:rPr>
                <w:rFonts w:asciiTheme="minorHAnsi" w:hAnsiTheme="minorHAnsi" w:cs="Arial"/>
                <w:bCs/>
                <w:sz w:val="20"/>
                <w:szCs w:val="20"/>
              </w:rPr>
              <w:t xml:space="preserve"> provision to meet the needs of the school and its stakeholders</w:t>
            </w:r>
          </w:p>
          <w:p w:rsidR="00C05F3A" w:rsidRPr="00325CE0" w:rsidRDefault="00A52419" w:rsidP="00C05F3A">
            <w:pPr>
              <w:numPr>
                <w:ilvl w:val="0"/>
                <w:numId w:val="1"/>
              </w:numPr>
              <w:rPr>
                <w:rFonts w:asciiTheme="minorHAnsi" w:hAnsiTheme="minorHAnsi" w:cs="Arial"/>
                <w:bCs/>
                <w:sz w:val="20"/>
                <w:szCs w:val="20"/>
              </w:rPr>
            </w:pPr>
            <w:r>
              <w:rPr>
                <w:rFonts w:asciiTheme="minorHAnsi" w:hAnsiTheme="minorHAnsi" w:cs="Arial"/>
                <w:bCs/>
                <w:sz w:val="20"/>
                <w:szCs w:val="20"/>
              </w:rPr>
              <w:t>Support to GDPR champion as required</w:t>
            </w:r>
          </w:p>
        </w:tc>
      </w:tr>
      <w:tr w:rsidR="00F04404" w:rsidRPr="00E63D1C" w:rsidTr="00E63D1C">
        <w:trPr>
          <w:trHeight w:val="266"/>
        </w:trPr>
        <w:tc>
          <w:tcPr>
            <w:tcW w:w="1218" w:type="pct"/>
            <w:shd w:val="clear" w:color="auto" w:fill="auto"/>
            <w:vAlign w:val="center"/>
          </w:tcPr>
          <w:p w:rsidR="00F04404" w:rsidRPr="00E63D1C" w:rsidRDefault="00F04404" w:rsidP="00455A84">
            <w:pPr>
              <w:rPr>
                <w:rFonts w:asciiTheme="minorHAnsi" w:hAnsiTheme="minorHAnsi" w:cs="Arial"/>
                <w:b/>
                <w:bCs/>
                <w:sz w:val="20"/>
                <w:szCs w:val="20"/>
              </w:rPr>
            </w:pPr>
            <w:r w:rsidRPr="00E63D1C">
              <w:rPr>
                <w:rFonts w:asciiTheme="minorHAnsi" w:hAnsiTheme="minorHAnsi" w:cs="Arial"/>
                <w:b/>
                <w:bCs/>
                <w:sz w:val="20"/>
                <w:szCs w:val="20"/>
              </w:rPr>
              <w:t>Key Area</w:t>
            </w:r>
          </w:p>
        </w:tc>
        <w:tc>
          <w:tcPr>
            <w:tcW w:w="3782" w:type="pct"/>
            <w:gridSpan w:val="3"/>
            <w:shd w:val="clear" w:color="auto" w:fill="auto"/>
            <w:vAlign w:val="center"/>
          </w:tcPr>
          <w:p w:rsidR="00F04404" w:rsidRPr="00E63D1C" w:rsidRDefault="00F04404" w:rsidP="00455A84">
            <w:pPr>
              <w:rPr>
                <w:rFonts w:asciiTheme="minorHAnsi" w:hAnsiTheme="minorHAnsi" w:cs="Arial"/>
                <w:b/>
                <w:bCs/>
                <w:sz w:val="20"/>
                <w:szCs w:val="20"/>
              </w:rPr>
            </w:pPr>
            <w:r w:rsidRPr="00E63D1C">
              <w:rPr>
                <w:rFonts w:asciiTheme="minorHAnsi" w:hAnsiTheme="minorHAnsi" w:cs="Arial"/>
                <w:b/>
                <w:bCs/>
                <w:sz w:val="20"/>
                <w:szCs w:val="20"/>
              </w:rPr>
              <w:t>Responsibility</w:t>
            </w:r>
          </w:p>
        </w:tc>
      </w:tr>
      <w:tr w:rsidR="00587D58" w:rsidRPr="00E63D1C" w:rsidTr="00E63D1C">
        <w:trPr>
          <w:trHeight w:val="266"/>
        </w:trPr>
        <w:tc>
          <w:tcPr>
            <w:tcW w:w="1218" w:type="pct"/>
            <w:shd w:val="clear" w:color="auto" w:fill="auto"/>
            <w:vAlign w:val="center"/>
          </w:tcPr>
          <w:p w:rsidR="00587D58" w:rsidRPr="00E63D1C" w:rsidRDefault="00587D58" w:rsidP="00455A84">
            <w:pPr>
              <w:rPr>
                <w:rFonts w:asciiTheme="minorHAnsi" w:hAnsiTheme="minorHAnsi" w:cs="Arial"/>
                <w:bCs/>
                <w:sz w:val="20"/>
                <w:szCs w:val="20"/>
              </w:rPr>
            </w:pPr>
            <w:r w:rsidRPr="00E63D1C">
              <w:rPr>
                <w:rFonts w:asciiTheme="minorHAnsi" w:hAnsiTheme="minorHAnsi" w:cs="Arial"/>
                <w:b/>
                <w:bCs/>
                <w:sz w:val="20"/>
                <w:szCs w:val="20"/>
              </w:rPr>
              <w:t>Responsibilities</w:t>
            </w:r>
          </w:p>
          <w:p w:rsidR="00587D58" w:rsidRPr="00E63D1C" w:rsidRDefault="00587D58" w:rsidP="00455A84">
            <w:pPr>
              <w:rPr>
                <w:rFonts w:asciiTheme="minorHAnsi" w:hAnsiTheme="minorHAnsi" w:cs="Arial"/>
                <w:bCs/>
                <w:sz w:val="20"/>
                <w:szCs w:val="20"/>
              </w:rPr>
            </w:pPr>
            <w:r w:rsidRPr="00E63D1C">
              <w:rPr>
                <w:rFonts w:asciiTheme="minorHAnsi" w:hAnsiTheme="minorHAnsi" w:cs="Arial"/>
                <w:bCs/>
                <w:i/>
                <w:sz w:val="20"/>
                <w:szCs w:val="20"/>
              </w:rPr>
              <w:t>Carry out all duties and responsibilities in accordance with School policies and procedures and statutory requirements.</w:t>
            </w:r>
          </w:p>
        </w:tc>
        <w:tc>
          <w:tcPr>
            <w:tcW w:w="3782" w:type="pct"/>
            <w:gridSpan w:val="3"/>
            <w:shd w:val="clear" w:color="auto" w:fill="auto"/>
            <w:vAlign w:val="center"/>
          </w:tcPr>
          <w:p w:rsidR="00A93288" w:rsidRDefault="00A93288" w:rsidP="00455A84">
            <w:pPr>
              <w:numPr>
                <w:ilvl w:val="0"/>
                <w:numId w:val="1"/>
              </w:numPr>
              <w:rPr>
                <w:rFonts w:asciiTheme="minorHAnsi" w:hAnsiTheme="minorHAnsi" w:cs="Arial"/>
                <w:bCs/>
                <w:sz w:val="20"/>
                <w:szCs w:val="20"/>
              </w:rPr>
            </w:pPr>
            <w:r>
              <w:rPr>
                <w:rFonts w:asciiTheme="minorHAnsi" w:hAnsiTheme="minorHAnsi" w:cs="Arial"/>
                <w:bCs/>
                <w:sz w:val="20"/>
                <w:szCs w:val="20"/>
              </w:rPr>
              <w:t>Manage all aspe</w:t>
            </w:r>
            <w:r w:rsidR="0092714D">
              <w:rPr>
                <w:rFonts w:asciiTheme="minorHAnsi" w:hAnsiTheme="minorHAnsi" w:cs="Arial"/>
                <w:bCs/>
                <w:sz w:val="20"/>
                <w:szCs w:val="20"/>
              </w:rPr>
              <w:t>cts of the examinations process</w:t>
            </w:r>
            <w:r w:rsidR="00455A84">
              <w:rPr>
                <w:rFonts w:asciiTheme="minorHAnsi" w:hAnsiTheme="minorHAnsi" w:cs="Arial"/>
                <w:bCs/>
                <w:sz w:val="20"/>
                <w:szCs w:val="20"/>
              </w:rPr>
              <w:t xml:space="preserve"> ensuring that JCQ and exam board regulations are followed</w:t>
            </w:r>
          </w:p>
          <w:p w:rsidR="00340196" w:rsidRPr="00340196" w:rsidRDefault="00340196" w:rsidP="00340196">
            <w:pPr>
              <w:numPr>
                <w:ilvl w:val="0"/>
                <w:numId w:val="1"/>
              </w:numPr>
              <w:rPr>
                <w:rFonts w:asciiTheme="minorHAnsi" w:hAnsiTheme="minorHAnsi" w:cs="Arial"/>
                <w:bCs/>
                <w:sz w:val="20"/>
                <w:szCs w:val="20"/>
              </w:rPr>
            </w:pPr>
            <w:r w:rsidRPr="00340196">
              <w:rPr>
                <w:rFonts w:asciiTheme="minorHAnsi" w:hAnsiTheme="minorHAnsi" w:cs="Arial"/>
                <w:bCs/>
                <w:sz w:val="20"/>
                <w:szCs w:val="20"/>
              </w:rPr>
              <w:t xml:space="preserve">Manage entries and liaise with </w:t>
            </w:r>
            <w:r w:rsidR="002D7043">
              <w:rPr>
                <w:rFonts w:asciiTheme="minorHAnsi" w:hAnsiTheme="minorHAnsi" w:cs="Arial"/>
                <w:bCs/>
                <w:sz w:val="20"/>
                <w:szCs w:val="20"/>
              </w:rPr>
              <w:t>SLT</w:t>
            </w:r>
            <w:r w:rsidRPr="00340196">
              <w:rPr>
                <w:rFonts w:asciiTheme="minorHAnsi" w:hAnsiTheme="minorHAnsi" w:cs="Arial"/>
                <w:bCs/>
                <w:sz w:val="20"/>
                <w:szCs w:val="20"/>
              </w:rPr>
              <w:t xml:space="preserve"> and Heads of Department regarding this</w:t>
            </w:r>
          </w:p>
          <w:p w:rsidR="00455A84" w:rsidRDefault="00455A84" w:rsidP="00455A84">
            <w:pPr>
              <w:numPr>
                <w:ilvl w:val="0"/>
                <w:numId w:val="1"/>
              </w:numPr>
              <w:rPr>
                <w:rFonts w:asciiTheme="minorHAnsi" w:hAnsiTheme="minorHAnsi" w:cs="Arial"/>
                <w:bCs/>
                <w:sz w:val="20"/>
                <w:szCs w:val="20"/>
              </w:rPr>
            </w:pPr>
            <w:r>
              <w:rPr>
                <w:rFonts w:asciiTheme="minorHAnsi" w:hAnsiTheme="minorHAnsi" w:cs="Arial"/>
                <w:bCs/>
                <w:sz w:val="20"/>
                <w:szCs w:val="20"/>
              </w:rPr>
              <w:t xml:space="preserve">Organise all aspects of internal mock exams </w:t>
            </w:r>
          </w:p>
          <w:p w:rsidR="00455A84" w:rsidRDefault="00455A84" w:rsidP="00455A84">
            <w:pPr>
              <w:numPr>
                <w:ilvl w:val="0"/>
                <w:numId w:val="1"/>
              </w:numPr>
              <w:rPr>
                <w:rFonts w:asciiTheme="minorHAnsi" w:hAnsiTheme="minorHAnsi" w:cs="Arial"/>
                <w:bCs/>
                <w:sz w:val="20"/>
                <w:szCs w:val="20"/>
              </w:rPr>
            </w:pPr>
            <w:r>
              <w:rPr>
                <w:rFonts w:asciiTheme="minorHAnsi" w:hAnsiTheme="minorHAnsi" w:cs="Arial"/>
                <w:bCs/>
                <w:sz w:val="20"/>
                <w:szCs w:val="20"/>
              </w:rPr>
              <w:t>Liaise with the SEN</w:t>
            </w:r>
            <w:r w:rsidR="00340196">
              <w:rPr>
                <w:rFonts w:asciiTheme="minorHAnsi" w:hAnsiTheme="minorHAnsi" w:cs="Arial"/>
                <w:bCs/>
                <w:sz w:val="20"/>
                <w:szCs w:val="20"/>
              </w:rPr>
              <w:t>D</w:t>
            </w:r>
            <w:r>
              <w:rPr>
                <w:rFonts w:asciiTheme="minorHAnsi" w:hAnsiTheme="minorHAnsi" w:cs="Arial"/>
                <w:bCs/>
                <w:sz w:val="20"/>
                <w:szCs w:val="20"/>
              </w:rPr>
              <w:t xml:space="preserve"> team regarding access arrangements</w:t>
            </w:r>
          </w:p>
          <w:p w:rsidR="00A93288" w:rsidRDefault="00A93288" w:rsidP="00455A84">
            <w:pPr>
              <w:numPr>
                <w:ilvl w:val="0"/>
                <w:numId w:val="1"/>
              </w:numPr>
              <w:rPr>
                <w:rFonts w:asciiTheme="minorHAnsi" w:hAnsiTheme="minorHAnsi" w:cs="Arial"/>
                <w:bCs/>
                <w:sz w:val="20"/>
                <w:szCs w:val="20"/>
              </w:rPr>
            </w:pPr>
            <w:r>
              <w:rPr>
                <w:rFonts w:asciiTheme="minorHAnsi" w:hAnsiTheme="minorHAnsi" w:cs="Arial"/>
                <w:bCs/>
                <w:sz w:val="20"/>
                <w:szCs w:val="20"/>
              </w:rPr>
              <w:t>Lead and develop those invigilating exams</w:t>
            </w:r>
          </w:p>
          <w:p w:rsidR="00340196" w:rsidRDefault="00340196" w:rsidP="00D95691">
            <w:pPr>
              <w:numPr>
                <w:ilvl w:val="0"/>
                <w:numId w:val="1"/>
              </w:numPr>
              <w:rPr>
                <w:rFonts w:asciiTheme="minorHAnsi" w:hAnsiTheme="minorHAnsi" w:cs="Arial"/>
                <w:bCs/>
                <w:sz w:val="20"/>
                <w:szCs w:val="20"/>
              </w:rPr>
            </w:pPr>
            <w:r w:rsidRPr="00340196">
              <w:rPr>
                <w:rFonts w:asciiTheme="minorHAnsi" w:hAnsiTheme="minorHAnsi" w:cs="Arial"/>
                <w:bCs/>
                <w:sz w:val="20"/>
                <w:szCs w:val="20"/>
              </w:rPr>
              <w:t>Support the data manager with the maintenance for SIMS course manager</w:t>
            </w:r>
          </w:p>
          <w:p w:rsidR="00B42901" w:rsidRDefault="00D95691" w:rsidP="00D95691">
            <w:pPr>
              <w:numPr>
                <w:ilvl w:val="0"/>
                <w:numId w:val="1"/>
              </w:numPr>
              <w:rPr>
                <w:rFonts w:asciiTheme="minorHAnsi" w:hAnsiTheme="minorHAnsi" w:cs="Arial"/>
                <w:bCs/>
                <w:sz w:val="20"/>
                <w:szCs w:val="20"/>
              </w:rPr>
            </w:pPr>
            <w:r>
              <w:rPr>
                <w:rFonts w:asciiTheme="minorHAnsi" w:hAnsiTheme="minorHAnsi" w:cs="Arial"/>
                <w:bCs/>
                <w:sz w:val="20"/>
                <w:szCs w:val="20"/>
              </w:rPr>
              <w:t>Support the GDPR champion as required with subject access requests or other requirements in terms of GDPR regulations</w:t>
            </w:r>
          </w:p>
          <w:p w:rsidR="00D95691" w:rsidRPr="00082DC2" w:rsidRDefault="00D95691" w:rsidP="00D95691">
            <w:pPr>
              <w:ind w:left="360"/>
              <w:rPr>
                <w:rFonts w:asciiTheme="minorHAnsi" w:hAnsiTheme="minorHAnsi" w:cs="Arial"/>
                <w:bCs/>
                <w:sz w:val="20"/>
                <w:szCs w:val="20"/>
              </w:rPr>
            </w:pPr>
          </w:p>
        </w:tc>
      </w:tr>
      <w:tr w:rsidR="00B42901" w:rsidRPr="00E63D1C" w:rsidTr="00455A84">
        <w:trPr>
          <w:trHeight w:val="266"/>
        </w:trPr>
        <w:tc>
          <w:tcPr>
            <w:tcW w:w="1218" w:type="pct"/>
            <w:shd w:val="clear" w:color="auto" w:fill="auto"/>
            <w:vAlign w:val="center"/>
          </w:tcPr>
          <w:p w:rsidR="00B42901" w:rsidRPr="00E63D1C" w:rsidRDefault="00B42901" w:rsidP="00455A84">
            <w:pPr>
              <w:rPr>
                <w:rFonts w:asciiTheme="minorHAnsi" w:hAnsiTheme="minorHAnsi" w:cs="Arial"/>
                <w:b/>
                <w:bCs/>
                <w:sz w:val="20"/>
                <w:szCs w:val="20"/>
              </w:rPr>
            </w:pPr>
            <w:r w:rsidRPr="00E63D1C">
              <w:rPr>
                <w:rFonts w:asciiTheme="minorHAnsi" w:hAnsiTheme="minorHAnsi" w:cs="Arial"/>
                <w:b/>
                <w:bCs/>
                <w:sz w:val="20"/>
                <w:szCs w:val="20"/>
              </w:rPr>
              <w:t>Areas of Accountability</w:t>
            </w:r>
          </w:p>
        </w:tc>
        <w:tc>
          <w:tcPr>
            <w:tcW w:w="3782" w:type="pct"/>
            <w:gridSpan w:val="3"/>
            <w:shd w:val="clear" w:color="auto" w:fill="auto"/>
            <w:vAlign w:val="center"/>
          </w:tcPr>
          <w:p w:rsidR="00A93288" w:rsidRDefault="00A93288" w:rsidP="00455A84">
            <w:pPr>
              <w:numPr>
                <w:ilvl w:val="0"/>
                <w:numId w:val="1"/>
              </w:numPr>
              <w:rPr>
                <w:rFonts w:asciiTheme="minorHAnsi" w:hAnsiTheme="minorHAnsi" w:cs="Arial"/>
                <w:bCs/>
                <w:sz w:val="20"/>
                <w:szCs w:val="20"/>
              </w:rPr>
            </w:pPr>
            <w:r>
              <w:rPr>
                <w:rFonts w:asciiTheme="minorHAnsi" w:hAnsiTheme="minorHAnsi" w:cs="Arial"/>
                <w:bCs/>
                <w:sz w:val="20"/>
                <w:szCs w:val="20"/>
              </w:rPr>
              <w:t>Examinations process delivered to meet the needs of the school</w:t>
            </w:r>
            <w:r w:rsidR="00340196">
              <w:rPr>
                <w:rFonts w:asciiTheme="minorHAnsi" w:hAnsiTheme="minorHAnsi" w:cs="Arial"/>
                <w:bCs/>
                <w:sz w:val="20"/>
                <w:szCs w:val="20"/>
              </w:rPr>
              <w:t xml:space="preserve"> and </w:t>
            </w:r>
            <w:r>
              <w:rPr>
                <w:rFonts w:asciiTheme="minorHAnsi" w:hAnsiTheme="minorHAnsi" w:cs="Arial"/>
                <w:bCs/>
                <w:sz w:val="20"/>
                <w:szCs w:val="20"/>
              </w:rPr>
              <w:t>students</w:t>
            </w:r>
          </w:p>
          <w:p w:rsidR="00340196" w:rsidRDefault="00340196" w:rsidP="00455A84">
            <w:pPr>
              <w:numPr>
                <w:ilvl w:val="0"/>
                <w:numId w:val="1"/>
              </w:numPr>
              <w:rPr>
                <w:rFonts w:asciiTheme="minorHAnsi" w:hAnsiTheme="minorHAnsi" w:cs="Arial"/>
                <w:bCs/>
                <w:sz w:val="20"/>
                <w:szCs w:val="20"/>
              </w:rPr>
            </w:pPr>
            <w:r>
              <w:rPr>
                <w:rFonts w:asciiTheme="minorHAnsi" w:hAnsiTheme="minorHAnsi" w:cs="Arial"/>
                <w:bCs/>
                <w:sz w:val="20"/>
                <w:szCs w:val="20"/>
              </w:rPr>
              <w:t>JCQ regulations are followed and any inspection visits are of a high standard</w:t>
            </w:r>
          </w:p>
          <w:p w:rsidR="00B42901" w:rsidRPr="00082DC2" w:rsidRDefault="00B42901" w:rsidP="00340196">
            <w:pPr>
              <w:ind w:left="360"/>
              <w:rPr>
                <w:rFonts w:asciiTheme="minorHAnsi" w:hAnsiTheme="minorHAnsi" w:cs="Arial"/>
                <w:bCs/>
                <w:sz w:val="20"/>
                <w:szCs w:val="20"/>
              </w:rPr>
            </w:pPr>
          </w:p>
        </w:tc>
      </w:tr>
      <w:tr w:rsidR="00B42901" w:rsidRPr="00E63D1C" w:rsidTr="00E63D1C">
        <w:trPr>
          <w:trHeight w:val="266"/>
        </w:trPr>
        <w:tc>
          <w:tcPr>
            <w:tcW w:w="1218" w:type="pct"/>
            <w:shd w:val="clear" w:color="auto" w:fill="auto"/>
            <w:vAlign w:val="center"/>
          </w:tcPr>
          <w:p w:rsidR="00B42901" w:rsidRPr="00E63D1C" w:rsidRDefault="00B42901" w:rsidP="00455A84">
            <w:pPr>
              <w:rPr>
                <w:rFonts w:asciiTheme="minorHAnsi" w:hAnsiTheme="minorHAnsi" w:cs="Arial"/>
                <w:b/>
                <w:bCs/>
                <w:sz w:val="20"/>
                <w:szCs w:val="20"/>
              </w:rPr>
            </w:pPr>
            <w:r w:rsidRPr="00E63D1C">
              <w:rPr>
                <w:rFonts w:asciiTheme="minorHAnsi" w:hAnsiTheme="minorHAnsi" w:cs="Arial"/>
                <w:b/>
                <w:bCs/>
                <w:sz w:val="20"/>
                <w:szCs w:val="20"/>
              </w:rPr>
              <w:t>Professional development</w:t>
            </w:r>
          </w:p>
        </w:tc>
        <w:tc>
          <w:tcPr>
            <w:tcW w:w="3782" w:type="pct"/>
            <w:gridSpan w:val="3"/>
            <w:shd w:val="clear" w:color="auto" w:fill="auto"/>
            <w:vAlign w:val="center"/>
          </w:tcPr>
          <w:p w:rsidR="00A93288" w:rsidRDefault="006B7D59" w:rsidP="00967111">
            <w:pPr>
              <w:numPr>
                <w:ilvl w:val="0"/>
                <w:numId w:val="1"/>
              </w:numPr>
              <w:rPr>
                <w:rFonts w:asciiTheme="minorHAnsi" w:hAnsiTheme="minorHAnsi" w:cs="Arial"/>
                <w:bCs/>
                <w:sz w:val="20"/>
                <w:szCs w:val="20"/>
              </w:rPr>
            </w:pPr>
            <w:r>
              <w:rPr>
                <w:rFonts w:asciiTheme="minorHAnsi" w:hAnsiTheme="minorHAnsi" w:cs="Arial"/>
                <w:bCs/>
                <w:sz w:val="20"/>
                <w:szCs w:val="20"/>
              </w:rPr>
              <w:t xml:space="preserve">Keep up to date with </w:t>
            </w:r>
            <w:r w:rsidR="00A93288">
              <w:rPr>
                <w:rFonts w:asciiTheme="minorHAnsi" w:hAnsiTheme="minorHAnsi" w:cs="Arial"/>
                <w:bCs/>
                <w:sz w:val="20"/>
                <w:szCs w:val="20"/>
              </w:rPr>
              <w:t xml:space="preserve">regulations and requirements </w:t>
            </w:r>
            <w:r w:rsidR="00082DC2">
              <w:rPr>
                <w:rFonts w:asciiTheme="minorHAnsi" w:hAnsiTheme="minorHAnsi" w:cs="Arial"/>
                <w:bCs/>
                <w:sz w:val="20"/>
                <w:szCs w:val="20"/>
              </w:rPr>
              <w:t>of</w:t>
            </w:r>
            <w:r w:rsidR="00A93288">
              <w:rPr>
                <w:rFonts w:asciiTheme="minorHAnsi" w:hAnsiTheme="minorHAnsi" w:cs="Arial"/>
                <w:bCs/>
                <w:sz w:val="20"/>
                <w:szCs w:val="20"/>
              </w:rPr>
              <w:t xml:space="preserve"> exam boards</w:t>
            </w:r>
            <w:r w:rsidR="00340196">
              <w:rPr>
                <w:rFonts w:asciiTheme="minorHAnsi" w:hAnsiTheme="minorHAnsi" w:cs="Arial"/>
                <w:bCs/>
                <w:sz w:val="20"/>
                <w:szCs w:val="20"/>
              </w:rPr>
              <w:t xml:space="preserve"> and JCQ</w:t>
            </w:r>
          </w:p>
          <w:p w:rsidR="00340196" w:rsidRDefault="00082DC2" w:rsidP="00967111">
            <w:pPr>
              <w:numPr>
                <w:ilvl w:val="0"/>
                <w:numId w:val="1"/>
              </w:numPr>
              <w:rPr>
                <w:rFonts w:asciiTheme="minorHAnsi" w:hAnsiTheme="minorHAnsi" w:cs="Arial"/>
                <w:bCs/>
                <w:sz w:val="20"/>
                <w:szCs w:val="20"/>
              </w:rPr>
            </w:pPr>
            <w:r>
              <w:rPr>
                <w:rFonts w:asciiTheme="minorHAnsi" w:hAnsiTheme="minorHAnsi" w:cs="Arial"/>
                <w:bCs/>
                <w:sz w:val="20"/>
                <w:szCs w:val="20"/>
              </w:rPr>
              <w:t xml:space="preserve">Develop and maintain knowledge of </w:t>
            </w:r>
            <w:r w:rsidR="00340196">
              <w:rPr>
                <w:rFonts w:asciiTheme="minorHAnsi" w:hAnsiTheme="minorHAnsi" w:cs="Arial"/>
                <w:bCs/>
                <w:sz w:val="20"/>
                <w:szCs w:val="20"/>
              </w:rPr>
              <w:t>examinations and any changes in regulations</w:t>
            </w:r>
          </w:p>
          <w:p w:rsidR="00082DC2" w:rsidRDefault="00082DC2" w:rsidP="00967111">
            <w:pPr>
              <w:numPr>
                <w:ilvl w:val="0"/>
                <w:numId w:val="1"/>
              </w:numPr>
              <w:rPr>
                <w:rFonts w:asciiTheme="minorHAnsi" w:hAnsiTheme="minorHAnsi" w:cs="Arial"/>
                <w:bCs/>
                <w:sz w:val="20"/>
                <w:szCs w:val="20"/>
              </w:rPr>
            </w:pPr>
            <w:r>
              <w:rPr>
                <w:rFonts w:asciiTheme="minorHAnsi" w:hAnsiTheme="minorHAnsi" w:cs="Arial"/>
                <w:bCs/>
                <w:sz w:val="20"/>
                <w:szCs w:val="20"/>
              </w:rPr>
              <w:t>Lead in the development and training of exam invigilators</w:t>
            </w:r>
          </w:p>
          <w:p w:rsidR="006B7D59" w:rsidRDefault="006B7D59" w:rsidP="00082DC2">
            <w:pPr>
              <w:numPr>
                <w:ilvl w:val="0"/>
                <w:numId w:val="1"/>
              </w:numPr>
              <w:rPr>
                <w:rFonts w:asciiTheme="minorHAnsi" w:hAnsiTheme="minorHAnsi" w:cs="Arial"/>
                <w:bCs/>
                <w:sz w:val="20"/>
                <w:szCs w:val="20"/>
              </w:rPr>
            </w:pPr>
            <w:r>
              <w:rPr>
                <w:rFonts w:asciiTheme="minorHAnsi" w:hAnsiTheme="minorHAnsi" w:cs="Arial"/>
                <w:bCs/>
                <w:sz w:val="20"/>
                <w:szCs w:val="20"/>
              </w:rPr>
              <w:t>Lead and participate in further training and professional development aimed at meeting need</w:t>
            </w:r>
            <w:r w:rsidR="00082DC2">
              <w:rPr>
                <w:rFonts w:asciiTheme="minorHAnsi" w:hAnsiTheme="minorHAnsi" w:cs="Arial"/>
                <w:bCs/>
                <w:sz w:val="20"/>
                <w:szCs w:val="20"/>
              </w:rPr>
              <w:t>s</w:t>
            </w:r>
            <w:r>
              <w:rPr>
                <w:rFonts w:asciiTheme="minorHAnsi" w:hAnsiTheme="minorHAnsi" w:cs="Arial"/>
                <w:bCs/>
                <w:sz w:val="20"/>
                <w:szCs w:val="20"/>
              </w:rPr>
              <w:t xml:space="preserve"> identified in performance objectives.</w:t>
            </w:r>
          </w:p>
          <w:p w:rsidR="001B75E5" w:rsidRPr="00082DC2" w:rsidRDefault="001B75E5" w:rsidP="001B75E5">
            <w:pPr>
              <w:ind w:left="360"/>
              <w:rPr>
                <w:rFonts w:asciiTheme="minorHAnsi" w:hAnsiTheme="minorHAnsi" w:cs="Arial"/>
                <w:bCs/>
                <w:sz w:val="20"/>
                <w:szCs w:val="20"/>
              </w:rPr>
            </w:pPr>
          </w:p>
        </w:tc>
      </w:tr>
      <w:tr w:rsidR="00B42901" w:rsidRPr="00E63D1C" w:rsidTr="00E63D1C">
        <w:trPr>
          <w:trHeight w:val="266"/>
        </w:trPr>
        <w:tc>
          <w:tcPr>
            <w:tcW w:w="1218" w:type="pct"/>
            <w:shd w:val="clear" w:color="auto" w:fill="auto"/>
            <w:vAlign w:val="center"/>
          </w:tcPr>
          <w:p w:rsidR="00B42901" w:rsidRPr="00E63D1C" w:rsidRDefault="00B42901" w:rsidP="00455A84">
            <w:pPr>
              <w:rPr>
                <w:rFonts w:asciiTheme="minorHAnsi" w:hAnsiTheme="minorHAnsi" w:cs="Arial"/>
                <w:b/>
                <w:bCs/>
                <w:sz w:val="20"/>
                <w:szCs w:val="20"/>
              </w:rPr>
            </w:pPr>
            <w:r w:rsidRPr="00E63D1C">
              <w:rPr>
                <w:rFonts w:asciiTheme="minorHAnsi" w:hAnsiTheme="minorHAnsi" w:cs="Arial"/>
                <w:b/>
                <w:bCs/>
                <w:sz w:val="20"/>
                <w:szCs w:val="20"/>
              </w:rPr>
              <w:t>Discipline, health and safety</w:t>
            </w:r>
          </w:p>
        </w:tc>
        <w:tc>
          <w:tcPr>
            <w:tcW w:w="3782" w:type="pct"/>
            <w:gridSpan w:val="3"/>
            <w:shd w:val="clear" w:color="auto" w:fill="auto"/>
            <w:vAlign w:val="center"/>
          </w:tcPr>
          <w:p w:rsidR="00B42901" w:rsidRPr="00E63D1C" w:rsidRDefault="00B42901" w:rsidP="00E63D1C">
            <w:pPr>
              <w:numPr>
                <w:ilvl w:val="0"/>
                <w:numId w:val="1"/>
              </w:numPr>
              <w:rPr>
                <w:rFonts w:asciiTheme="minorHAnsi" w:hAnsiTheme="minorHAnsi" w:cs="Arial"/>
                <w:bCs/>
                <w:sz w:val="20"/>
                <w:szCs w:val="20"/>
              </w:rPr>
            </w:pPr>
            <w:r w:rsidRPr="00E63D1C">
              <w:rPr>
                <w:rFonts w:asciiTheme="minorHAnsi" w:hAnsiTheme="minorHAnsi" w:cs="Arial"/>
                <w:bCs/>
                <w:sz w:val="20"/>
                <w:szCs w:val="20"/>
              </w:rPr>
              <w:t>Maintain good order and</w:t>
            </w:r>
            <w:r>
              <w:rPr>
                <w:rFonts w:asciiTheme="minorHAnsi" w:hAnsiTheme="minorHAnsi" w:cs="Arial"/>
                <w:bCs/>
                <w:sz w:val="20"/>
                <w:szCs w:val="20"/>
              </w:rPr>
              <w:t xml:space="preserve"> discipline and safeguard the</w:t>
            </w:r>
            <w:r w:rsidRPr="00E63D1C">
              <w:rPr>
                <w:rFonts w:asciiTheme="minorHAnsi" w:hAnsiTheme="minorHAnsi" w:cs="Arial"/>
                <w:bCs/>
                <w:sz w:val="20"/>
                <w:szCs w:val="20"/>
              </w:rPr>
              <w:t xml:space="preserve"> health and safety among students both within the school premises and when they are engaged in authorise</w:t>
            </w:r>
            <w:r>
              <w:rPr>
                <w:rFonts w:asciiTheme="minorHAnsi" w:hAnsiTheme="minorHAnsi" w:cs="Arial"/>
                <w:bCs/>
                <w:sz w:val="20"/>
                <w:szCs w:val="20"/>
              </w:rPr>
              <w:t>d</w:t>
            </w:r>
            <w:r w:rsidRPr="00E63D1C">
              <w:rPr>
                <w:rFonts w:asciiTheme="minorHAnsi" w:hAnsiTheme="minorHAnsi" w:cs="Arial"/>
                <w:bCs/>
                <w:sz w:val="20"/>
                <w:szCs w:val="20"/>
              </w:rPr>
              <w:t xml:space="preserve"> school activities elsewhere</w:t>
            </w:r>
            <w:r>
              <w:rPr>
                <w:rFonts w:asciiTheme="minorHAnsi" w:hAnsiTheme="minorHAnsi" w:cs="Arial"/>
                <w:bCs/>
                <w:sz w:val="20"/>
                <w:szCs w:val="20"/>
              </w:rPr>
              <w:t>.</w:t>
            </w:r>
          </w:p>
          <w:p w:rsidR="00B42901" w:rsidRDefault="00B42901" w:rsidP="00082DC2">
            <w:pPr>
              <w:numPr>
                <w:ilvl w:val="0"/>
                <w:numId w:val="1"/>
              </w:numPr>
              <w:rPr>
                <w:rFonts w:asciiTheme="minorHAnsi" w:hAnsiTheme="minorHAnsi" w:cs="Arial"/>
                <w:bCs/>
                <w:sz w:val="20"/>
                <w:szCs w:val="20"/>
              </w:rPr>
            </w:pPr>
            <w:r w:rsidRPr="00E63D1C">
              <w:rPr>
                <w:rFonts w:asciiTheme="minorHAnsi" w:hAnsiTheme="minorHAnsi" w:cs="Arial"/>
                <w:bCs/>
                <w:sz w:val="20"/>
                <w:szCs w:val="20"/>
              </w:rPr>
              <w:t>To work in accordance with the guidelines set out in the school Health and safety policy and</w:t>
            </w:r>
            <w:r w:rsidR="001B75E5">
              <w:rPr>
                <w:rFonts w:asciiTheme="minorHAnsi" w:hAnsiTheme="minorHAnsi" w:cs="Arial"/>
                <w:bCs/>
                <w:sz w:val="20"/>
                <w:szCs w:val="20"/>
              </w:rPr>
              <w:t xml:space="preserve"> specific </w:t>
            </w:r>
            <w:r w:rsidRPr="00E63D1C">
              <w:rPr>
                <w:rFonts w:asciiTheme="minorHAnsi" w:hAnsiTheme="minorHAnsi" w:cs="Arial"/>
                <w:bCs/>
                <w:sz w:val="20"/>
                <w:szCs w:val="20"/>
              </w:rPr>
              <w:t>areas</w:t>
            </w:r>
            <w:r>
              <w:rPr>
                <w:rFonts w:asciiTheme="minorHAnsi" w:hAnsiTheme="minorHAnsi" w:cs="Arial"/>
                <w:bCs/>
                <w:sz w:val="20"/>
                <w:szCs w:val="20"/>
              </w:rPr>
              <w:t>.</w:t>
            </w:r>
          </w:p>
          <w:p w:rsidR="001B75E5" w:rsidRPr="00082DC2" w:rsidRDefault="001B75E5" w:rsidP="001B75E5">
            <w:pPr>
              <w:ind w:left="360"/>
              <w:rPr>
                <w:rFonts w:asciiTheme="minorHAnsi" w:hAnsiTheme="minorHAnsi" w:cs="Arial"/>
                <w:bCs/>
                <w:sz w:val="20"/>
                <w:szCs w:val="20"/>
              </w:rPr>
            </w:pPr>
          </w:p>
        </w:tc>
      </w:tr>
      <w:tr w:rsidR="00B42901" w:rsidRPr="00E63D1C" w:rsidTr="00E63D1C">
        <w:trPr>
          <w:trHeight w:val="266"/>
        </w:trPr>
        <w:tc>
          <w:tcPr>
            <w:tcW w:w="1218" w:type="pct"/>
            <w:shd w:val="clear" w:color="auto" w:fill="auto"/>
            <w:vAlign w:val="center"/>
          </w:tcPr>
          <w:p w:rsidR="00B42901" w:rsidRPr="00E63D1C" w:rsidRDefault="00B42901" w:rsidP="00455A84">
            <w:pPr>
              <w:rPr>
                <w:rFonts w:asciiTheme="minorHAnsi" w:hAnsiTheme="minorHAnsi" w:cs="Arial"/>
                <w:b/>
                <w:bCs/>
                <w:sz w:val="20"/>
                <w:szCs w:val="20"/>
              </w:rPr>
            </w:pPr>
            <w:r w:rsidRPr="00E63D1C">
              <w:rPr>
                <w:rFonts w:asciiTheme="minorHAnsi" w:hAnsiTheme="minorHAnsi" w:cs="Arial"/>
                <w:b/>
                <w:bCs/>
                <w:sz w:val="20"/>
                <w:szCs w:val="20"/>
              </w:rPr>
              <w:t>General Responsibilities</w:t>
            </w:r>
          </w:p>
        </w:tc>
        <w:tc>
          <w:tcPr>
            <w:tcW w:w="3782" w:type="pct"/>
            <w:gridSpan w:val="3"/>
            <w:shd w:val="clear" w:color="auto" w:fill="auto"/>
          </w:tcPr>
          <w:p w:rsidR="00B42901" w:rsidRPr="00E63D1C" w:rsidRDefault="00B42901" w:rsidP="00455A84">
            <w:pPr>
              <w:numPr>
                <w:ilvl w:val="0"/>
                <w:numId w:val="2"/>
              </w:numPr>
              <w:rPr>
                <w:rFonts w:asciiTheme="minorHAnsi" w:hAnsiTheme="minorHAnsi" w:cs="Arial"/>
                <w:bCs/>
                <w:sz w:val="20"/>
                <w:szCs w:val="20"/>
              </w:rPr>
            </w:pPr>
            <w:r w:rsidRPr="00E63D1C">
              <w:rPr>
                <w:rFonts w:asciiTheme="minorHAnsi" w:hAnsiTheme="minorHAnsi" w:cs="Arial"/>
                <w:bCs/>
                <w:sz w:val="20"/>
                <w:szCs w:val="20"/>
              </w:rPr>
              <w:t>Promote the school’s values and ethos in accordance with the School’s Professional Code.</w:t>
            </w:r>
          </w:p>
          <w:p w:rsidR="00B42901" w:rsidRDefault="00B42901" w:rsidP="00082DC2">
            <w:pPr>
              <w:numPr>
                <w:ilvl w:val="0"/>
                <w:numId w:val="2"/>
              </w:numPr>
              <w:rPr>
                <w:rFonts w:asciiTheme="minorHAnsi" w:hAnsiTheme="minorHAnsi" w:cs="Arial"/>
                <w:bCs/>
                <w:sz w:val="20"/>
                <w:szCs w:val="20"/>
              </w:rPr>
            </w:pPr>
            <w:r w:rsidRPr="00E63D1C">
              <w:rPr>
                <w:rFonts w:asciiTheme="minorHAnsi" w:hAnsiTheme="minorHAnsi" w:cs="Arial"/>
                <w:bCs/>
                <w:sz w:val="20"/>
                <w:szCs w:val="20"/>
              </w:rPr>
              <w:t>Work actively to develop professional expertise by participating in ongoing professional development.</w:t>
            </w:r>
          </w:p>
          <w:p w:rsidR="001B75E5" w:rsidRPr="00082DC2" w:rsidRDefault="001B75E5" w:rsidP="001B75E5">
            <w:pPr>
              <w:ind w:left="360"/>
              <w:rPr>
                <w:rFonts w:asciiTheme="minorHAnsi" w:hAnsiTheme="minorHAnsi" w:cs="Arial"/>
                <w:bCs/>
                <w:sz w:val="20"/>
                <w:szCs w:val="20"/>
              </w:rPr>
            </w:pPr>
          </w:p>
        </w:tc>
      </w:tr>
      <w:tr w:rsidR="00B42901" w:rsidRPr="00E63D1C" w:rsidTr="00E63D1C">
        <w:trPr>
          <w:trHeight w:val="266"/>
        </w:trPr>
        <w:tc>
          <w:tcPr>
            <w:tcW w:w="1218" w:type="pct"/>
            <w:shd w:val="clear" w:color="auto" w:fill="auto"/>
            <w:vAlign w:val="center"/>
          </w:tcPr>
          <w:p w:rsidR="00B42901" w:rsidRDefault="00B42901" w:rsidP="00455A84">
            <w:pPr>
              <w:rPr>
                <w:rFonts w:asciiTheme="minorHAnsi" w:hAnsiTheme="minorHAnsi" w:cs="Arial"/>
                <w:b/>
                <w:bCs/>
                <w:sz w:val="20"/>
                <w:szCs w:val="20"/>
              </w:rPr>
            </w:pPr>
            <w:r>
              <w:rPr>
                <w:rFonts w:asciiTheme="minorHAnsi" w:hAnsiTheme="minorHAnsi" w:cs="Arial"/>
                <w:b/>
                <w:bCs/>
                <w:sz w:val="20"/>
                <w:szCs w:val="20"/>
              </w:rPr>
              <w:t>Review of job description</w:t>
            </w:r>
          </w:p>
          <w:p w:rsidR="00B42901" w:rsidRPr="00E63D1C" w:rsidRDefault="00B42901" w:rsidP="00455A84">
            <w:pPr>
              <w:rPr>
                <w:rFonts w:asciiTheme="minorHAnsi" w:hAnsiTheme="minorHAnsi" w:cs="Arial"/>
                <w:b/>
                <w:bCs/>
                <w:sz w:val="20"/>
                <w:szCs w:val="20"/>
              </w:rPr>
            </w:pPr>
          </w:p>
        </w:tc>
        <w:tc>
          <w:tcPr>
            <w:tcW w:w="3782" w:type="pct"/>
            <w:gridSpan w:val="3"/>
            <w:shd w:val="clear" w:color="auto" w:fill="auto"/>
          </w:tcPr>
          <w:p w:rsidR="00B42901" w:rsidRPr="001B75E5" w:rsidRDefault="00B42901" w:rsidP="00082DC2">
            <w:pPr>
              <w:numPr>
                <w:ilvl w:val="0"/>
                <w:numId w:val="2"/>
              </w:numPr>
              <w:rPr>
                <w:rFonts w:asciiTheme="minorHAnsi" w:hAnsiTheme="minorHAnsi" w:cs="Arial"/>
                <w:bCs/>
                <w:sz w:val="20"/>
                <w:szCs w:val="20"/>
              </w:rPr>
            </w:pPr>
            <w:r w:rsidRPr="009F03AF">
              <w:rPr>
                <w:rFonts w:asciiTheme="minorHAnsi" w:hAnsiTheme="minorHAnsi"/>
                <w:sz w:val="20"/>
                <w:szCs w:val="20"/>
              </w:rPr>
              <w:t>This job description is intended to provide guidance on the range of duties associated with the post. It is not intended to provide a full and exclusive definition of the post and the post holder may be required to undertake additional duties by the Head Teacher. It may be subject to modification and amendment at any time after consultation with the post holder.</w:t>
            </w:r>
          </w:p>
          <w:p w:rsidR="001B75E5" w:rsidRPr="00082DC2" w:rsidRDefault="001B75E5" w:rsidP="001B75E5">
            <w:pPr>
              <w:ind w:left="360"/>
              <w:rPr>
                <w:rFonts w:asciiTheme="minorHAnsi" w:hAnsiTheme="minorHAnsi" w:cs="Arial"/>
                <w:bCs/>
                <w:sz w:val="20"/>
                <w:szCs w:val="20"/>
              </w:rPr>
            </w:pPr>
          </w:p>
        </w:tc>
      </w:tr>
      <w:tr w:rsidR="00B42901" w:rsidRPr="00E63D1C" w:rsidTr="00E63D1C">
        <w:trPr>
          <w:trHeight w:val="454"/>
        </w:trPr>
        <w:tc>
          <w:tcPr>
            <w:tcW w:w="1218" w:type="pct"/>
            <w:shd w:val="clear" w:color="auto" w:fill="auto"/>
            <w:vAlign w:val="center"/>
          </w:tcPr>
          <w:p w:rsidR="00B42901" w:rsidRPr="00E63D1C" w:rsidRDefault="00B42901" w:rsidP="00455A84">
            <w:pPr>
              <w:rPr>
                <w:rFonts w:asciiTheme="minorHAnsi" w:hAnsiTheme="minorHAnsi" w:cs="Arial"/>
                <w:bCs/>
                <w:sz w:val="20"/>
                <w:szCs w:val="20"/>
              </w:rPr>
            </w:pPr>
            <w:r w:rsidRPr="00E63D1C">
              <w:rPr>
                <w:rFonts w:asciiTheme="minorHAnsi" w:hAnsiTheme="minorHAnsi" w:cs="Arial"/>
                <w:bCs/>
                <w:sz w:val="20"/>
                <w:szCs w:val="20"/>
              </w:rPr>
              <w:lastRenderedPageBreak/>
              <w:t>Signed member of staff</w:t>
            </w:r>
          </w:p>
        </w:tc>
        <w:tc>
          <w:tcPr>
            <w:tcW w:w="2194" w:type="pct"/>
            <w:shd w:val="clear" w:color="auto" w:fill="auto"/>
            <w:vAlign w:val="center"/>
          </w:tcPr>
          <w:p w:rsidR="00B42901" w:rsidRPr="00E63D1C" w:rsidRDefault="00B42901" w:rsidP="00455A84">
            <w:pPr>
              <w:rPr>
                <w:rFonts w:asciiTheme="minorHAnsi" w:hAnsiTheme="minorHAnsi" w:cs="Arial"/>
                <w:bCs/>
                <w:sz w:val="20"/>
                <w:szCs w:val="20"/>
              </w:rPr>
            </w:pPr>
          </w:p>
        </w:tc>
        <w:tc>
          <w:tcPr>
            <w:tcW w:w="847" w:type="pct"/>
            <w:shd w:val="clear" w:color="auto" w:fill="auto"/>
            <w:vAlign w:val="center"/>
          </w:tcPr>
          <w:p w:rsidR="00B42901" w:rsidRPr="00E63D1C" w:rsidRDefault="00B42901" w:rsidP="00455A84">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B42901" w:rsidRPr="00E63D1C" w:rsidRDefault="00B42901" w:rsidP="00455A84">
            <w:pPr>
              <w:rPr>
                <w:rFonts w:asciiTheme="minorHAnsi" w:hAnsiTheme="minorHAnsi" w:cs="Arial"/>
                <w:bCs/>
                <w:sz w:val="20"/>
                <w:szCs w:val="20"/>
              </w:rPr>
            </w:pPr>
          </w:p>
        </w:tc>
      </w:tr>
      <w:tr w:rsidR="00B42901" w:rsidRPr="00E63D1C" w:rsidTr="00E63D1C">
        <w:trPr>
          <w:trHeight w:val="454"/>
        </w:trPr>
        <w:tc>
          <w:tcPr>
            <w:tcW w:w="1218" w:type="pct"/>
            <w:shd w:val="clear" w:color="auto" w:fill="auto"/>
            <w:vAlign w:val="center"/>
          </w:tcPr>
          <w:p w:rsidR="00B42901" w:rsidRPr="00E63D1C" w:rsidRDefault="00B42901" w:rsidP="00455A84">
            <w:pPr>
              <w:rPr>
                <w:rFonts w:asciiTheme="minorHAnsi" w:hAnsiTheme="minorHAnsi" w:cs="Arial"/>
                <w:bCs/>
                <w:sz w:val="20"/>
                <w:szCs w:val="20"/>
              </w:rPr>
            </w:pPr>
            <w:r w:rsidRPr="00E63D1C">
              <w:rPr>
                <w:rFonts w:asciiTheme="minorHAnsi" w:hAnsiTheme="minorHAnsi" w:cs="Arial"/>
                <w:bCs/>
                <w:sz w:val="20"/>
                <w:szCs w:val="20"/>
              </w:rPr>
              <w:t>Signed appraiser</w:t>
            </w:r>
          </w:p>
        </w:tc>
        <w:tc>
          <w:tcPr>
            <w:tcW w:w="2194" w:type="pct"/>
            <w:shd w:val="clear" w:color="auto" w:fill="auto"/>
            <w:vAlign w:val="center"/>
          </w:tcPr>
          <w:p w:rsidR="00B42901" w:rsidRPr="00E63D1C" w:rsidRDefault="00B42901" w:rsidP="00455A84">
            <w:pPr>
              <w:rPr>
                <w:rFonts w:asciiTheme="minorHAnsi" w:hAnsiTheme="minorHAnsi" w:cs="Arial"/>
                <w:bCs/>
                <w:sz w:val="20"/>
                <w:szCs w:val="20"/>
              </w:rPr>
            </w:pPr>
          </w:p>
        </w:tc>
        <w:tc>
          <w:tcPr>
            <w:tcW w:w="847" w:type="pct"/>
            <w:shd w:val="clear" w:color="auto" w:fill="auto"/>
            <w:vAlign w:val="center"/>
          </w:tcPr>
          <w:p w:rsidR="00B42901" w:rsidRPr="00E63D1C" w:rsidRDefault="00B42901" w:rsidP="00455A84">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B42901" w:rsidRPr="00E63D1C" w:rsidRDefault="00B42901" w:rsidP="00455A84">
            <w:pPr>
              <w:rPr>
                <w:rFonts w:asciiTheme="minorHAnsi" w:hAnsiTheme="minorHAnsi" w:cs="Arial"/>
                <w:bCs/>
                <w:sz w:val="20"/>
                <w:szCs w:val="20"/>
              </w:rPr>
            </w:pPr>
          </w:p>
        </w:tc>
      </w:tr>
      <w:tr w:rsidR="00B42901" w:rsidRPr="00E63D1C" w:rsidTr="00E63D1C">
        <w:trPr>
          <w:trHeight w:val="454"/>
        </w:trPr>
        <w:tc>
          <w:tcPr>
            <w:tcW w:w="1218" w:type="pct"/>
            <w:shd w:val="clear" w:color="auto" w:fill="auto"/>
            <w:vAlign w:val="center"/>
          </w:tcPr>
          <w:p w:rsidR="00B42901" w:rsidRPr="00E63D1C" w:rsidRDefault="00B42901" w:rsidP="00455A84">
            <w:pPr>
              <w:rPr>
                <w:rFonts w:asciiTheme="minorHAnsi" w:hAnsiTheme="minorHAnsi" w:cs="Arial"/>
                <w:bCs/>
                <w:sz w:val="20"/>
                <w:szCs w:val="20"/>
              </w:rPr>
            </w:pPr>
            <w:r>
              <w:rPr>
                <w:rFonts w:asciiTheme="minorHAnsi" w:hAnsiTheme="minorHAnsi" w:cs="Arial"/>
                <w:bCs/>
                <w:sz w:val="20"/>
                <w:szCs w:val="20"/>
              </w:rPr>
              <w:t>Approved Head T</w:t>
            </w:r>
            <w:r w:rsidRPr="00E63D1C">
              <w:rPr>
                <w:rFonts w:asciiTheme="minorHAnsi" w:hAnsiTheme="minorHAnsi" w:cs="Arial"/>
                <w:bCs/>
                <w:sz w:val="20"/>
                <w:szCs w:val="20"/>
              </w:rPr>
              <w:t>eacher</w:t>
            </w:r>
          </w:p>
        </w:tc>
        <w:tc>
          <w:tcPr>
            <w:tcW w:w="2194" w:type="pct"/>
            <w:shd w:val="clear" w:color="auto" w:fill="auto"/>
            <w:vAlign w:val="center"/>
          </w:tcPr>
          <w:p w:rsidR="00B42901" w:rsidRPr="00E63D1C" w:rsidRDefault="00B42901" w:rsidP="00455A84">
            <w:pPr>
              <w:rPr>
                <w:rFonts w:asciiTheme="minorHAnsi" w:hAnsiTheme="minorHAnsi" w:cs="Arial"/>
                <w:bCs/>
                <w:sz w:val="20"/>
                <w:szCs w:val="20"/>
              </w:rPr>
            </w:pPr>
          </w:p>
        </w:tc>
        <w:tc>
          <w:tcPr>
            <w:tcW w:w="847" w:type="pct"/>
            <w:shd w:val="clear" w:color="auto" w:fill="auto"/>
            <w:vAlign w:val="center"/>
          </w:tcPr>
          <w:p w:rsidR="00B42901" w:rsidRPr="00E63D1C" w:rsidRDefault="00B42901" w:rsidP="00455A84">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B42901" w:rsidRPr="00E63D1C" w:rsidRDefault="00B42901" w:rsidP="00455A84">
            <w:pPr>
              <w:rPr>
                <w:rFonts w:asciiTheme="minorHAnsi" w:hAnsiTheme="minorHAnsi" w:cs="Arial"/>
                <w:bCs/>
                <w:sz w:val="20"/>
                <w:szCs w:val="20"/>
              </w:rPr>
            </w:pPr>
          </w:p>
        </w:tc>
      </w:tr>
    </w:tbl>
    <w:p w:rsidR="006015D3" w:rsidRDefault="006015D3" w:rsidP="001B75E5">
      <w:pPr>
        <w:suppressAutoHyphens/>
        <w:jc w:val="both"/>
        <w:rPr>
          <w:rFonts w:asciiTheme="minorHAnsi" w:hAnsiTheme="minorHAnsi" w:cs="Arial"/>
          <w:b/>
          <w:spacing w:val="-3"/>
          <w:sz w:val="22"/>
          <w:szCs w:val="22"/>
          <w:u w:val="single"/>
        </w:rPr>
      </w:pPr>
    </w:p>
    <w:sectPr w:rsidR="006015D3" w:rsidSect="001B75E5">
      <w:footerReference w:type="default" r:id="rId7"/>
      <w:headerReference w:type="first" r:id="rId8"/>
      <w:footerReference w:type="first" r:id="rId9"/>
      <w:pgSz w:w="11906" w:h="16838"/>
      <w:pgMar w:top="1440" w:right="1440" w:bottom="851" w:left="1134" w:header="2041"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691" w:rsidRDefault="00D95691" w:rsidP="009E012F">
      <w:r>
        <w:separator/>
      </w:r>
    </w:p>
  </w:endnote>
  <w:endnote w:type="continuationSeparator" w:id="0">
    <w:p w:rsidR="00D95691" w:rsidRDefault="00D95691" w:rsidP="009E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691" w:rsidRDefault="00D95691">
    <w:pPr>
      <w:pStyle w:val="Footer"/>
    </w:pPr>
    <w:r>
      <w:rPr>
        <w:noProof/>
      </w:rPr>
      <w:drawing>
        <wp:anchor distT="0" distB="0" distL="114300" distR="114300" simplePos="0" relativeHeight="251659264" behindDoc="1" locked="1" layoutInCell="1" allowOverlap="1" wp14:anchorId="2209BC1E" wp14:editId="6A8289D6">
          <wp:simplePos x="0" y="0"/>
          <wp:positionH relativeFrom="page">
            <wp:posOffset>191135</wp:posOffset>
          </wp:positionH>
          <wp:positionV relativeFrom="page">
            <wp:posOffset>9982835</wp:posOffset>
          </wp:positionV>
          <wp:extent cx="7199630" cy="633095"/>
          <wp:effectExtent l="0" t="0" r="1270" b="0"/>
          <wp:wrapThrough wrapText="bothSides">
            <wp:wrapPolygon edited="0">
              <wp:start x="0" y="0"/>
              <wp:lineTo x="0" y="20798"/>
              <wp:lineTo x="21547" y="20798"/>
              <wp:lineTo x="215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691" w:rsidRDefault="00D95691">
    <w:pPr>
      <w:pStyle w:val="Footer"/>
    </w:pPr>
    <w:r>
      <w:rPr>
        <w:noProof/>
      </w:rPr>
      <w:drawing>
        <wp:anchor distT="0" distB="0" distL="114300" distR="114300" simplePos="0" relativeHeight="251661312" behindDoc="1" locked="1" layoutInCell="1" allowOverlap="1" wp14:anchorId="7F30A27F" wp14:editId="07D6D288">
          <wp:simplePos x="0" y="0"/>
          <wp:positionH relativeFrom="page">
            <wp:posOffset>229235</wp:posOffset>
          </wp:positionH>
          <wp:positionV relativeFrom="page">
            <wp:posOffset>9982835</wp:posOffset>
          </wp:positionV>
          <wp:extent cx="7199630" cy="633095"/>
          <wp:effectExtent l="0" t="0" r="1270" b="0"/>
          <wp:wrapThrough wrapText="bothSides">
            <wp:wrapPolygon edited="0">
              <wp:start x="0" y="0"/>
              <wp:lineTo x="0" y="20798"/>
              <wp:lineTo x="21547" y="20798"/>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691" w:rsidRDefault="00D95691" w:rsidP="009E012F">
      <w:r>
        <w:separator/>
      </w:r>
    </w:p>
  </w:footnote>
  <w:footnote w:type="continuationSeparator" w:id="0">
    <w:p w:rsidR="00D95691" w:rsidRDefault="00D95691" w:rsidP="009E01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691" w:rsidRDefault="002474AA">
    <w:pPr>
      <w:pStyle w:val="Header"/>
    </w:pPr>
    <w:r>
      <w:rPr>
        <w:noProof/>
      </w:rPr>
      <w:drawing>
        <wp:anchor distT="0" distB="0" distL="114300" distR="114300" simplePos="0" relativeHeight="251663360" behindDoc="0" locked="0" layoutInCell="1" allowOverlap="1" wp14:anchorId="6AB34766" wp14:editId="7AC6F3CF">
          <wp:simplePos x="0" y="0"/>
          <wp:positionH relativeFrom="column">
            <wp:posOffset>-214685</wp:posOffset>
          </wp:positionH>
          <wp:positionV relativeFrom="paragraph">
            <wp:posOffset>-930303</wp:posOffset>
          </wp:positionV>
          <wp:extent cx="1581150" cy="781050"/>
          <wp:effectExtent l="0" t="0" r="0" b="0"/>
          <wp:wrapNone/>
          <wp:docPr id="3" name="Picture 3" descr="V:\Meadow\Final Logos\Cleeve Park Fin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eadow\Final Logos\Cleeve Park Final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5pt;height:8.35pt" o:bullet="t">
        <v:imagedata r:id="rId1" o:title="BD10255_"/>
      </v:shape>
    </w:pict>
  </w:numPicBullet>
  <w:abstractNum w:abstractNumId="0" w15:restartNumberingAfterBreak="0">
    <w:nsid w:val="091644CE"/>
    <w:multiLevelType w:val="hybridMultilevel"/>
    <w:tmpl w:val="9050E66A"/>
    <w:lvl w:ilvl="0" w:tplc="0FA2269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106B7ECB"/>
    <w:multiLevelType w:val="hybridMultilevel"/>
    <w:tmpl w:val="F28E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14EDD"/>
    <w:multiLevelType w:val="hybridMultilevel"/>
    <w:tmpl w:val="7BE6CA18"/>
    <w:lvl w:ilvl="0" w:tplc="1E82E1F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FB1494"/>
    <w:multiLevelType w:val="hybridMultilevel"/>
    <w:tmpl w:val="322C47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F02C55"/>
    <w:multiLevelType w:val="hybridMultilevel"/>
    <w:tmpl w:val="E04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15988"/>
    <w:multiLevelType w:val="hybridMultilevel"/>
    <w:tmpl w:val="0386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B6812"/>
    <w:multiLevelType w:val="hybridMultilevel"/>
    <w:tmpl w:val="9E20BD9A"/>
    <w:lvl w:ilvl="0" w:tplc="1E82E1F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1F806FE"/>
    <w:multiLevelType w:val="hybridMultilevel"/>
    <w:tmpl w:val="FC7CED9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2F"/>
    <w:rsid w:val="000505B2"/>
    <w:rsid w:val="0007756E"/>
    <w:rsid w:val="00082DC2"/>
    <w:rsid w:val="000A3EB9"/>
    <w:rsid w:val="00151325"/>
    <w:rsid w:val="00160E75"/>
    <w:rsid w:val="00164182"/>
    <w:rsid w:val="00183D27"/>
    <w:rsid w:val="001B75E5"/>
    <w:rsid w:val="001D714E"/>
    <w:rsid w:val="0022335F"/>
    <w:rsid w:val="002474AA"/>
    <w:rsid w:val="002A247C"/>
    <w:rsid w:val="002D7043"/>
    <w:rsid w:val="002D745C"/>
    <w:rsid w:val="003014DE"/>
    <w:rsid w:val="00301756"/>
    <w:rsid w:val="00325CE0"/>
    <w:rsid w:val="00340196"/>
    <w:rsid w:val="003756A4"/>
    <w:rsid w:val="00391638"/>
    <w:rsid w:val="00455A84"/>
    <w:rsid w:val="004F01D8"/>
    <w:rsid w:val="00507F8B"/>
    <w:rsid w:val="00532E00"/>
    <w:rsid w:val="00543228"/>
    <w:rsid w:val="00551792"/>
    <w:rsid w:val="0056203A"/>
    <w:rsid w:val="00575784"/>
    <w:rsid w:val="00587D58"/>
    <w:rsid w:val="006015D3"/>
    <w:rsid w:val="00664D62"/>
    <w:rsid w:val="006667D5"/>
    <w:rsid w:val="00682A13"/>
    <w:rsid w:val="006B7D59"/>
    <w:rsid w:val="00804590"/>
    <w:rsid w:val="00835E27"/>
    <w:rsid w:val="00841859"/>
    <w:rsid w:val="0089491F"/>
    <w:rsid w:val="008D15C9"/>
    <w:rsid w:val="0092714D"/>
    <w:rsid w:val="00947244"/>
    <w:rsid w:val="00963904"/>
    <w:rsid w:val="00967111"/>
    <w:rsid w:val="00976F3B"/>
    <w:rsid w:val="0098232F"/>
    <w:rsid w:val="009D452D"/>
    <w:rsid w:val="009E012F"/>
    <w:rsid w:val="009F03AF"/>
    <w:rsid w:val="009F0A39"/>
    <w:rsid w:val="00A4461D"/>
    <w:rsid w:val="00A52419"/>
    <w:rsid w:val="00A70295"/>
    <w:rsid w:val="00A93288"/>
    <w:rsid w:val="00B42901"/>
    <w:rsid w:val="00B63CEF"/>
    <w:rsid w:val="00B64E20"/>
    <w:rsid w:val="00BE656B"/>
    <w:rsid w:val="00C05F3A"/>
    <w:rsid w:val="00CF2347"/>
    <w:rsid w:val="00D31D70"/>
    <w:rsid w:val="00D766FB"/>
    <w:rsid w:val="00D95691"/>
    <w:rsid w:val="00D95809"/>
    <w:rsid w:val="00DC0D6B"/>
    <w:rsid w:val="00DF0AC3"/>
    <w:rsid w:val="00DF6DC1"/>
    <w:rsid w:val="00DF7409"/>
    <w:rsid w:val="00E1285B"/>
    <w:rsid w:val="00E63D1C"/>
    <w:rsid w:val="00EB0547"/>
    <w:rsid w:val="00ED23C5"/>
    <w:rsid w:val="00F04404"/>
    <w:rsid w:val="00F05E30"/>
    <w:rsid w:val="00F25919"/>
    <w:rsid w:val="00F67244"/>
    <w:rsid w:val="00F716AE"/>
    <w:rsid w:val="00F822A2"/>
    <w:rsid w:val="00FD49A0"/>
    <w:rsid w:val="00FD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2"/>
    </o:shapelayout>
  </w:shapeDefaults>
  <w:decimalSymbol w:val="."/>
  <w:listSeparator w:val=","/>
  <w15:docId w15:val="{36CA4E2B-5100-43ED-8A32-1ADCB4A9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12F"/>
    <w:pPr>
      <w:tabs>
        <w:tab w:val="center" w:pos="4513"/>
        <w:tab w:val="right" w:pos="9026"/>
      </w:tabs>
    </w:pPr>
  </w:style>
  <w:style w:type="character" w:customStyle="1" w:styleId="HeaderChar">
    <w:name w:val="Header Char"/>
    <w:basedOn w:val="DefaultParagraphFont"/>
    <w:link w:val="Header"/>
    <w:rsid w:val="009E012F"/>
    <w:rPr>
      <w:sz w:val="24"/>
      <w:szCs w:val="24"/>
    </w:rPr>
  </w:style>
  <w:style w:type="paragraph" w:styleId="Footer">
    <w:name w:val="footer"/>
    <w:basedOn w:val="Normal"/>
    <w:link w:val="FooterChar"/>
    <w:rsid w:val="009E012F"/>
    <w:pPr>
      <w:tabs>
        <w:tab w:val="center" w:pos="4513"/>
        <w:tab w:val="right" w:pos="9026"/>
      </w:tabs>
    </w:pPr>
  </w:style>
  <w:style w:type="character" w:customStyle="1" w:styleId="FooterChar">
    <w:name w:val="Footer Char"/>
    <w:basedOn w:val="DefaultParagraphFont"/>
    <w:link w:val="Footer"/>
    <w:rsid w:val="009E012F"/>
    <w:rPr>
      <w:sz w:val="24"/>
      <w:szCs w:val="24"/>
    </w:rPr>
  </w:style>
  <w:style w:type="paragraph" w:styleId="BalloonText">
    <w:name w:val="Balloon Text"/>
    <w:basedOn w:val="Normal"/>
    <w:link w:val="BalloonTextChar"/>
    <w:rsid w:val="009E012F"/>
    <w:rPr>
      <w:rFonts w:ascii="Tahoma" w:hAnsi="Tahoma" w:cs="Tahoma"/>
      <w:sz w:val="16"/>
      <w:szCs w:val="16"/>
    </w:rPr>
  </w:style>
  <w:style w:type="character" w:customStyle="1" w:styleId="BalloonTextChar">
    <w:name w:val="Balloon Text Char"/>
    <w:basedOn w:val="DefaultParagraphFont"/>
    <w:link w:val="BalloonText"/>
    <w:rsid w:val="009E012F"/>
    <w:rPr>
      <w:rFonts w:ascii="Tahoma" w:hAnsi="Tahoma" w:cs="Tahoma"/>
      <w:sz w:val="16"/>
      <w:szCs w:val="16"/>
    </w:rPr>
  </w:style>
  <w:style w:type="character" w:styleId="Hyperlink">
    <w:name w:val="Hyperlink"/>
    <w:basedOn w:val="DefaultParagraphFont"/>
    <w:rsid w:val="00B63CEF"/>
    <w:rPr>
      <w:color w:val="6B9F25" w:themeColor="hyperlink"/>
      <w:u w:val="single"/>
    </w:rPr>
  </w:style>
  <w:style w:type="paragraph" w:styleId="BodyText">
    <w:name w:val="Body Text"/>
    <w:basedOn w:val="Normal"/>
    <w:link w:val="BodyTextChar"/>
    <w:rsid w:val="00FD49A0"/>
    <w:rPr>
      <w:sz w:val="22"/>
      <w:szCs w:val="20"/>
      <w:lang w:eastAsia="en-US"/>
    </w:rPr>
  </w:style>
  <w:style w:type="character" w:customStyle="1" w:styleId="BodyTextChar">
    <w:name w:val="Body Text Char"/>
    <w:basedOn w:val="DefaultParagraphFont"/>
    <w:link w:val="BodyText"/>
    <w:rsid w:val="00FD49A0"/>
    <w:rPr>
      <w:sz w:val="22"/>
      <w:lang w:eastAsia="en-US"/>
    </w:rPr>
  </w:style>
  <w:style w:type="paragraph" w:styleId="BodyTextIndent2">
    <w:name w:val="Body Text Indent 2"/>
    <w:basedOn w:val="Normal"/>
    <w:link w:val="BodyTextIndent2Char"/>
    <w:rsid w:val="00FD49A0"/>
    <w:pPr>
      <w:spacing w:after="120" w:line="480" w:lineRule="auto"/>
      <w:ind w:left="283"/>
    </w:pPr>
  </w:style>
  <w:style w:type="character" w:customStyle="1" w:styleId="BodyTextIndent2Char">
    <w:name w:val="Body Text Indent 2 Char"/>
    <w:basedOn w:val="DefaultParagraphFont"/>
    <w:link w:val="BodyTextIndent2"/>
    <w:rsid w:val="00FD49A0"/>
    <w:rPr>
      <w:sz w:val="24"/>
      <w:szCs w:val="24"/>
    </w:rPr>
  </w:style>
  <w:style w:type="paragraph" w:styleId="ListParagraph">
    <w:name w:val="List Paragraph"/>
    <w:basedOn w:val="Normal"/>
    <w:uiPriority w:val="34"/>
    <w:qFormat/>
    <w:rsid w:val="00982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2240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Cleeve Park School</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Ockelford</dc:creator>
  <cp:lastModifiedBy>Julia Doyle</cp:lastModifiedBy>
  <cp:revision>2</cp:revision>
  <cp:lastPrinted>2018-07-19T09:29:00Z</cp:lastPrinted>
  <dcterms:created xsi:type="dcterms:W3CDTF">2020-01-24T08:39:00Z</dcterms:created>
  <dcterms:modified xsi:type="dcterms:W3CDTF">2020-01-24T08:39:00Z</dcterms:modified>
</cp:coreProperties>
</file>