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FC" w:rsidRPr="00E2241A" w:rsidRDefault="006F203D">
      <w:pPr>
        <w:rPr>
          <w:sz w:val="24"/>
          <w:szCs w:val="24"/>
        </w:rPr>
      </w:pPr>
      <w:r w:rsidRPr="00E2241A">
        <w:rPr>
          <w:noProof/>
          <w:sz w:val="24"/>
          <w:szCs w:val="24"/>
          <w:lang w:eastAsia="en-GB"/>
        </w:rPr>
        <mc:AlternateContent>
          <mc:Choice Requires="wps">
            <w:drawing>
              <wp:anchor distT="0" distB="0" distL="114300" distR="114300" simplePos="0" relativeHeight="251664384" behindDoc="0" locked="0" layoutInCell="1" allowOverlap="1" wp14:anchorId="425EC0CF" wp14:editId="4817A3E9">
                <wp:simplePos x="0" y="0"/>
                <wp:positionH relativeFrom="column">
                  <wp:posOffset>-609600</wp:posOffset>
                </wp:positionH>
                <wp:positionV relativeFrom="paragraph">
                  <wp:posOffset>4695825</wp:posOffset>
                </wp:positionV>
                <wp:extent cx="7000875" cy="1133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7000875" cy="1133475"/>
                        </a:xfrm>
                        <a:prstGeom prst="rect">
                          <a:avLst/>
                        </a:prstGeom>
                        <a:noFill/>
                        <a:ln w="6350">
                          <a:noFill/>
                        </a:ln>
                        <a:effectLst/>
                      </wps:spPr>
                      <wps:txbx>
                        <w:txbxContent>
                          <w:p w:rsidR="00280DFC" w:rsidRPr="00280DFC" w:rsidRDefault="00006236" w:rsidP="00280DFC">
                            <w:pPr>
                              <w:rPr>
                                <w:b/>
                                <w:color w:val="FFC000"/>
                                <w:sz w:val="40"/>
                              </w:rPr>
                            </w:pPr>
                            <w:r>
                              <w:rPr>
                                <w:b/>
                                <w:color w:val="FFC000"/>
                                <w:sz w:val="40"/>
                              </w:rPr>
                              <w:t>Salary: £16,781</w:t>
                            </w:r>
                            <w:r w:rsidR="006F203D">
                              <w:rPr>
                                <w:b/>
                                <w:color w:val="FFC000"/>
                                <w:sz w:val="40"/>
                              </w:rPr>
                              <w:t xml:space="preserve"> to £17,</w:t>
                            </w:r>
                            <w:r>
                              <w:rPr>
                                <w:b/>
                                <w:color w:val="FFC000"/>
                                <w:sz w:val="40"/>
                              </w:rPr>
                              <w:t>772</w:t>
                            </w:r>
                            <w:r w:rsidR="006F203D">
                              <w:rPr>
                                <w:b/>
                                <w:color w:val="FFC000"/>
                                <w:sz w:val="40"/>
                              </w:rPr>
                              <w:t xml:space="preserve"> plus £2</w:t>
                            </w:r>
                            <w:r>
                              <w:rPr>
                                <w:b/>
                                <w:color w:val="FFC000"/>
                                <w:sz w:val="40"/>
                              </w:rPr>
                              <w:t xml:space="preserve">,000 (outer London Weighting) This salary will be pro-rata to reflect the </w:t>
                            </w:r>
                            <w:r w:rsidR="00EF4AEB">
                              <w:rPr>
                                <w:b/>
                                <w:color w:val="FFC000"/>
                                <w:sz w:val="40"/>
                              </w:rPr>
                              <w:t>number of weeks worked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EC0CF" id="_x0000_t202" coordsize="21600,21600" o:spt="202" path="m,l,21600r21600,l21600,xe">
                <v:stroke joinstyle="miter"/>
                <v:path gradientshapeok="t" o:connecttype="rect"/>
              </v:shapetype>
              <v:shape id="Text Box 5" o:spid="_x0000_s1026" type="#_x0000_t202" style="position:absolute;margin-left:-48pt;margin-top:369.75pt;width:551.25pt;height:8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" filled="f" stroked="f" strokeweight=".5pt">
                <v:textbox>
                  <w:txbxContent>
                    <w:p w:rsidR="00280DFC" w:rsidRPr="00280DFC" w:rsidRDefault="00006236" w:rsidP="00280DFC">
                      <w:pPr>
                        <w:rPr>
                          <w:b/>
                          <w:color w:val="FFC000"/>
                          <w:sz w:val="40"/>
                        </w:rPr>
                      </w:pPr>
                      <w:r>
                        <w:rPr>
                          <w:b/>
                          <w:color w:val="FFC000"/>
                          <w:sz w:val="40"/>
                        </w:rPr>
                        <w:t>Salary: £16,781</w:t>
                      </w:r>
                      <w:r w:rsidR="006F203D">
                        <w:rPr>
                          <w:b/>
                          <w:color w:val="FFC000"/>
                          <w:sz w:val="40"/>
                        </w:rPr>
                        <w:t xml:space="preserve"> to £17,</w:t>
                      </w:r>
                      <w:r>
                        <w:rPr>
                          <w:b/>
                          <w:color w:val="FFC000"/>
                          <w:sz w:val="40"/>
                        </w:rPr>
                        <w:t>772</w:t>
                      </w:r>
                      <w:r w:rsidR="006F203D">
                        <w:rPr>
                          <w:b/>
                          <w:color w:val="FFC000"/>
                          <w:sz w:val="40"/>
                        </w:rPr>
                        <w:t xml:space="preserve"> plus £2</w:t>
                      </w:r>
                      <w:r>
                        <w:rPr>
                          <w:b/>
                          <w:color w:val="FFC000"/>
                          <w:sz w:val="40"/>
                        </w:rPr>
                        <w:t xml:space="preserve">,000 (outer London Weighting) This salary will be pro-rata to reflect the </w:t>
                      </w:r>
                      <w:r w:rsidR="00EF4AEB">
                        <w:rPr>
                          <w:b/>
                          <w:color w:val="FFC000"/>
                          <w:sz w:val="40"/>
                        </w:rPr>
                        <w:t>number of weeks worked</w:t>
                      </w:r>
                    </w:p>
                  </w:txbxContent>
                </v:textbox>
              </v:shape>
            </w:pict>
          </mc:Fallback>
        </mc:AlternateContent>
      </w:r>
      <w:r w:rsidRPr="00E2241A">
        <w:rPr>
          <w:noProof/>
          <w:sz w:val="24"/>
          <w:szCs w:val="24"/>
          <w:lang w:eastAsia="en-GB"/>
        </w:rPr>
        <w:drawing>
          <wp:anchor distT="0" distB="0" distL="114300" distR="114300" simplePos="0" relativeHeight="251659264" behindDoc="0" locked="0" layoutInCell="1" allowOverlap="1" wp14:anchorId="11BCBA30" wp14:editId="103F7D5C">
            <wp:simplePos x="0" y="0"/>
            <wp:positionH relativeFrom="page">
              <wp:align>left</wp:align>
            </wp:positionH>
            <wp:positionV relativeFrom="page">
              <wp:posOffset>81280</wp:posOffset>
            </wp:positionV>
            <wp:extent cx="7545705" cy="1060386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4166" t="14190" r="34371" b="10570"/>
                    <a:stretch/>
                  </pic:blipFill>
                  <pic:spPr bwMode="auto">
                    <a:xfrm>
                      <a:off x="0" y="0"/>
                      <a:ext cx="7545705" cy="10603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1BF9" w:rsidRPr="00E2241A">
        <w:rPr>
          <w:noProof/>
          <w:sz w:val="24"/>
          <w:szCs w:val="24"/>
          <w:lang w:eastAsia="en-GB"/>
        </w:rPr>
        <mc:AlternateContent>
          <mc:Choice Requires="wps">
            <w:drawing>
              <wp:anchor distT="0" distB="0" distL="114300" distR="114300" simplePos="0" relativeHeight="251660288" behindDoc="0" locked="0" layoutInCell="1" allowOverlap="1" wp14:anchorId="6EB8F58E" wp14:editId="48B13F32">
                <wp:simplePos x="0" y="0"/>
                <wp:positionH relativeFrom="margin">
                  <wp:align>right</wp:align>
                </wp:positionH>
                <wp:positionV relativeFrom="paragraph">
                  <wp:posOffset>3905251</wp:posOffset>
                </wp:positionV>
                <wp:extent cx="6343650" cy="438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436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0DFC" w:rsidRPr="00280DFC" w:rsidRDefault="006F203D">
                            <w:pPr>
                              <w:rPr>
                                <w:b/>
                                <w:color w:val="FFFFFF" w:themeColor="background1"/>
                                <w:sz w:val="40"/>
                              </w:rPr>
                            </w:pPr>
                            <w:r>
                              <w:rPr>
                                <w:b/>
                                <w:color w:val="FFFFFF" w:themeColor="background1"/>
                                <w:sz w:val="40"/>
                              </w:rPr>
                              <w:t>Teaching Assistant</w:t>
                            </w:r>
                            <w:r w:rsidR="00657440">
                              <w:rPr>
                                <w:b/>
                                <w:color w:val="FFFFFF" w:themeColor="background1"/>
                                <w:sz w:val="40"/>
                              </w:rPr>
                              <w:t>,</w:t>
                            </w:r>
                            <w:r w:rsidR="00BD1BF9">
                              <w:rPr>
                                <w:b/>
                                <w:color w:val="FFFFFF" w:themeColor="background1"/>
                                <w:sz w:val="40"/>
                              </w:rPr>
                              <w:t xml:space="preserve"> Permanent</w:t>
                            </w:r>
                            <w:r w:rsidR="008A26FC">
                              <w:rPr>
                                <w:b/>
                                <w:color w:val="FFFFFF" w:themeColor="background1"/>
                                <w:sz w:val="40"/>
                              </w:rPr>
                              <w:t xml:space="preserve">, Full Time, Term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8F58E" id="Text Box 3" o:spid="_x0000_s1027" type="#_x0000_t202" style="position:absolute;margin-left:448.3pt;margin-top:307.5pt;width:499.5pt;height:3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" filled="f" stroked="f" strokeweight=".5pt">
                <v:textbox>
                  <w:txbxContent>
                    <w:p w:rsidR="00280DFC" w:rsidRPr="00280DFC" w:rsidRDefault="006F203D">
                      <w:pPr>
                        <w:rPr>
                          <w:b/>
                          <w:color w:val="FFFFFF" w:themeColor="background1"/>
                          <w:sz w:val="40"/>
                        </w:rPr>
                      </w:pPr>
                      <w:r>
                        <w:rPr>
                          <w:b/>
                          <w:color w:val="FFFFFF" w:themeColor="background1"/>
                          <w:sz w:val="40"/>
                        </w:rPr>
                        <w:t>Teaching Assistant</w:t>
                      </w:r>
                      <w:r w:rsidR="00657440">
                        <w:rPr>
                          <w:b/>
                          <w:color w:val="FFFFFF" w:themeColor="background1"/>
                          <w:sz w:val="40"/>
                        </w:rPr>
                        <w:t>,</w:t>
                      </w:r>
                      <w:r w:rsidR="00BD1BF9">
                        <w:rPr>
                          <w:b/>
                          <w:color w:val="FFFFFF" w:themeColor="background1"/>
                          <w:sz w:val="40"/>
                        </w:rPr>
                        <w:t xml:space="preserve"> Permanent</w:t>
                      </w:r>
                      <w:r w:rsidR="008A26FC">
                        <w:rPr>
                          <w:b/>
                          <w:color w:val="FFFFFF" w:themeColor="background1"/>
                          <w:sz w:val="40"/>
                        </w:rPr>
                        <w:t xml:space="preserve">, Full Time, Term Time </w:t>
                      </w:r>
                    </w:p>
                  </w:txbxContent>
                </v:textbox>
                <w10:wrap anchorx="margin"/>
              </v:shape>
            </w:pict>
          </mc:Fallback>
        </mc:AlternateContent>
      </w:r>
      <w:r w:rsidR="00280DFC" w:rsidRPr="00E2241A">
        <w:rPr>
          <w:noProof/>
          <w:sz w:val="24"/>
          <w:szCs w:val="24"/>
          <w:lang w:eastAsia="en-GB"/>
        </w:rPr>
        <mc:AlternateContent>
          <mc:Choice Requires="wps">
            <w:drawing>
              <wp:anchor distT="0" distB="0" distL="114300" distR="114300" simplePos="0" relativeHeight="251666432" behindDoc="0" locked="0" layoutInCell="1" allowOverlap="1" wp14:anchorId="52D24FAF" wp14:editId="6947C357">
                <wp:simplePos x="0" y="0"/>
                <wp:positionH relativeFrom="margin">
                  <wp:align>center</wp:align>
                </wp:positionH>
                <wp:positionV relativeFrom="paragraph">
                  <wp:posOffset>1310138</wp:posOffset>
                </wp:positionV>
                <wp:extent cx="7206018" cy="395785"/>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7206018" cy="39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0DFC" w:rsidRPr="00280DFC" w:rsidRDefault="00280DFC">
                            <w:pPr>
                              <w:rPr>
                                <w:b/>
                              </w:rPr>
                            </w:pPr>
                            <w:r w:rsidRPr="00280DFC">
                              <w:rPr>
                                <w:b/>
                                <w:color w:val="92D050"/>
                              </w:rPr>
                              <w:t xml:space="preserve">Pride &amp; Professionalism      </w:t>
                            </w:r>
                            <w:r w:rsidRPr="00280DFC">
                              <w:rPr>
                                <w:b/>
                                <w:color w:val="FFC000"/>
                              </w:rPr>
                              <w:t>Relationships</w:t>
                            </w:r>
                            <w:r w:rsidRPr="00280DFC">
                              <w:rPr>
                                <w:b/>
                              </w:rPr>
                              <w:t xml:space="preserve">      </w:t>
                            </w:r>
                            <w:r w:rsidRPr="00280DFC">
                              <w:rPr>
                                <w:b/>
                                <w:color w:val="92D050"/>
                              </w:rPr>
                              <w:t>Integrity</w:t>
                            </w:r>
                            <w:r w:rsidRPr="00280DFC">
                              <w:rPr>
                                <w:b/>
                              </w:rPr>
                              <w:t xml:space="preserve">      </w:t>
                            </w:r>
                            <w:r w:rsidRPr="009210F7">
                              <w:rPr>
                                <w:b/>
                                <w:color w:val="FFC000"/>
                              </w:rPr>
                              <w:t xml:space="preserve">Aspirations </w:t>
                            </w:r>
                            <w:r w:rsidRPr="00280DFC">
                              <w:rPr>
                                <w:b/>
                              </w:rPr>
                              <w:t xml:space="preserve">    </w:t>
                            </w:r>
                            <w:r w:rsidRPr="009210F7">
                              <w:rPr>
                                <w:b/>
                                <w:color w:val="92D050"/>
                              </w:rPr>
                              <w:t xml:space="preserve">Social Justice      </w:t>
                            </w:r>
                            <w:r w:rsidRPr="009210F7">
                              <w:rPr>
                                <w:b/>
                                <w:color w:val="FFC000"/>
                              </w:rPr>
                              <w:t>Empowerment &amp; Accountability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D24FAF" id="Text Box 8" o:spid="_x0000_s1028" type="#_x0000_t202" style="position:absolute;margin-left:0;margin-top:103.15pt;width:567.4pt;height:31.15p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" filled="f" stroked="f" strokeweight=".5pt">
                <v:textbox>
                  <w:txbxContent>
                    <w:p w:rsidR="00280DFC" w:rsidRPr="00280DFC" w:rsidRDefault="00280DFC">
                      <w:pPr>
                        <w:rPr>
                          <w:b/>
                        </w:rPr>
                      </w:pPr>
                      <w:r w:rsidRPr="00280DFC">
                        <w:rPr>
                          <w:b/>
                          <w:color w:val="92D050"/>
                        </w:rPr>
                        <w:t xml:space="preserve">Pride &amp; Professionalism      </w:t>
                      </w:r>
                      <w:r w:rsidRPr="00280DFC">
                        <w:rPr>
                          <w:b/>
                          <w:color w:val="FFC000"/>
                        </w:rPr>
                        <w:t>Relationships</w:t>
                      </w:r>
                      <w:r w:rsidRPr="00280DFC">
                        <w:rPr>
                          <w:b/>
                        </w:rPr>
                        <w:t xml:space="preserve">      </w:t>
                      </w:r>
                      <w:r w:rsidRPr="00280DFC">
                        <w:rPr>
                          <w:b/>
                          <w:color w:val="92D050"/>
                        </w:rPr>
                        <w:t>Integrity</w:t>
                      </w:r>
                      <w:r w:rsidRPr="00280DFC">
                        <w:rPr>
                          <w:b/>
                        </w:rPr>
                        <w:t xml:space="preserve">      </w:t>
                      </w:r>
                      <w:r w:rsidRPr="009210F7">
                        <w:rPr>
                          <w:b/>
                          <w:color w:val="FFC000"/>
                        </w:rPr>
                        <w:t xml:space="preserve">Aspirations </w:t>
                      </w:r>
                      <w:r w:rsidRPr="00280DFC">
                        <w:rPr>
                          <w:b/>
                        </w:rPr>
                        <w:t xml:space="preserve">    </w:t>
                      </w:r>
                      <w:r w:rsidRPr="009210F7">
                        <w:rPr>
                          <w:b/>
                          <w:color w:val="92D050"/>
                        </w:rPr>
                        <w:t xml:space="preserve">Social Justice      </w:t>
                      </w:r>
                      <w:r w:rsidRPr="009210F7">
                        <w:rPr>
                          <w:b/>
                          <w:color w:val="FFC000"/>
                        </w:rPr>
                        <w:t>Empowerment &amp; Accountability</w:t>
                      </w:r>
                    </w:p>
                  </w:txbxContent>
                </v:textbox>
                <w10:wrap anchorx="margin"/>
              </v:shape>
            </w:pict>
          </mc:Fallback>
        </mc:AlternateContent>
      </w:r>
      <w:r w:rsidR="00280DFC" w:rsidRPr="00E2241A">
        <w:rPr>
          <w:noProof/>
          <w:sz w:val="24"/>
          <w:szCs w:val="24"/>
          <w:lang w:eastAsia="en-GB"/>
        </w:rPr>
        <mc:AlternateContent>
          <mc:Choice Requires="wps">
            <w:drawing>
              <wp:anchor distT="0" distB="0" distL="114300" distR="114300" simplePos="0" relativeHeight="251665408" behindDoc="0" locked="0" layoutInCell="1" allowOverlap="1" wp14:anchorId="011DC77C" wp14:editId="6E7AA295">
                <wp:simplePos x="0" y="0"/>
                <wp:positionH relativeFrom="margin">
                  <wp:align>center</wp:align>
                </wp:positionH>
                <wp:positionV relativeFrom="paragraph">
                  <wp:posOffset>8611235</wp:posOffset>
                </wp:positionV>
                <wp:extent cx="6823881" cy="777923"/>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823881" cy="7779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0DFC" w:rsidRPr="00280DFC" w:rsidRDefault="00280DFC">
                            <w:pPr>
                              <w:rPr>
                                <w:b/>
                                <w:sz w:val="40"/>
                              </w:rPr>
                            </w:pPr>
                            <w:r w:rsidRPr="00280DFC">
                              <w:rPr>
                                <w:b/>
                                <w:color w:val="FFC000"/>
                                <w:sz w:val="40"/>
                              </w:rPr>
                              <w:t xml:space="preserve">Every student ready for University, </w:t>
                            </w:r>
                            <w:r w:rsidRPr="00280DFC">
                              <w:rPr>
                                <w:b/>
                                <w:color w:val="92D050"/>
                                <w:sz w:val="40"/>
                              </w:rPr>
                              <w:t>Every student a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1DC77C" id="Text Box 7" o:spid="_x0000_s1029" type="#_x0000_t202" style="position:absolute;margin-left:0;margin-top:678.05pt;width:537.3pt;height:61.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" fillcolor="white [3201]" stroked="f" strokeweight=".5pt">
                <v:textbox>
                  <w:txbxContent>
                    <w:p w:rsidR="00280DFC" w:rsidRPr="00280DFC" w:rsidRDefault="00280DFC">
                      <w:pPr>
                        <w:rPr>
                          <w:b/>
                          <w:sz w:val="40"/>
                        </w:rPr>
                      </w:pPr>
                      <w:r w:rsidRPr="00280DFC">
                        <w:rPr>
                          <w:b/>
                          <w:color w:val="FFC000"/>
                          <w:sz w:val="40"/>
                        </w:rPr>
                        <w:t xml:space="preserve">Every student ready for University, </w:t>
                      </w:r>
                      <w:r w:rsidRPr="00280DFC">
                        <w:rPr>
                          <w:b/>
                          <w:color w:val="92D050"/>
                          <w:sz w:val="40"/>
                        </w:rPr>
                        <w:t>Every student a leader</w:t>
                      </w:r>
                    </w:p>
                  </w:txbxContent>
                </v:textbox>
                <w10:wrap anchorx="margin"/>
              </v:shape>
            </w:pict>
          </mc:Fallback>
        </mc:AlternateContent>
      </w:r>
      <w:r w:rsidR="00280DFC" w:rsidRPr="00E2241A">
        <w:rPr>
          <w:noProof/>
          <w:sz w:val="24"/>
          <w:szCs w:val="24"/>
          <w:lang w:eastAsia="en-GB"/>
        </w:rPr>
        <mc:AlternateContent>
          <mc:Choice Requires="wps">
            <w:drawing>
              <wp:anchor distT="0" distB="0" distL="114300" distR="114300" simplePos="0" relativeHeight="251662336" behindDoc="0" locked="0" layoutInCell="1" allowOverlap="1" wp14:anchorId="55E04AD4" wp14:editId="18A39204">
                <wp:simplePos x="0" y="0"/>
                <wp:positionH relativeFrom="column">
                  <wp:posOffset>-614045</wp:posOffset>
                </wp:positionH>
                <wp:positionV relativeFrom="paragraph">
                  <wp:posOffset>4312067</wp:posOffset>
                </wp:positionV>
                <wp:extent cx="4885898" cy="491319"/>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4885898" cy="491319"/>
                        </a:xfrm>
                        <a:prstGeom prst="rect">
                          <a:avLst/>
                        </a:prstGeom>
                        <a:noFill/>
                        <a:ln w="6350">
                          <a:noFill/>
                        </a:ln>
                        <a:effectLst/>
                      </wps:spPr>
                      <wps:txbx>
                        <w:txbxContent>
                          <w:p w:rsidR="00280DFC" w:rsidRPr="00280DFC" w:rsidRDefault="00280DFC" w:rsidP="00280DFC">
                            <w:pPr>
                              <w:rPr>
                                <w:b/>
                                <w:color w:val="92D050"/>
                                <w:sz w:val="40"/>
                              </w:rPr>
                            </w:pPr>
                            <w:r w:rsidRPr="00280DFC">
                              <w:rPr>
                                <w:b/>
                                <w:color w:val="92D050"/>
                                <w:sz w:val="40"/>
                              </w:rPr>
                              <w:t xml:space="preserve">Required </w:t>
                            </w:r>
                            <w:r w:rsidR="008A26FC">
                              <w:rPr>
                                <w:b/>
                                <w:color w:val="92D050"/>
                                <w:sz w:val="40"/>
                              </w:rPr>
                              <w:t>as soon as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04AD4" id="Text Box 4" o:spid="_x0000_s1030" type="#_x0000_t202" style="position:absolute;margin-left:-48.35pt;margin-top:339.55pt;width:384.7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" filled="f" stroked="f" strokeweight=".5pt">
                <v:textbox>
                  <w:txbxContent>
                    <w:p w:rsidR="00280DFC" w:rsidRPr="00280DFC" w:rsidRDefault="00280DFC" w:rsidP="00280DFC">
                      <w:pPr>
                        <w:rPr>
                          <w:b/>
                          <w:color w:val="92D050"/>
                          <w:sz w:val="40"/>
                        </w:rPr>
                      </w:pPr>
                      <w:r w:rsidRPr="00280DFC">
                        <w:rPr>
                          <w:b/>
                          <w:color w:val="92D050"/>
                          <w:sz w:val="40"/>
                        </w:rPr>
                        <w:t xml:space="preserve">Required </w:t>
                      </w:r>
                      <w:r w:rsidR="008A26FC">
                        <w:rPr>
                          <w:b/>
                          <w:color w:val="92D050"/>
                          <w:sz w:val="40"/>
                        </w:rPr>
                        <w:t>as soon as possible</w:t>
                      </w:r>
                    </w:p>
                  </w:txbxContent>
                </v:textbox>
              </v:shape>
            </w:pict>
          </mc:Fallback>
        </mc:AlternateContent>
      </w:r>
    </w:p>
    <w:p w:rsidR="00726E15" w:rsidRPr="00726E15" w:rsidRDefault="009E54EC" w:rsidP="00EF4AEB">
      <w:pPr>
        <w:rPr>
          <w:rFonts w:cs="Arial"/>
          <w:b/>
          <w:sz w:val="24"/>
          <w:szCs w:val="24"/>
        </w:rPr>
      </w:pPr>
      <w:r w:rsidRPr="00E2241A">
        <w:rPr>
          <w:noProof/>
          <w:sz w:val="24"/>
          <w:szCs w:val="24"/>
          <w:lang w:eastAsia="en-GB"/>
        </w:rPr>
        <w:lastRenderedPageBreak/>
        <mc:AlternateContent>
          <mc:Choice Requires="wps">
            <w:drawing>
              <wp:anchor distT="0" distB="0" distL="114300" distR="114300" simplePos="0" relativeHeight="251668480" behindDoc="0" locked="0" layoutInCell="1" allowOverlap="1" wp14:anchorId="46DEDE9C" wp14:editId="6F0ECFBA">
                <wp:simplePos x="0" y="0"/>
                <wp:positionH relativeFrom="margin">
                  <wp:posOffset>-1228725</wp:posOffset>
                </wp:positionH>
                <wp:positionV relativeFrom="paragraph">
                  <wp:posOffset>-2571750</wp:posOffset>
                </wp:positionV>
                <wp:extent cx="371475" cy="11953875"/>
                <wp:effectExtent l="0" t="0" r="9525" b="9525"/>
                <wp:wrapNone/>
                <wp:docPr id="9" name="Rectangle 9"/>
                <wp:cNvGraphicFramePr/>
                <a:graphic xmlns:a="http://schemas.openxmlformats.org/drawingml/2006/main">
                  <a:graphicData uri="http://schemas.microsoft.com/office/word/2010/wordprocessingShape">
                    <wps:wsp>
                      <wps:cNvSpPr/>
                      <wps:spPr>
                        <a:xfrm>
                          <a:off x="0" y="0"/>
                          <a:ext cx="371475" cy="11953875"/>
                        </a:xfrm>
                        <a:prstGeom prst="rect">
                          <a:avLst/>
                        </a:prstGeom>
                        <a:solidFill>
                          <a:schemeClr val="bg1">
                            <a:lumMod val="65000"/>
                          </a:schemeClr>
                        </a:solidFill>
                        <a:ln w="12700" cap="flat" cmpd="sng" algn="ctr">
                          <a:noFill/>
                          <a:prstDash val="solid"/>
                          <a:miter lim="800000"/>
                        </a:ln>
                        <a:effectLst/>
                      </wps:spPr>
                      <wps:txbx>
                        <w:txbxContent>
                          <w:p w:rsidR="009210F7" w:rsidRPr="006C4833" w:rsidRDefault="009210F7" w:rsidP="009210F7">
                            <w:pPr>
                              <w:rPr>
                                <w:b/>
                                <w:color w:val="FFC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EDE9C" id="Rectangle 9" o:spid="_x0000_s1031" style="position:absolute;margin-left:-96.75pt;margin-top:-202.5pt;width:29.25pt;height:94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" fillcolor="#a5a5a5 [2092]" stroked="f" strokeweight="1pt">
                <v:textbox>
                  <w:txbxContent>
                    <w:p w:rsidR="009210F7" w:rsidRPr="006C4833" w:rsidRDefault="009210F7" w:rsidP="009210F7">
                      <w:pPr>
                        <w:rPr>
                          <w:b/>
                          <w:color w:val="FFC000"/>
                          <w:sz w:val="24"/>
                        </w:rPr>
                      </w:pPr>
                    </w:p>
                  </w:txbxContent>
                </v:textbox>
                <w10:wrap anchorx="margin"/>
              </v:rect>
            </w:pict>
          </mc:Fallback>
        </mc:AlternateContent>
      </w:r>
    </w:p>
    <w:p w:rsidR="00E2241A" w:rsidRPr="00E2241A" w:rsidRDefault="00E2241A" w:rsidP="003511AF">
      <w:pPr>
        <w:spacing w:after="0"/>
        <w:ind w:left="142"/>
        <w:jc w:val="both"/>
        <w:rPr>
          <w:rFonts w:cs="Calibri"/>
          <w:b/>
          <w:sz w:val="24"/>
          <w:szCs w:val="24"/>
        </w:rPr>
      </w:pPr>
      <w:r w:rsidRPr="00E2241A">
        <w:rPr>
          <w:rFonts w:cs="Arial"/>
          <w:b/>
          <w:sz w:val="24"/>
          <w:szCs w:val="24"/>
        </w:rPr>
        <w:t>JOB TITLE</w:t>
      </w:r>
      <w:r w:rsidRPr="00E2241A">
        <w:rPr>
          <w:rFonts w:cs="Calibri"/>
          <w:b/>
          <w:sz w:val="24"/>
          <w:szCs w:val="24"/>
        </w:rPr>
        <w:t xml:space="preserve">:  </w:t>
      </w:r>
      <w:r w:rsidRPr="00E2241A">
        <w:rPr>
          <w:rFonts w:cs="Calibri"/>
          <w:b/>
          <w:sz w:val="24"/>
          <w:szCs w:val="24"/>
        </w:rPr>
        <w:tab/>
      </w:r>
      <w:r w:rsidRPr="00E2241A">
        <w:rPr>
          <w:rFonts w:cs="Calibri"/>
          <w:b/>
          <w:sz w:val="24"/>
          <w:szCs w:val="24"/>
        </w:rPr>
        <w:tab/>
        <w:t xml:space="preserve">    </w:t>
      </w:r>
      <w:r w:rsidRPr="00E2241A">
        <w:rPr>
          <w:rFonts w:cs="Calibri"/>
          <w:b/>
          <w:sz w:val="24"/>
          <w:szCs w:val="24"/>
        </w:rPr>
        <w:tab/>
      </w:r>
      <w:r w:rsidR="006F203D">
        <w:rPr>
          <w:rFonts w:cs="Calibri"/>
          <w:b/>
          <w:sz w:val="24"/>
          <w:szCs w:val="24"/>
        </w:rPr>
        <w:t xml:space="preserve">Teaching Assistant </w:t>
      </w:r>
      <w:r w:rsidR="00657440">
        <w:rPr>
          <w:rFonts w:cs="Calibri"/>
          <w:b/>
          <w:sz w:val="24"/>
          <w:szCs w:val="24"/>
        </w:rPr>
        <w:t xml:space="preserve"> </w:t>
      </w:r>
      <w:r w:rsidRPr="00E2241A">
        <w:rPr>
          <w:rFonts w:cs="Cambria"/>
          <w:b/>
          <w:sz w:val="24"/>
          <w:szCs w:val="24"/>
        </w:rPr>
        <w:t xml:space="preserve"> </w:t>
      </w:r>
    </w:p>
    <w:p w:rsidR="00E2241A" w:rsidRPr="00E2241A" w:rsidRDefault="00E2241A" w:rsidP="00E2241A">
      <w:pPr>
        <w:spacing w:after="0"/>
        <w:ind w:left="142" w:hanging="207"/>
        <w:jc w:val="both"/>
        <w:rPr>
          <w:rFonts w:cs="Calibri"/>
          <w:b/>
          <w:sz w:val="24"/>
          <w:szCs w:val="24"/>
        </w:rPr>
      </w:pPr>
    </w:p>
    <w:p w:rsidR="00E2241A" w:rsidRDefault="00E00E3D" w:rsidP="00E00E3D">
      <w:pPr>
        <w:spacing w:after="0"/>
        <w:ind w:left="2880" w:hanging="2738"/>
        <w:rPr>
          <w:rFonts w:cs="Calibri"/>
          <w:b/>
          <w:sz w:val="24"/>
          <w:szCs w:val="24"/>
        </w:rPr>
      </w:pPr>
      <w:r>
        <w:rPr>
          <w:rFonts w:cs="Calibri"/>
          <w:b/>
          <w:sz w:val="24"/>
          <w:szCs w:val="24"/>
        </w:rPr>
        <w:t>SALARY:</w:t>
      </w:r>
      <w:r>
        <w:rPr>
          <w:rFonts w:cs="Calibri"/>
          <w:b/>
          <w:sz w:val="24"/>
          <w:szCs w:val="24"/>
        </w:rPr>
        <w:tab/>
      </w:r>
      <w:bookmarkStart w:id="0" w:name="_GoBack"/>
      <w:bookmarkEnd w:id="0"/>
      <w:r w:rsidR="00662940">
        <w:rPr>
          <w:rFonts w:cs="Calibri"/>
          <w:b/>
          <w:sz w:val="24"/>
          <w:szCs w:val="24"/>
        </w:rPr>
        <w:t>Scale 3, £16,7</w:t>
      </w:r>
      <w:r w:rsidR="006F203D">
        <w:rPr>
          <w:rFonts w:cs="Calibri"/>
          <w:b/>
          <w:sz w:val="24"/>
          <w:szCs w:val="24"/>
        </w:rPr>
        <w:t xml:space="preserve">81 to </w:t>
      </w:r>
      <w:r w:rsidR="00CF3BEE">
        <w:rPr>
          <w:rFonts w:cs="Calibri"/>
          <w:b/>
          <w:sz w:val="24"/>
          <w:szCs w:val="24"/>
        </w:rPr>
        <w:t>£</w:t>
      </w:r>
      <w:r w:rsidR="00776445">
        <w:rPr>
          <w:rFonts w:cs="Calibri"/>
          <w:b/>
          <w:sz w:val="24"/>
          <w:szCs w:val="24"/>
        </w:rPr>
        <w:t>17,</w:t>
      </w:r>
      <w:r w:rsidR="00662940">
        <w:rPr>
          <w:rFonts w:cs="Calibri"/>
          <w:b/>
          <w:sz w:val="24"/>
          <w:szCs w:val="24"/>
        </w:rPr>
        <w:t>772</w:t>
      </w:r>
      <w:r w:rsidR="00776445">
        <w:rPr>
          <w:rFonts w:cs="Calibri"/>
          <w:b/>
          <w:sz w:val="24"/>
          <w:szCs w:val="24"/>
        </w:rPr>
        <w:t>, plus £2,000</w:t>
      </w:r>
      <w:r w:rsidR="006F203D">
        <w:rPr>
          <w:rFonts w:cs="Calibri"/>
          <w:b/>
          <w:sz w:val="24"/>
          <w:szCs w:val="24"/>
        </w:rPr>
        <w:t xml:space="preserve"> OLW </w:t>
      </w:r>
      <w:r>
        <w:rPr>
          <w:rFonts w:cs="Calibri"/>
          <w:b/>
          <w:sz w:val="24"/>
          <w:szCs w:val="24"/>
        </w:rPr>
        <w:t>(The salary will be pro-rata to reflect the number of weeks worked)</w:t>
      </w:r>
    </w:p>
    <w:p w:rsidR="006F203D" w:rsidRPr="00E2241A" w:rsidRDefault="006F203D" w:rsidP="006F203D">
      <w:pPr>
        <w:spacing w:after="0"/>
        <w:ind w:left="142"/>
        <w:jc w:val="both"/>
        <w:rPr>
          <w:rFonts w:cs="Calibri"/>
          <w:b/>
          <w:sz w:val="24"/>
          <w:szCs w:val="24"/>
        </w:rPr>
      </w:pPr>
    </w:p>
    <w:p w:rsidR="00E2241A" w:rsidRPr="00E2241A" w:rsidRDefault="00E2241A" w:rsidP="003511AF">
      <w:pPr>
        <w:spacing w:after="0"/>
        <w:ind w:left="142"/>
        <w:jc w:val="both"/>
        <w:rPr>
          <w:rFonts w:cs="Calibri"/>
          <w:b/>
          <w:sz w:val="24"/>
          <w:szCs w:val="24"/>
        </w:rPr>
      </w:pPr>
      <w:r w:rsidRPr="00E2241A">
        <w:rPr>
          <w:rFonts w:cs="Calibri"/>
          <w:b/>
          <w:sz w:val="24"/>
          <w:szCs w:val="24"/>
        </w:rPr>
        <w:t xml:space="preserve">ACCOUNTABLE TO:        </w:t>
      </w:r>
      <w:r w:rsidR="003511AF">
        <w:rPr>
          <w:rFonts w:cs="Calibri"/>
          <w:b/>
          <w:sz w:val="24"/>
          <w:szCs w:val="24"/>
        </w:rPr>
        <w:tab/>
      </w:r>
      <w:r w:rsidR="00662940">
        <w:rPr>
          <w:rFonts w:cs="Cambria"/>
          <w:b/>
          <w:sz w:val="24"/>
          <w:szCs w:val="24"/>
        </w:rPr>
        <w:t>SENCO</w:t>
      </w:r>
      <w:r w:rsidR="006F203D">
        <w:rPr>
          <w:rFonts w:cs="Cambria"/>
          <w:b/>
          <w:sz w:val="24"/>
          <w:szCs w:val="24"/>
        </w:rPr>
        <w:t xml:space="preserve"> </w:t>
      </w:r>
    </w:p>
    <w:p w:rsidR="00E2241A" w:rsidRPr="00E2241A" w:rsidRDefault="00E2241A" w:rsidP="00E2241A">
      <w:pPr>
        <w:spacing w:after="0"/>
        <w:ind w:left="142"/>
        <w:jc w:val="both"/>
        <w:rPr>
          <w:rFonts w:cs="Cambria"/>
          <w:b/>
          <w:sz w:val="24"/>
          <w:szCs w:val="24"/>
        </w:rPr>
      </w:pPr>
    </w:p>
    <w:p w:rsidR="00CF3BEE" w:rsidRDefault="00CF3BEE" w:rsidP="00851B6C">
      <w:pPr>
        <w:spacing w:after="0"/>
        <w:rPr>
          <w:rFonts w:cs="Cambria"/>
          <w:b/>
          <w:sz w:val="24"/>
          <w:szCs w:val="24"/>
        </w:rPr>
      </w:pPr>
      <w:r>
        <w:rPr>
          <w:rFonts w:cs="Cambria"/>
          <w:b/>
          <w:sz w:val="24"/>
          <w:szCs w:val="24"/>
        </w:rPr>
        <w:t xml:space="preserve">Teaching Assistant </w:t>
      </w:r>
    </w:p>
    <w:p w:rsidR="00CF3BEE" w:rsidRDefault="00CF3BEE" w:rsidP="00E2241A">
      <w:pPr>
        <w:spacing w:after="0"/>
        <w:ind w:left="142"/>
        <w:rPr>
          <w:rFonts w:cs="Cambria"/>
          <w:b/>
          <w:sz w:val="24"/>
          <w:szCs w:val="24"/>
        </w:rPr>
      </w:pPr>
    </w:p>
    <w:p w:rsidR="00851B6C" w:rsidRPr="009A3A69" w:rsidRDefault="00851B6C" w:rsidP="00851B6C">
      <w:pPr>
        <w:spacing w:after="0" w:line="240" w:lineRule="auto"/>
        <w:rPr>
          <w:rFonts w:eastAsia="Times New Roman" w:cs="Arial"/>
          <w:b/>
          <w:sz w:val="24"/>
          <w:szCs w:val="24"/>
        </w:rPr>
      </w:pPr>
      <w:r w:rsidRPr="009A3A69">
        <w:rPr>
          <w:rFonts w:eastAsia="Times New Roman" w:cs="Arial"/>
          <w:sz w:val="24"/>
          <w:szCs w:val="24"/>
        </w:rPr>
        <w:t>We are seeking highly motivated, dynamic and passionate individuals with good organisational and communication skills who can continue to raise the achiev</w:t>
      </w:r>
      <w:r w:rsidR="00480F2D">
        <w:rPr>
          <w:rFonts w:eastAsia="Times New Roman" w:cs="Arial"/>
          <w:sz w:val="24"/>
          <w:szCs w:val="24"/>
        </w:rPr>
        <w:t>ement of young people alongside</w:t>
      </w:r>
      <w:r w:rsidRPr="009A3A69">
        <w:rPr>
          <w:rFonts w:eastAsia="Times New Roman" w:cs="Arial"/>
          <w:color w:val="FF0000"/>
          <w:sz w:val="24"/>
          <w:szCs w:val="24"/>
        </w:rPr>
        <w:t xml:space="preserve"> </w:t>
      </w:r>
      <w:r w:rsidRPr="009A3A69">
        <w:rPr>
          <w:rFonts w:eastAsia="Times New Roman" w:cs="Arial"/>
          <w:sz w:val="24"/>
          <w:szCs w:val="24"/>
        </w:rPr>
        <w:t>class teachers.</w:t>
      </w:r>
    </w:p>
    <w:p w:rsidR="00851B6C" w:rsidRPr="00823A2A" w:rsidRDefault="00851B6C" w:rsidP="00851B6C">
      <w:pPr>
        <w:spacing w:after="0" w:line="240" w:lineRule="auto"/>
        <w:jc w:val="center"/>
        <w:rPr>
          <w:rFonts w:eastAsia="Times New Roman" w:cs="Arial"/>
          <w:b/>
          <w:sz w:val="24"/>
          <w:szCs w:val="28"/>
        </w:rPr>
      </w:pPr>
    </w:p>
    <w:p w:rsidR="00851B6C" w:rsidRPr="009A3A69" w:rsidRDefault="00851B6C" w:rsidP="00851B6C">
      <w:pPr>
        <w:spacing w:after="0" w:line="240" w:lineRule="auto"/>
        <w:rPr>
          <w:rFonts w:eastAsia="Times New Roman" w:cs="Arial"/>
          <w:b/>
          <w:sz w:val="24"/>
          <w:szCs w:val="24"/>
        </w:rPr>
      </w:pPr>
      <w:r w:rsidRPr="009A3A69">
        <w:rPr>
          <w:rFonts w:eastAsia="Times New Roman" w:cs="Arial"/>
          <w:b/>
          <w:sz w:val="24"/>
          <w:szCs w:val="24"/>
        </w:rPr>
        <w:t>Role</w:t>
      </w:r>
    </w:p>
    <w:p w:rsidR="00851B6C" w:rsidRPr="00823A2A" w:rsidRDefault="00851B6C" w:rsidP="00851B6C">
      <w:pPr>
        <w:spacing w:after="0" w:line="240" w:lineRule="auto"/>
        <w:rPr>
          <w:rFonts w:eastAsia="Times New Roman" w:cs="Arial"/>
          <w:b/>
          <w:szCs w:val="24"/>
        </w:rPr>
      </w:pPr>
    </w:p>
    <w:p w:rsidR="00851B6C" w:rsidRPr="009A3A69" w:rsidRDefault="00851B6C" w:rsidP="00851B6C">
      <w:pPr>
        <w:spacing w:after="0" w:line="240" w:lineRule="auto"/>
        <w:rPr>
          <w:rFonts w:eastAsia="Times New Roman" w:cs="Arial"/>
          <w:sz w:val="24"/>
          <w:szCs w:val="24"/>
        </w:rPr>
      </w:pPr>
      <w:r w:rsidRPr="009A3A69">
        <w:rPr>
          <w:rFonts w:eastAsia="Times New Roman" w:cs="Arial"/>
          <w:sz w:val="24"/>
          <w:szCs w:val="24"/>
        </w:rPr>
        <w:t>This post will need patience, initiative, flexibility and stamina. It will include working in the classroom and withdrawal of small groups and individual students according to need. You will also have a specialism in a given area.</w:t>
      </w:r>
    </w:p>
    <w:p w:rsidR="00CF3BEE" w:rsidRDefault="00CF3BEE" w:rsidP="00E2241A">
      <w:pPr>
        <w:spacing w:after="0"/>
        <w:ind w:left="142"/>
        <w:rPr>
          <w:rFonts w:cs="Cambria"/>
          <w:b/>
          <w:sz w:val="24"/>
          <w:szCs w:val="24"/>
        </w:rPr>
      </w:pPr>
    </w:p>
    <w:p w:rsidR="00CF3BEE" w:rsidRDefault="00CF3BEE" w:rsidP="00E2241A">
      <w:pPr>
        <w:spacing w:after="0"/>
        <w:ind w:left="142"/>
        <w:rPr>
          <w:rFonts w:cs="Cambria"/>
          <w:b/>
          <w:sz w:val="24"/>
          <w:szCs w:val="24"/>
        </w:rPr>
      </w:pPr>
    </w:p>
    <w:p w:rsidR="00CF3BEE" w:rsidRPr="00CF3BEE" w:rsidRDefault="00CF3BEE" w:rsidP="00CF3BEE">
      <w:pPr>
        <w:rPr>
          <w:b/>
          <w:noProof/>
          <w:sz w:val="24"/>
          <w:szCs w:val="24"/>
          <w:lang w:eastAsia="en-GB"/>
        </w:rPr>
      </w:pPr>
      <w:r w:rsidRPr="00CF3BEE">
        <w:rPr>
          <w:b/>
          <w:noProof/>
          <w:sz w:val="24"/>
          <w:szCs w:val="24"/>
          <w:lang w:eastAsia="en-GB"/>
        </w:rPr>
        <w:t>Duties:</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Supporting EAL students’ personalised learning</w:t>
      </w:r>
      <w:r w:rsidR="009A3A69">
        <w:rPr>
          <w:noProof/>
          <w:sz w:val="24"/>
          <w:szCs w:val="24"/>
          <w:lang w:eastAsia="en-GB"/>
        </w:rPr>
        <w:t>.</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Support students’ learning across the curriculum, tai</w:t>
      </w:r>
      <w:r w:rsidR="009A3A69">
        <w:rPr>
          <w:noProof/>
          <w:sz w:val="24"/>
          <w:szCs w:val="24"/>
          <w:lang w:eastAsia="en-GB"/>
        </w:rPr>
        <w:t>loring support to match learner</w:t>
      </w:r>
      <w:r w:rsidRPr="00402D68">
        <w:rPr>
          <w:noProof/>
          <w:sz w:val="24"/>
          <w:szCs w:val="24"/>
          <w:lang w:eastAsia="en-GB"/>
        </w:rPr>
        <w:t>s</w:t>
      </w:r>
      <w:r w:rsidR="009A3A69">
        <w:rPr>
          <w:noProof/>
          <w:sz w:val="24"/>
          <w:szCs w:val="24"/>
          <w:lang w:eastAsia="en-GB"/>
        </w:rPr>
        <w:t>’</w:t>
      </w:r>
      <w:r w:rsidRPr="00402D68">
        <w:rPr>
          <w:noProof/>
          <w:sz w:val="24"/>
          <w:szCs w:val="24"/>
          <w:lang w:eastAsia="en-GB"/>
        </w:rPr>
        <w:t xml:space="preserve"> needs.</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To support students to become independent, co-operative and collaborative learners.</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Support students’ access to learning through the effective use of ICT.</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Contribute to assessing students’ progress and support them in reviewing their own learning.</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Identify and remove barriers to students’ learning.</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Adapt and customise curriculum materials.</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Support teacher planning.</w:t>
      </w:r>
    </w:p>
    <w:p w:rsidR="00CF3BEE" w:rsidRPr="00402D68" w:rsidRDefault="00CF3BEE" w:rsidP="00402D68">
      <w:pPr>
        <w:rPr>
          <w:b/>
          <w:noProof/>
          <w:sz w:val="24"/>
          <w:szCs w:val="24"/>
          <w:lang w:eastAsia="en-GB"/>
        </w:rPr>
      </w:pPr>
      <w:r w:rsidRPr="00402D68">
        <w:rPr>
          <w:b/>
          <w:noProof/>
          <w:sz w:val="24"/>
          <w:szCs w:val="24"/>
          <w:lang w:eastAsia="en-GB"/>
        </w:rPr>
        <w:t>Meeting students’ additional needs</w:t>
      </w:r>
      <w:r w:rsidR="00402D68">
        <w:rPr>
          <w:b/>
          <w:noProof/>
          <w:sz w:val="24"/>
          <w:szCs w:val="24"/>
          <w:lang w:eastAsia="en-GB"/>
        </w:rPr>
        <w:t>:</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Support the learning and emotional well-being of EAL students including those with dual exceptionalities.</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Promote students</w:t>
      </w:r>
      <w:r w:rsidR="009A3A69">
        <w:rPr>
          <w:noProof/>
          <w:sz w:val="24"/>
          <w:szCs w:val="24"/>
          <w:lang w:eastAsia="en-GB"/>
        </w:rPr>
        <w:t>’</w:t>
      </w:r>
      <w:r w:rsidRPr="00402D68">
        <w:rPr>
          <w:noProof/>
          <w:sz w:val="24"/>
          <w:szCs w:val="24"/>
          <w:lang w:eastAsia="en-GB"/>
        </w:rPr>
        <w:t xml:space="preserve"> well-being</w:t>
      </w:r>
      <w:r w:rsidR="009A3A69">
        <w:rPr>
          <w:noProof/>
          <w:sz w:val="24"/>
          <w:szCs w:val="24"/>
          <w:lang w:eastAsia="en-GB"/>
        </w:rPr>
        <w:t>.</w:t>
      </w:r>
      <w:r w:rsidRPr="00402D68">
        <w:rPr>
          <w:noProof/>
          <w:sz w:val="24"/>
          <w:szCs w:val="24"/>
          <w:lang w:eastAsia="en-GB"/>
        </w:rPr>
        <w:t xml:space="preserve"> </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Contribute to the management of EAL students’ behaviour and encourage the student to conform to the</w:t>
      </w:r>
      <w:r w:rsidR="00402D68" w:rsidRPr="00402D68">
        <w:rPr>
          <w:noProof/>
          <w:sz w:val="24"/>
          <w:szCs w:val="24"/>
          <w:lang w:eastAsia="en-GB"/>
        </w:rPr>
        <w:t xml:space="preserve"> Academy’s</w:t>
      </w:r>
      <w:r w:rsidRPr="00402D68">
        <w:rPr>
          <w:noProof/>
          <w:sz w:val="24"/>
          <w:szCs w:val="24"/>
          <w:lang w:eastAsia="en-GB"/>
        </w:rPr>
        <w:t xml:space="preserve"> expectations related to behaviour.</w:t>
      </w:r>
    </w:p>
    <w:p w:rsidR="009A3A69" w:rsidRPr="00662940" w:rsidRDefault="00CF3BEE" w:rsidP="002635BA">
      <w:pPr>
        <w:pStyle w:val="ListParagraph"/>
        <w:numPr>
          <w:ilvl w:val="0"/>
          <w:numId w:val="15"/>
        </w:numPr>
        <w:rPr>
          <w:noProof/>
          <w:sz w:val="24"/>
          <w:szCs w:val="24"/>
          <w:lang w:eastAsia="en-GB"/>
        </w:rPr>
      </w:pPr>
      <w:r w:rsidRPr="00402D68">
        <w:rPr>
          <w:noProof/>
          <w:sz w:val="24"/>
          <w:szCs w:val="24"/>
          <w:lang w:eastAsia="en-GB"/>
        </w:rPr>
        <w:t>Support students with EAL to access extended school activities.</w:t>
      </w:r>
    </w:p>
    <w:p w:rsidR="00CF3BEE" w:rsidRPr="002635BA" w:rsidRDefault="00CF3BEE" w:rsidP="002635BA">
      <w:pPr>
        <w:rPr>
          <w:b/>
          <w:noProof/>
          <w:sz w:val="24"/>
          <w:szCs w:val="24"/>
          <w:lang w:eastAsia="en-GB"/>
        </w:rPr>
      </w:pPr>
      <w:r w:rsidRPr="002635BA">
        <w:rPr>
          <w:b/>
          <w:noProof/>
          <w:sz w:val="24"/>
          <w:szCs w:val="24"/>
          <w:lang w:eastAsia="en-GB"/>
        </w:rPr>
        <w:t>Providing pastoral support</w:t>
      </w:r>
      <w:r w:rsidR="002635BA">
        <w:rPr>
          <w:b/>
          <w:noProof/>
          <w:sz w:val="24"/>
          <w:szCs w:val="24"/>
          <w:lang w:eastAsia="en-GB"/>
        </w:rPr>
        <w:t>:</w:t>
      </w:r>
    </w:p>
    <w:p w:rsidR="00CF3BEE" w:rsidRPr="00CF3BEE" w:rsidRDefault="00CF3BEE" w:rsidP="002635BA">
      <w:pPr>
        <w:spacing w:after="0"/>
        <w:ind w:left="357"/>
        <w:rPr>
          <w:noProof/>
          <w:sz w:val="24"/>
          <w:szCs w:val="24"/>
          <w:lang w:eastAsia="en-GB"/>
        </w:rPr>
      </w:pPr>
      <w:r w:rsidRPr="00CF3BEE">
        <w:rPr>
          <w:noProof/>
          <w:sz w:val="24"/>
          <w:szCs w:val="24"/>
          <w:lang w:eastAsia="en-GB"/>
        </w:rPr>
        <w:t xml:space="preserve">• </w:t>
      </w:r>
      <w:r w:rsidR="00402D68">
        <w:rPr>
          <w:noProof/>
          <w:sz w:val="24"/>
          <w:szCs w:val="24"/>
          <w:lang w:eastAsia="en-GB"/>
        </w:rPr>
        <w:t xml:space="preserve">   </w:t>
      </w:r>
      <w:r w:rsidRPr="00CF3BEE">
        <w:rPr>
          <w:noProof/>
          <w:sz w:val="24"/>
          <w:szCs w:val="24"/>
          <w:lang w:eastAsia="en-GB"/>
        </w:rPr>
        <w:t>Promote EAL students’ well-being and resilience.</w:t>
      </w:r>
    </w:p>
    <w:p w:rsidR="00CF3BEE" w:rsidRPr="00402D68" w:rsidRDefault="00CF3BEE" w:rsidP="00402D68">
      <w:pPr>
        <w:pStyle w:val="ListParagraph"/>
        <w:numPr>
          <w:ilvl w:val="0"/>
          <w:numId w:val="15"/>
        </w:numPr>
        <w:rPr>
          <w:noProof/>
          <w:sz w:val="24"/>
          <w:szCs w:val="24"/>
          <w:lang w:eastAsia="en-GB"/>
        </w:rPr>
      </w:pPr>
      <w:r w:rsidRPr="00402D68">
        <w:rPr>
          <w:noProof/>
          <w:sz w:val="24"/>
          <w:szCs w:val="24"/>
          <w:lang w:eastAsia="en-GB"/>
        </w:rPr>
        <w:t>Safeguard the welfare of EAL students.</w:t>
      </w:r>
    </w:p>
    <w:p w:rsidR="00402D68" w:rsidRPr="002635BA" w:rsidRDefault="00CF3BEE" w:rsidP="002635BA">
      <w:pPr>
        <w:pStyle w:val="ListParagraph"/>
        <w:numPr>
          <w:ilvl w:val="0"/>
          <w:numId w:val="15"/>
        </w:numPr>
        <w:rPr>
          <w:noProof/>
          <w:sz w:val="24"/>
          <w:szCs w:val="24"/>
          <w:lang w:eastAsia="en-GB"/>
        </w:rPr>
      </w:pPr>
      <w:r w:rsidRPr="00402D68">
        <w:rPr>
          <w:noProof/>
          <w:sz w:val="24"/>
          <w:szCs w:val="24"/>
          <w:lang w:eastAsia="en-GB"/>
        </w:rPr>
        <w:lastRenderedPageBreak/>
        <w:t>Support the transition and transfer of EAL students</w:t>
      </w:r>
      <w:r w:rsidR="009A3A69">
        <w:rPr>
          <w:noProof/>
          <w:sz w:val="24"/>
          <w:szCs w:val="24"/>
          <w:lang w:eastAsia="en-GB"/>
        </w:rPr>
        <w:t>.</w:t>
      </w:r>
    </w:p>
    <w:p w:rsidR="00CF3BEE" w:rsidRPr="00CF3BEE" w:rsidRDefault="00CF3BEE" w:rsidP="00CF3BEE">
      <w:pPr>
        <w:rPr>
          <w:b/>
          <w:noProof/>
          <w:sz w:val="24"/>
          <w:szCs w:val="24"/>
          <w:lang w:eastAsia="en-GB"/>
        </w:rPr>
      </w:pPr>
      <w:r w:rsidRPr="00CF3BEE">
        <w:rPr>
          <w:b/>
          <w:noProof/>
          <w:sz w:val="24"/>
          <w:szCs w:val="24"/>
          <w:lang w:eastAsia="en-GB"/>
        </w:rPr>
        <w:t>Key responsibilities</w:t>
      </w:r>
    </w:p>
    <w:p w:rsidR="00CF3BEE" w:rsidRPr="002635BA" w:rsidRDefault="00CF3BEE" w:rsidP="002635BA">
      <w:pPr>
        <w:pStyle w:val="ListParagraph"/>
        <w:numPr>
          <w:ilvl w:val="0"/>
          <w:numId w:val="19"/>
        </w:numPr>
        <w:rPr>
          <w:noProof/>
          <w:sz w:val="24"/>
          <w:szCs w:val="24"/>
          <w:lang w:eastAsia="en-GB"/>
        </w:rPr>
      </w:pPr>
      <w:r w:rsidRPr="00402D68">
        <w:rPr>
          <w:noProof/>
          <w:sz w:val="24"/>
          <w:szCs w:val="24"/>
          <w:lang w:eastAsia="en-GB"/>
        </w:rPr>
        <w:t>To successfully deliver targeted EAL support to small groups of students and to individual</w:t>
      </w:r>
      <w:r w:rsidR="009A3A69">
        <w:rPr>
          <w:noProof/>
          <w:sz w:val="24"/>
          <w:szCs w:val="24"/>
          <w:lang w:eastAsia="en-GB"/>
        </w:rPr>
        <w:t xml:space="preserve"> </w:t>
      </w:r>
      <w:r w:rsidRPr="002635BA">
        <w:rPr>
          <w:noProof/>
          <w:sz w:val="24"/>
          <w:szCs w:val="24"/>
          <w:lang w:eastAsia="en-GB"/>
        </w:rPr>
        <w:t>students.</w:t>
      </w:r>
    </w:p>
    <w:p w:rsidR="00CF3BEE" w:rsidRPr="002635BA" w:rsidRDefault="00CF3BEE" w:rsidP="002635BA">
      <w:pPr>
        <w:pStyle w:val="ListParagraph"/>
        <w:numPr>
          <w:ilvl w:val="0"/>
          <w:numId w:val="19"/>
        </w:numPr>
        <w:rPr>
          <w:noProof/>
          <w:sz w:val="24"/>
          <w:szCs w:val="24"/>
          <w:lang w:eastAsia="en-GB"/>
        </w:rPr>
      </w:pPr>
      <w:r w:rsidRPr="00402D68">
        <w:rPr>
          <w:noProof/>
          <w:sz w:val="24"/>
          <w:szCs w:val="24"/>
          <w:lang w:eastAsia="en-GB"/>
        </w:rPr>
        <w:t>To ensure EAL students make expected rates of progress and that their individual EAL needs</w:t>
      </w:r>
      <w:r w:rsidR="002635BA">
        <w:rPr>
          <w:noProof/>
          <w:sz w:val="24"/>
          <w:szCs w:val="24"/>
          <w:lang w:eastAsia="en-GB"/>
        </w:rPr>
        <w:t xml:space="preserve"> </w:t>
      </w:r>
      <w:r w:rsidRPr="002635BA">
        <w:rPr>
          <w:noProof/>
          <w:sz w:val="24"/>
          <w:szCs w:val="24"/>
          <w:lang w:eastAsia="en-GB"/>
        </w:rPr>
        <w:t>are addressed accordingly.</w:t>
      </w:r>
    </w:p>
    <w:p w:rsidR="00CF3BEE" w:rsidRPr="002635BA" w:rsidRDefault="00CF3BEE" w:rsidP="002635BA">
      <w:pPr>
        <w:rPr>
          <w:b/>
          <w:noProof/>
          <w:sz w:val="24"/>
          <w:szCs w:val="24"/>
          <w:lang w:eastAsia="en-GB"/>
        </w:rPr>
      </w:pPr>
      <w:r w:rsidRPr="002635BA">
        <w:rPr>
          <w:b/>
          <w:noProof/>
          <w:sz w:val="24"/>
          <w:szCs w:val="24"/>
          <w:lang w:eastAsia="en-GB"/>
        </w:rPr>
        <w:t>Duties and responsibilities</w:t>
      </w:r>
      <w:r w:rsidR="002635BA">
        <w:rPr>
          <w:b/>
          <w:noProof/>
          <w:sz w:val="24"/>
          <w:szCs w:val="24"/>
          <w:lang w:eastAsia="en-GB"/>
        </w:rPr>
        <w:t>:</w:t>
      </w:r>
    </w:p>
    <w:p w:rsidR="00CF3BEE" w:rsidRPr="002635BA" w:rsidRDefault="00CF3BEE" w:rsidP="002635BA">
      <w:pPr>
        <w:pStyle w:val="ListParagraph"/>
        <w:numPr>
          <w:ilvl w:val="0"/>
          <w:numId w:val="19"/>
        </w:numPr>
        <w:rPr>
          <w:noProof/>
          <w:sz w:val="24"/>
          <w:szCs w:val="24"/>
          <w:lang w:eastAsia="en-GB"/>
        </w:rPr>
      </w:pPr>
      <w:r w:rsidRPr="00402D68">
        <w:rPr>
          <w:noProof/>
          <w:sz w:val="24"/>
          <w:szCs w:val="24"/>
          <w:lang w:eastAsia="en-GB"/>
        </w:rPr>
        <w:t>To give oral and written feedback to pupils on their attainment in order to promote further</w:t>
      </w:r>
      <w:r w:rsidR="002635BA">
        <w:rPr>
          <w:noProof/>
          <w:sz w:val="24"/>
          <w:szCs w:val="24"/>
          <w:lang w:eastAsia="en-GB"/>
        </w:rPr>
        <w:t xml:space="preserve"> </w:t>
      </w:r>
      <w:r w:rsidRPr="002635BA">
        <w:rPr>
          <w:noProof/>
          <w:sz w:val="24"/>
          <w:szCs w:val="24"/>
          <w:lang w:eastAsia="en-GB"/>
        </w:rPr>
        <w:t>progress</w:t>
      </w:r>
      <w:r w:rsidR="009A3A69">
        <w:rPr>
          <w:noProof/>
          <w:sz w:val="24"/>
          <w:szCs w:val="24"/>
          <w:lang w:eastAsia="en-GB"/>
        </w:rPr>
        <w:t>.</w:t>
      </w:r>
    </w:p>
    <w:p w:rsidR="00CF3BEE" w:rsidRPr="002635BA" w:rsidRDefault="00CF3BEE" w:rsidP="002635BA">
      <w:pPr>
        <w:pStyle w:val="ListParagraph"/>
        <w:numPr>
          <w:ilvl w:val="0"/>
          <w:numId w:val="19"/>
        </w:numPr>
        <w:rPr>
          <w:noProof/>
          <w:sz w:val="24"/>
          <w:szCs w:val="24"/>
          <w:lang w:eastAsia="en-GB"/>
        </w:rPr>
      </w:pPr>
      <w:r w:rsidRPr="00402D68">
        <w:rPr>
          <w:noProof/>
          <w:sz w:val="24"/>
          <w:szCs w:val="24"/>
          <w:lang w:eastAsia="en-GB"/>
        </w:rPr>
        <w:t>To regularly communicate with teaching staff so that they are fully informed about the EAL</w:t>
      </w:r>
      <w:r w:rsidR="002635BA">
        <w:rPr>
          <w:noProof/>
          <w:sz w:val="24"/>
          <w:szCs w:val="24"/>
          <w:lang w:eastAsia="en-GB"/>
        </w:rPr>
        <w:t xml:space="preserve"> </w:t>
      </w:r>
      <w:r w:rsidRPr="002635BA">
        <w:rPr>
          <w:noProof/>
          <w:sz w:val="24"/>
          <w:szCs w:val="24"/>
          <w:lang w:eastAsia="en-GB"/>
        </w:rPr>
        <w:t>provision provided to students</w:t>
      </w:r>
      <w:r w:rsidR="009A3A69">
        <w:rPr>
          <w:noProof/>
          <w:sz w:val="24"/>
          <w:szCs w:val="24"/>
          <w:lang w:eastAsia="en-GB"/>
        </w:rPr>
        <w:t>.</w:t>
      </w:r>
    </w:p>
    <w:p w:rsidR="00CF3BEE" w:rsidRPr="002635BA" w:rsidRDefault="00CF3BEE" w:rsidP="002635BA">
      <w:pPr>
        <w:pStyle w:val="ListParagraph"/>
        <w:numPr>
          <w:ilvl w:val="0"/>
          <w:numId w:val="19"/>
        </w:numPr>
        <w:rPr>
          <w:noProof/>
          <w:sz w:val="24"/>
          <w:szCs w:val="24"/>
          <w:lang w:eastAsia="en-GB"/>
        </w:rPr>
      </w:pPr>
      <w:r w:rsidRPr="00402D68">
        <w:rPr>
          <w:noProof/>
          <w:sz w:val="24"/>
          <w:szCs w:val="24"/>
          <w:lang w:eastAsia="en-GB"/>
        </w:rPr>
        <w:t>To set appropriate learning and behaviour expectations of pupils and supporting pupils</w:t>
      </w:r>
      <w:r w:rsidR="002635BA">
        <w:rPr>
          <w:noProof/>
          <w:sz w:val="24"/>
          <w:szCs w:val="24"/>
          <w:lang w:eastAsia="en-GB"/>
        </w:rPr>
        <w:t xml:space="preserve"> </w:t>
      </w:r>
      <w:r w:rsidRPr="002635BA">
        <w:rPr>
          <w:noProof/>
          <w:sz w:val="24"/>
          <w:szCs w:val="24"/>
          <w:lang w:eastAsia="en-GB"/>
        </w:rPr>
        <w:t>appropriately</w:t>
      </w:r>
      <w:r w:rsidR="009A3A69">
        <w:rPr>
          <w:noProof/>
          <w:sz w:val="24"/>
          <w:szCs w:val="24"/>
          <w:lang w:eastAsia="en-GB"/>
        </w:rPr>
        <w:t>.</w:t>
      </w:r>
    </w:p>
    <w:p w:rsidR="00CF3BEE" w:rsidRPr="00402D68" w:rsidRDefault="00CF3BEE" w:rsidP="00402D68">
      <w:pPr>
        <w:pStyle w:val="ListParagraph"/>
        <w:numPr>
          <w:ilvl w:val="0"/>
          <w:numId w:val="19"/>
        </w:numPr>
        <w:rPr>
          <w:noProof/>
          <w:sz w:val="24"/>
          <w:szCs w:val="24"/>
          <w:lang w:eastAsia="en-GB"/>
        </w:rPr>
      </w:pPr>
      <w:r w:rsidRPr="00402D68">
        <w:rPr>
          <w:noProof/>
          <w:sz w:val="24"/>
          <w:szCs w:val="24"/>
          <w:lang w:eastAsia="en-GB"/>
        </w:rPr>
        <w:t>To help promote and reinforce pupils’ self-esteem, encouraging inclusion of pupils with special educational needs</w:t>
      </w:r>
      <w:r w:rsidR="009A3A69">
        <w:rPr>
          <w:noProof/>
          <w:sz w:val="24"/>
          <w:szCs w:val="24"/>
          <w:lang w:eastAsia="en-GB"/>
        </w:rPr>
        <w:t>.</w:t>
      </w:r>
    </w:p>
    <w:p w:rsidR="00CF3BEE" w:rsidRPr="00D058A1" w:rsidRDefault="00CF3BEE" w:rsidP="00402D68">
      <w:pPr>
        <w:pStyle w:val="ListParagraph"/>
        <w:numPr>
          <w:ilvl w:val="0"/>
          <w:numId w:val="19"/>
        </w:numPr>
        <w:rPr>
          <w:noProof/>
          <w:sz w:val="24"/>
          <w:szCs w:val="24"/>
          <w:lang w:eastAsia="en-GB"/>
        </w:rPr>
      </w:pPr>
      <w:r w:rsidRPr="00402D68">
        <w:rPr>
          <w:noProof/>
          <w:sz w:val="24"/>
          <w:szCs w:val="24"/>
          <w:lang w:eastAsia="en-GB"/>
        </w:rPr>
        <w:t xml:space="preserve">To help create and maintain a purposeful, orderly and supportive environment for </w:t>
      </w:r>
      <w:r w:rsidRPr="00D058A1">
        <w:rPr>
          <w:noProof/>
          <w:sz w:val="24"/>
          <w:szCs w:val="24"/>
          <w:lang w:eastAsia="en-GB"/>
        </w:rPr>
        <w:t>pupils</w:t>
      </w:r>
      <w:r w:rsidR="009A3A69" w:rsidRPr="00D058A1">
        <w:rPr>
          <w:noProof/>
          <w:sz w:val="24"/>
          <w:szCs w:val="24"/>
          <w:lang w:eastAsia="en-GB"/>
        </w:rPr>
        <w:t>.</w:t>
      </w:r>
    </w:p>
    <w:p w:rsidR="00CF3BEE" w:rsidRPr="00D058A1" w:rsidRDefault="000B3BE7" w:rsidP="0058138B">
      <w:pPr>
        <w:pStyle w:val="ListParagraph"/>
        <w:numPr>
          <w:ilvl w:val="0"/>
          <w:numId w:val="19"/>
        </w:numPr>
        <w:rPr>
          <w:noProof/>
          <w:sz w:val="24"/>
          <w:szCs w:val="24"/>
          <w:lang w:eastAsia="en-GB"/>
        </w:rPr>
      </w:pPr>
      <w:r w:rsidRPr="00D058A1">
        <w:rPr>
          <w:noProof/>
          <w:sz w:val="24"/>
          <w:szCs w:val="24"/>
          <w:lang w:eastAsia="en-GB"/>
        </w:rPr>
        <w:t>E</w:t>
      </w:r>
      <w:r w:rsidR="00CF3BEE" w:rsidRPr="00D058A1">
        <w:rPr>
          <w:noProof/>
          <w:sz w:val="24"/>
          <w:szCs w:val="24"/>
          <w:lang w:eastAsia="en-GB"/>
        </w:rPr>
        <w:t>nsuring that pupils are able to use equipment and materials provided</w:t>
      </w:r>
      <w:r w:rsidRPr="00D058A1">
        <w:rPr>
          <w:noProof/>
          <w:sz w:val="24"/>
          <w:szCs w:val="24"/>
          <w:lang w:eastAsia="en-GB"/>
        </w:rPr>
        <w:t xml:space="preserve"> appropriately.  </w:t>
      </w:r>
    </w:p>
    <w:p w:rsidR="00CF3BEE" w:rsidRPr="00402D68" w:rsidRDefault="00CF3BEE" w:rsidP="00402D68">
      <w:pPr>
        <w:pStyle w:val="ListParagraph"/>
        <w:numPr>
          <w:ilvl w:val="0"/>
          <w:numId w:val="19"/>
        </w:numPr>
        <w:rPr>
          <w:noProof/>
          <w:sz w:val="24"/>
          <w:szCs w:val="24"/>
          <w:lang w:eastAsia="en-GB"/>
        </w:rPr>
      </w:pPr>
      <w:r w:rsidRPr="00402D68">
        <w:rPr>
          <w:noProof/>
          <w:sz w:val="24"/>
          <w:szCs w:val="24"/>
          <w:lang w:eastAsia="en-GB"/>
        </w:rPr>
        <w:t>To produce and maintain classroom resources, displays and classroom layout in consultation with the teacher.</w:t>
      </w:r>
    </w:p>
    <w:p w:rsidR="00CF3BEE" w:rsidRPr="00402D68" w:rsidRDefault="00CF3BEE" w:rsidP="00402D68">
      <w:pPr>
        <w:pStyle w:val="ListParagraph"/>
        <w:numPr>
          <w:ilvl w:val="0"/>
          <w:numId w:val="19"/>
        </w:numPr>
        <w:rPr>
          <w:noProof/>
          <w:sz w:val="24"/>
          <w:szCs w:val="24"/>
          <w:lang w:eastAsia="en-GB"/>
        </w:rPr>
      </w:pPr>
      <w:r w:rsidRPr="00402D68">
        <w:rPr>
          <w:noProof/>
          <w:sz w:val="24"/>
          <w:szCs w:val="24"/>
          <w:lang w:eastAsia="en-GB"/>
        </w:rPr>
        <w:t xml:space="preserve">To help </w:t>
      </w:r>
      <w:r w:rsidR="000B3BE7" w:rsidRPr="000B3BE7">
        <w:rPr>
          <w:noProof/>
          <w:sz w:val="24"/>
          <w:szCs w:val="24"/>
          <w:lang w:eastAsia="en-GB"/>
        </w:rPr>
        <w:t xml:space="preserve">develop </w:t>
      </w:r>
      <w:r w:rsidRPr="00402D68">
        <w:rPr>
          <w:noProof/>
          <w:sz w:val="24"/>
          <w:szCs w:val="24"/>
          <w:lang w:eastAsia="en-GB"/>
        </w:rPr>
        <w:t>pupils in the individual and collaborative study skills necessary for learning</w:t>
      </w:r>
      <w:r w:rsidR="009A3A69">
        <w:rPr>
          <w:noProof/>
          <w:sz w:val="24"/>
          <w:szCs w:val="24"/>
          <w:lang w:eastAsia="en-GB"/>
        </w:rPr>
        <w:t>.</w:t>
      </w:r>
    </w:p>
    <w:p w:rsidR="00CF3BEE" w:rsidRPr="00402D68" w:rsidRDefault="00CF3BEE" w:rsidP="00402D68">
      <w:pPr>
        <w:pStyle w:val="ListParagraph"/>
        <w:numPr>
          <w:ilvl w:val="0"/>
          <w:numId w:val="19"/>
        </w:numPr>
        <w:rPr>
          <w:noProof/>
          <w:sz w:val="24"/>
          <w:szCs w:val="24"/>
          <w:lang w:eastAsia="en-GB"/>
        </w:rPr>
      </w:pPr>
      <w:r w:rsidRPr="00402D68">
        <w:rPr>
          <w:noProof/>
          <w:sz w:val="24"/>
          <w:szCs w:val="24"/>
          <w:lang w:eastAsia="en-GB"/>
        </w:rPr>
        <w:t>To work alongside other adults, including teachers, trainee teachers, and other support staff</w:t>
      </w:r>
      <w:r w:rsidR="009A3A69">
        <w:rPr>
          <w:noProof/>
          <w:sz w:val="24"/>
          <w:szCs w:val="24"/>
          <w:lang w:eastAsia="en-GB"/>
        </w:rPr>
        <w:t>.</w:t>
      </w:r>
    </w:p>
    <w:p w:rsidR="00CF3BEE" w:rsidRPr="00402D68" w:rsidRDefault="00CF3BEE" w:rsidP="00402D68">
      <w:pPr>
        <w:pStyle w:val="ListParagraph"/>
        <w:numPr>
          <w:ilvl w:val="0"/>
          <w:numId w:val="19"/>
        </w:numPr>
        <w:rPr>
          <w:noProof/>
          <w:sz w:val="24"/>
          <w:szCs w:val="24"/>
          <w:lang w:eastAsia="en-GB"/>
        </w:rPr>
      </w:pPr>
      <w:r w:rsidRPr="00402D68">
        <w:rPr>
          <w:noProof/>
          <w:sz w:val="24"/>
          <w:szCs w:val="24"/>
          <w:lang w:eastAsia="en-GB"/>
        </w:rPr>
        <w:t>To supervise pupils during breaks and/or lunchtimes if required</w:t>
      </w:r>
      <w:r w:rsidR="009A3A69">
        <w:rPr>
          <w:noProof/>
          <w:sz w:val="24"/>
          <w:szCs w:val="24"/>
          <w:lang w:eastAsia="en-GB"/>
        </w:rPr>
        <w:t>.</w:t>
      </w:r>
    </w:p>
    <w:p w:rsidR="00CF3BEE" w:rsidRPr="002635BA" w:rsidRDefault="00CF3BEE" w:rsidP="002635BA">
      <w:pPr>
        <w:pStyle w:val="ListParagraph"/>
        <w:numPr>
          <w:ilvl w:val="0"/>
          <w:numId w:val="19"/>
        </w:numPr>
        <w:rPr>
          <w:noProof/>
          <w:sz w:val="24"/>
          <w:szCs w:val="24"/>
          <w:lang w:eastAsia="en-GB"/>
        </w:rPr>
      </w:pPr>
      <w:r w:rsidRPr="00402D68">
        <w:rPr>
          <w:noProof/>
          <w:sz w:val="24"/>
          <w:szCs w:val="24"/>
          <w:lang w:eastAsia="en-GB"/>
        </w:rPr>
        <w:t>To maintain confidentiality at all times with regard to both supported pupils and the wider</w:t>
      </w:r>
      <w:r w:rsidR="002635BA">
        <w:rPr>
          <w:noProof/>
          <w:sz w:val="24"/>
          <w:szCs w:val="24"/>
          <w:lang w:eastAsia="en-GB"/>
        </w:rPr>
        <w:t xml:space="preserve"> s</w:t>
      </w:r>
      <w:r w:rsidRPr="002635BA">
        <w:rPr>
          <w:noProof/>
          <w:sz w:val="24"/>
          <w:szCs w:val="24"/>
          <w:lang w:eastAsia="en-GB"/>
        </w:rPr>
        <w:t>chool</w:t>
      </w:r>
      <w:r w:rsidR="009A3A69">
        <w:rPr>
          <w:noProof/>
          <w:sz w:val="24"/>
          <w:szCs w:val="24"/>
          <w:lang w:eastAsia="en-GB"/>
        </w:rPr>
        <w:t>.</w:t>
      </w:r>
    </w:p>
    <w:p w:rsidR="00CF3BEE" w:rsidRPr="00402D68" w:rsidRDefault="00CF3BEE" w:rsidP="00402D68">
      <w:pPr>
        <w:pStyle w:val="ListParagraph"/>
        <w:numPr>
          <w:ilvl w:val="0"/>
          <w:numId w:val="19"/>
        </w:numPr>
        <w:rPr>
          <w:noProof/>
          <w:sz w:val="24"/>
          <w:szCs w:val="24"/>
          <w:lang w:eastAsia="en-GB"/>
        </w:rPr>
      </w:pPr>
      <w:r w:rsidRPr="00402D68">
        <w:rPr>
          <w:noProof/>
          <w:sz w:val="24"/>
          <w:szCs w:val="24"/>
          <w:lang w:eastAsia="en-GB"/>
        </w:rPr>
        <w:t>To take part in in-service training, relevant performance management arrangements and other meetings, as directed in normal contracted working hours; to be conversant and to apply all</w:t>
      </w:r>
      <w:r w:rsidR="000B3BE7">
        <w:rPr>
          <w:noProof/>
          <w:sz w:val="24"/>
          <w:szCs w:val="24"/>
          <w:lang w:eastAsia="en-GB"/>
        </w:rPr>
        <w:t xml:space="preserve"> </w:t>
      </w:r>
      <w:r w:rsidRPr="00402D68">
        <w:rPr>
          <w:noProof/>
          <w:sz w:val="24"/>
          <w:szCs w:val="24"/>
          <w:lang w:eastAsia="en-GB"/>
        </w:rPr>
        <w:t>school policies and procedures</w:t>
      </w:r>
      <w:r w:rsidR="000B3BE7">
        <w:rPr>
          <w:noProof/>
          <w:sz w:val="24"/>
          <w:szCs w:val="24"/>
          <w:lang w:eastAsia="en-GB"/>
        </w:rPr>
        <w:t>.</w:t>
      </w:r>
    </w:p>
    <w:p w:rsidR="00CF3BEE" w:rsidRPr="002635BA" w:rsidRDefault="00CF3BEE" w:rsidP="002635BA">
      <w:pPr>
        <w:pStyle w:val="ListParagraph"/>
        <w:numPr>
          <w:ilvl w:val="0"/>
          <w:numId w:val="19"/>
        </w:numPr>
        <w:rPr>
          <w:noProof/>
          <w:sz w:val="24"/>
          <w:szCs w:val="24"/>
          <w:lang w:eastAsia="en-GB"/>
        </w:rPr>
      </w:pPr>
      <w:r w:rsidRPr="00402D68">
        <w:rPr>
          <w:noProof/>
          <w:sz w:val="24"/>
          <w:szCs w:val="24"/>
          <w:lang w:eastAsia="en-GB"/>
        </w:rPr>
        <w:t>Other appropriate duties relevant to the purpose of the post and within the grading and</w:t>
      </w:r>
      <w:r w:rsidR="002635BA">
        <w:rPr>
          <w:noProof/>
          <w:sz w:val="24"/>
          <w:szCs w:val="24"/>
          <w:lang w:eastAsia="en-GB"/>
        </w:rPr>
        <w:t xml:space="preserve"> </w:t>
      </w:r>
      <w:r w:rsidRPr="002635BA">
        <w:rPr>
          <w:noProof/>
          <w:sz w:val="24"/>
          <w:szCs w:val="24"/>
          <w:lang w:eastAsia="en-GB"/>
        </w:rPr>
        <w:t>competency of the post holder, as reasonably required by the Principal.</w:t>
      </w:r>
    </w:p>
    <w:p w:rsidR="00CF3BEE" w:rsidRPr="00402D68" w:rsidRDefault="00CF3BEE" w:rsidP="00402D68">
      <w:pPr>
        <w:ind w:left="360"/>
        <w:rPr>
          <w:b/>
          <w:noProof/>
          <w:sz w:val="24"/>
          <w:szCs w:val="24"/>
          <w:lang w:eastAsia="en-GB"/>
        </w:rPr>
      </w:pPr>
      <w:r w:rsidRPr="00402D68">
        <w:rPr>
          <w:b/>
          <w:noProof/>
          <w:sz w:val="24"/>
          <w:szCs w:val="24"/>
          <w:lang w:eastAsia="en-GB"/>
        </w:rPr>
        <w:t>Other</w:t>
      </w:r>
    </w:p>
    <w:p w:rsidR="00CF3BEE" w:rsidRDefault="00CF3BEE" w:rsidP="00402D68">
      <w:pPr>
        <w:pStyle w:val="ListParagraph"/>
        <w:numPr>
          <w:ilvl w:val="0"/>
          <w:numId w:val="19"/>
        </w:numPr>
        <w:rPr>
          <w:noProof/>
          <w:sz w:val="24"/>
          <w:szCs w:val="24"/>
          <w:lang w:eastAsia="en-GB"/>
        </w:rPr>
      </w:pPr>
      <w:r w:rsidRPr="00402D68">
        <w:rPr>
          <w:noProof/>
          <w:sz w:val="24"/>
          <w:szCs w:val="24"/>
          <w:lang w:eastAsia="en-GB"/>
        </w:rPr>
        <w:t>To undertake any other duties as requested by the line manager.</w:t>
      </w:r>
    </w:p>
    <w:p w:rsidR="00CF3BEE" w:rsidRPr="00CF3BEE" w:rsidRDefault="00402D68" w:rsidP="00402D68">
      <w:pPr>
        <w:rPr>
          <w:noProof/>
          <w:sz w:val="24"/>
          <w:szCs w:val="24"/>
          <w:lang w:eastAsia="en-GB"/>
        </w:rPr>
      </w:pPr>
      <w:r w:rsidRPr="00402D68">
        <w:rPr>
          <w:noProof/>
          <w:sz w:val="24"/>
          <w:szCs w:val="24"/>
          <w:lang w:eastAsia="en-GB"/>
        </w:rPr>
        <w:t>This job description does not form part of any Contract of Employment.  It describes the duties which the post-holder is required and expected to perform and may be updated from time to time to reflect the changes of the role.</w:t>
      </w:r>
    </w:p>
    <w:p w:rsidR="00E2241A" w:rsidRDefault="00E2241A" w:rsidP="00E2241A">
      <w:pPr>
        <w:spacing w:after="0" w:line="240" w:lineRule="auto"/>
        <w:ind w:left="142"/>
        <w:jc w:val="both"/>
        <w:rPr>
          <w:sz w:val="24"/>
          <w:szCs w:val="24"/>
        </w:rPr>
      </w:pPr>
    </w:p>
    <w:p w:rsidR="00662940" w:rsidRDefault="00662940" w:rsidP="00E2241A">
      <w:pPr>
        <w:spacing w:after="0" w:line="240" w:lineRule="auto"/>
        <w:ind w:left="142"/>
        <w:jc w:val="both"/>
        <w:rPr>
          <w:sz w:val="24"/>
          <w:szCs w:val="24"/>
        </w:rPr>
      </w:pPr>
    </w:p>
    <w:p w:rsidR="00662940" w:rsidRDefault="00662940" w:rsidP="00E2241A">
      <w:pPr>
        <w:spacing w:after="0" w:line="240" w:lineRule="auto"/>
        <w:ind w:left="142"/>
        <w:jc w:val="both"/>
        <w:rPr>
          <w:sz w:val="24"/>
          <w:szCs w:val="24"/>
        </w:rPr>
      </w:pPr>
    </w:p>
    <w:p w:rsidR="00662940" w:rsidRDefault="00662940" w:rsidP="00E2241A">
      <w:pPr>
        <w:spacing w:after="0" w:line="240" w:lineRule="auto"/>
        <w:ind w:left="142"/>
        <w:jc w:val="both"/>
        <w:rPr>
          <w:sz w:val="24"/>
          <w:szCs w:val="24"/>
        </w:rPr>
      </w:pPr>
    </w:p>
    <w:p w:rsidR="00662940" w:rsidRDefault="00662940" w:rsidP="00E2241A">
      <w:pPr>
        <w:spacing w:after="0" w:line="240" w:lineRule="auto"/>
        <w:ind w:left="142"/>
        <w:jc w:val="both"/>
        <w:rPr>
          <w:sz w:val="24"/>
          <w:szCs w:val="24"/>
        </w:rPr>
      </w:pPr>
    </w:p>
    <w:tbl>
      <w:tblPr>
        <w:tblW w:w="9087" w:type="dxa"/>
        <w:tblInd w:w="93" w:type="dxa"/>
        <w:tblLook w:val="04A0" w:firstRow="1" w:lastRow="0" w:firstColumn="1" w:lastColumn="0" w:noHBand="0" w:noVBand="1"/>
      </w:tblPr>
      <w:tblGrid>
        <w:gridCol w:w="6142"/>
        <w:gridCol w:w="1247"/>
        <w:gridCol w:w="281"/>
        <w:gridCol w:w="1417"/>
      </w:tblGrid>
      <w:tr w:rsidR="003901EA" w:rsidRPr="00663B96" w:rsidTr="00A62132">
        <w:trPr>
          <w:trHeight w:val="465"/>
        </w:trPr>
        <w:tc>
          <w:tcPr>
            <w:tcW w:w="90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1EA" w:rsidRPr="003901EA" w:rsidRDefault="003901EA" w:rsidP="00A62132">
            <w:pPr>
              <w:spacing w:after="0" w:line="240" w:lineRule="auto"/>
              <w:jc w:val="center"/>
              <w:rPr>
                <w:b/>
                <w:noProof/>
                <w:sz w:val="24"/>
                <w:szCs w:val="24"/>
                <w:lang w:eastAsia="en-GB"/>
              </w:rPr>
            </w:pPr>
            <w:r w:rsidRPr="003901EA">
              <w:rPr>
                <w:b/>
                <w:noProof/>
                <w:sz w:val="24"/>
                <w:szCs w:val="24"/>
                <w:lang w:eastAsia="en-GB"/>
              </w:rPr>
              <w:t>PERSON SPECIFICATION</w:t>
            </w:r>
          </w:p>
          <w:p w:rsidR="003901EA" w:rsidRDefault="003901EA" w:rsidP="00A62132">
            <w:pPr>
              <w:spacing w:after="0" w:line="240" w:lineRule="auto"/>
              <w:jc w:val="center"/>
              <w:rPr>
                <w:noProof/>
                <w:sz w:val="24"/>
                <w:szCs w:val="24"/>
                <w:lang w:eastAsia="en-GB"/>
              </w:rPr>
            </w:pPr>
          </w:p>
          <w:p w:rsidR="003901EA" w:rsidRPr="003901EA" w:rsidRDefault="003901EA" w:rsidP="003901EA">
            <w:pPr>
              <w:spacing w:after="0" w:line="240" w:lineRule="auto"/>
              <w:rPr>
                <w:noProof/>
                <w:sz w:val="24"/>
                <w:szCs w:val="24"/>
                <w:lang w:eastAsia="en-GB"/>
              </w:rPr>
            </w:pPr>
            <w:r w:rsidRPr="003901EA">
              <w:rPr>
                <w:noProof/>
                <w:sz w:val="24"/>
                <w:szCs w:val="24"/>
                <w:lang w:eastAsia="en-GB"/>
              </w:rPr>
              <w:t>The person specification sets out the criteria to be used in determining whether an individual is likely to be able to undertake the duties in the job description</w:t>
            </w:r>
          </w:p>
        </w:tc>
      </w:tr>
      <w:tr w:rsidR="003901EA" w:rsidRPr="00663B96" w:rsidTr="00A62132">
        <w:trPr>
          <w:trHeight w:val="375"/>
        </w:trPr>
        <w:tc>
          <w:tcPr>
            <w:tcW w:w="6142" w:type="dxa"/>
            <w:tcBorders>
              <w:top w:val="nil"/>
              <w:left w:val="single" w:sz="4" w:space="0" w:color="auto"/>
              <w:bottom w:val="single" w:sz="4" w:space="0" w:color="auto"/>
              <w:right w:val="single" w:sz="4" w:space="0" w:color="auto"/>
            </w:tcBorders>
            <w:shd w:val="clear" w:color="auto" w:fill="auto"/>
            <w:noWrap/>
            <w:vAlign w:val="center"/>
            <w:hideMark/>
          </w:tcPr>
          <w:p w:rsidR="003901EA" w:rsidRPr="003901EA" w:rsidRDefault="003901EA" w:rsidP="00A62132">
            <w:pPr>
              <w:spacing w:after="0" w:line="240" w:lineRule="auto"/>
              <w:rPr>
                <w:noProof/>
                <w:sz w:val="24"/>
                <w:szCs w:val="24"/>
                <w:lang w:eastAsia="en-GB"/>
              </w:rPr>
            </w:pPr>
            <w:r w:rsidRPr="003901EA">
              <w:rPr>
                <w:noProof/>
                <w:sz w:val="24"/>
                <w:szCs w:val="24"/>
                <w:lang w:eastAsia="en-GB"/>
              </w:rPr>
              <w:t> </w:t>
            </w:r>
          </w:p>
        </w:tc>
        <w:tc>
          <w:tcPr>
            <w:tcW w:w="1528" w:type="dxa"/>
            <w:gridSpan w:val="2"/>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b/>
                <w:bCs/>
                <w:color w:val="000000"/>
                <w:sz w:val="28"/>
                <w:szCs w:val="28"/>
                <w:lang w:eastAsia="en-GB"/>
              </w:rPr>
            </w:pPr>
            <w:r w:rsidRPr="00663B96">
              <w:rPr>
                <w:rFonts w:eastAsia="Times New Roman"/>
                <w:b/>
                <w:bCs/>
                <w:color w:val="000000"/>
                <w:sz w:val="28"/>
                <w:szCs w:val="28"/>
                <w:lang w:val="en-US" w:eastAsia="en-GB"/>
              </w:rPr>
              <w:t xml:space="preserve">Essential </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b/>
                <w:bCs/>
                <w:color w:val="000000"/>
                <w:sz w:val="28"/>
                <w:szCs w:val="28"/>
                <w:lang w:eastAsia="en-GB"/>
              </w:rPr>
            </w:pPr>
            <w:r w:rsidRPr="00663B96">
              <w:rPr>
                <w:rFonts w:eastAsia="Times New Roman"/>
                <w:b/>
                <w:bCs/>
                <w:color w:val="000000"/>
                <w:sz w:val="28"/>
                <w:szCs w:val="28"/>
                <w:lang w:eastAsia="en-GB"/>
              </w:rPr>
              <w:t>Desirable</w:t>
            </w:r>
          </w:p>
        </w:tc>
      </w:tr>
      <w:tr w:rsidR="003901EA" w:rsidRPr="00663B96" w:rsidTr="00A62132">
        <w:trPr>
          <w:trHeight w:val="375"/>
        </w:trPr>
        <w:tc>
          <w:tcPr>
            <w:tcW w:w="6142" w:type="dxa"/>
            <w:tcBorders>
              <w:top w:val="single" w:sz="4" w:space="0" w:color="auto"/>
              <w:left w:val="single" w:sz="4" w:space="0" w:color="auto"/>
              <w:bottom w:val="single" w:sz="4" w:space="0" w:color="auto"/>
              <w:right w:val="nil"/>
            </w:tcBorders>
            <w:shd w:val="clear" w:color="auto" w:fill="auto"/>
            <w:noWrap/>
            <w:vAlign w:val="center"/>
            <w:hideMark/>
          </w:tcPr>
          <w:p w:rsidR="003901EA" w:rsidRPr="003901EA" w:rsidRDefault="003901EA" w:rsidP="003901EA">
            <w:pPr>
              <w:rPr>
                <w:b/>
                <w:noProof/>
                <w:sz w:val="24"/>
                <w:szCs w:val="24"/>
                <w:lang w:eastAsia="en-GB"/>
              </w:rPr>
            </w:pPr>
            <w:r w:rsidRPr="003901EA">
              <w:rPr>
                <w:b/>
                <w:noProof/>
                <w:sz w:val="24"/>
                <w:szCs w:val="24"/>
                <w:lang w:eastAsia="en-GB"/>
              </w:rPr>
              <w:t>Educational Qualifications</w:t>
            </w:r>
          </w:p>
        </w:tc>
        <w:tc>
          <w:tcPr>
            <w:tcW w:w="1247" w:type="dxa"/>
            <w:tcBorders>
              <w:top w:val="single" w:sz="4" w:space="0" w:color="auto"/>
              <w:left w:val="nil"/>
              <w:bottom w:val="single" w:sz="4" w:space="0" w:color="auto"/>
              <w:right w:val="nil"/>
            </w:tcBorders>
            <w:shd w:val="clear" w:color="auto" w:fill="auto"/>
            <w:noWrap/>
            <w:vAlign w:val="center"/>
            <w:hideMark/>
          </w:tcPr>
          <w:p w:rsidR="003901EA" w:rsidRPr="00663B96" w:rsidRDefault="003901EA" w:rsidP="00A62132">
            <w:pPr>
              <w:spacing w:after="0" w:line="240" w:lineRule="auto"/>
              <w:jc w:val="center"/>
              <w:rPr>
                <w:rFonts w:eastAsia="Times New Roman"/>
                <w:b/>
                <w:bCs/>
                <w:color w:val="000000"/>
                <w:sz w:val="28"/>
                <w:szCs w:val="28"/>
                <w:lang w:eastAsia="en-GB"/>
              </w:rPr>
            </w:pPr>
            <w:r w:rsidRPr="00663B96">
              <w:rPr>
                <w:rFonts w:eastAsia="Times New Roman"/>
                <w:b/>
                <w:bCs/>
                <w:color w:val="000000"/>
                <w:sz w:val="28"/>
                <w:szCs w:val="28"/>
                <w:lang w:eastAsia="en-GB"/>
              </w:rPr>
              <w:t> </w:t>
            </w:r>
          </w:p>
        </w:tc>
        <w:tc>
          <w:tcPr>
            <w:tcW w:w="1698" w:type="dxa"/>
            <w:gridSpan w:val="2"/>
            <w:tcBorders>
              <w:top w:val="single" w:sz="4" w:space="0" w:color="auto"/>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b/>
                <w:bCs/>
                <w:color w:val="000000"/>
                <w:sz w:val="28"/>
                <w:szCs w:val="28"/>
                <w:lang w:eastAsia="en-GB"/>
              </w:rPr>
            </w:pPr>
            <w:r w:rsidRPr="00663B96">
              <w:rPr>
                <w:rFonts w:eastAsia="Times New Roman"/>
                <w:b/>
                <w:bCs/>
                <w:color w:val="000000"/>
                <w:sz w:val="28"/>
                <w:szCs w:val="28"/>
                <w:lang w:eastAsia="en-GB"/>
              </w:rPr>
              <w:t> </w:t>
            </w:r>
          </w:p>
        </w:tc>
      </w:tr>
      <w:tr w:rsidR="003901EA" w:rsidRPr="00663B96" w:rsidTr="00A62132">
        <w:trPr>
          <w:trHeight w:val="300"/>
        </w:trPr>
        <w:tc>
          <w:tcPr>
            <w:tcW w:w="6142" w:type="dxa"/>
            <w:tcBorders>
              <w:top w:val="nil"/>
              <w:left w:val="single" w:sz="4" w:space="0" w:color="auto"/>
              <w:bottom w:val="single" w:sz="4" w:space="0" w:color="auto"/>
              <w:right w:val="single" w:sz="4" w:space="0" w:color="auto"/>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GCSE grade C or equivalent in literacy and numeracy</w:t>
            </w:r>
          </w:p>
        </w:tc>
        <w:tc>
          <w:tcPr>
            <w:tcW w:w="1528" w:type="dxa"/>
            <w:gridSpan w:val="2"/>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600"/>
        </w:trPr>
        <w:tc>
          <w:tcPr>
            <w:tcW w:w="6142" w:type="dxa"/>
            <w:tcBorders>
              <w:top w:val="nil"/>
              <w:left w:val="single" w:sz="4" w:space="0" w:color="auto"/>
              <w:bottom w:val="single" w:sz="4" w:space="0" w:color="auto"/>
              <w:right w:val="single" w:sz="4" w:space="0" w:color="auto"/>
            </w:tcBorders>
            <w:shd w:val="clear" w:color="auto" w:fill="auto"/>
            <w:vAlign w:val="center"/>
            <w:hideMark/>
          </w:tcPr>
          <w:p w:rsidR="003901EA" w:rsidRPr="003901EA" w:rsidRDefault="003901EA" w:rsidP="003901EA">
            <w:pPr>
              <w:rPr>
                <w:noProof/>
                <w:sz w:val="24"/>
                <w:szCs w:val="24"/>
                <w:lang w:eastAsia="en-GB"/>
              </w:rPr>
            </w:pPr>
            <w:r w:rsidRPr="003901EA">
              <w:rPr>
                <w:noProof/>
                <w:sz w:val="24"/>
                <w:szCs w:val="24"/>
                <w:lang w:eastAsia="en-GB"/>
              </w:rPr>
              <w:t>Evidence of and commitment to continuing professional development</w:t>
            </w:r>
          </w:p>
        </w:tc>
        <w:tc>
          <w:tcPr>
            <w:tcW w:w="1528" w:type="dxa"/>
            <w:gridSpan w:val="2"/>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75"/>
        </w:trPr>
        <w:tc>
          <w:tcPr>
            <w:tcW w:w="6142" w:type="dxa"/>
            <w:tcBorders>
              <w:top w:val="single" w:sz="4" w:space="0" w:color="auto"/>
              <w:left w:val="single" w:sz="4" w:space="0" w:color="auto"/>
              <w:bottom w:val="single" w:sz="4" w:space="0" w:color="auto"/>
              <w:right w:val="nil"/>
            </w:tcBorders>
            <w:shd w:val="clear" w:color="auto" w:fill="auto"/>
            <w:noWrap/>
            <w:vAlign w:val="center"/>
            <w:hideMark/>
          </w:tcPr>
          <w:p w:rsidR="003901EA" w:rsidRPr="003901EA" w:rsidRDefault="003901EA" w:rsidP="003901EA">
            <w:pPr>
              <w:rPr>
                <w:b/>
                <w:noProof/>
                <w:sz w:val="24"/>
                <w:szCs w:val="24"/>
                <w:lang w:eastAsia="en-GB"/>
              </w:rPr>
            </w:pPr>
            <w:r w:rsidRPr="003901EA">
              <w:rPr>
                <w:b/>
                <w:noProof/>
                <w:sz w:val="24"/>
                <w:szCs w:val="24"/>
                <w:lang w:eastAsia="en-GB"/>
              </w:rPr>
              <w:t>Knowledge</w:t>
            </w:r>
          </w:p>
        </w:tc>
        <w:tc>
          <w:tcPr>
            <w:tcW w:w="1247" w:type="dxa"/>
            <w:tcBorders>
              <w:top w:val="single" w:sz="4" w:space="0" w:color="auto"/>
              <w:left w:val="nil"/>
              <w:bottom w:val="single" w:sz="4" w:space="0" w:color="auto"/>
              <w:right w:val="nil"/>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c>
          <w:tcPr>
            <w:tcW w:w="1698" w:type="dxa"/>
            <w:gridSpan w:val="2"/>
            <w:tcBorders>
              <w:top w:val="single" w:sz="4" w:space="0" w:color="auto"/>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00"/>
        </w:trPr>
        <w:tc>
          <w:tcPr>
            <w:tcW w:w="6142" w:type="dxa"/>
            <w:tcBorders>
              <w:top w:val="nil"/>
              <w:left w:val="single" w:sz="4" w:space="0" w:color="auto"/>
              <w:bottom w:val="single" w:sz="4" w:space="0" w:color="auto"/>
              <w:right w:val="single" w:sz="4" w:space="0" w:color="auto"/>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 xml:space="preserve">Previous relevant experience </w:t>
            </w:r>
          </w:p>
        </w:tc>
        <w:tc>
          <w:tcPr>
            <w:tcW w:w="1528" w:type="dxa"/>
            <w:gridSpan w:val="2"/>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00"/>
        </w:trPr>
        <w:tc>
          <w:tcPr>
            <w:tcW w:w="6142" w:type="dxa"/>
            <w:tcBorders>
              <w:top w:val="nil"/>
              <w:left w:val="single" w:sz="4" w:space="0" w:color="auto"/>
              <w:bottom w:val="single" w:sz="4" w:space="0" w:color="auto"/>
              <w:right w:val="single" w:sz="4" w:space="0" w:color="auto"/>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Knowledge of national curriculum expectations</w:t>
            </w:r>
          </w:p>
        </w:tc>
        <w:tc>
          <w:tcPr>
            <w:tcW w:w="1528" w:type="dxa"/>
            <w:gridSpan w:val="2"/>
            <w:tcBorders>
              <w:top w:val="nil"/>
              <w:left w:val="nil"/>
              <w:bottom w:val="nil"/>
              <w:right w:val="nil"/>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r>
      <w:tr w:rsidR="003901EA" w:rsidRPr="00663B96" w:rsidTr="00A62132">
        <w:trPr>
          <w:trHeight w:val="600"/>
        </w:trPr>
        <w:tc>
          <w:tcPr>
            <w:tcW w:w="6142" w:type="dxa"/>
            <w:tcBorders>
              <w:top w:val="nil"/>
              <w:left w:val="single" w:sz="4" w:space="0" w:color="auto"/>
              <w:bottom w:val="single" w:sz="4" w:space="0" w:color="auto"/>
              <w:right w:val="single" w:sz="4" w:space="0" w:color="auto"/>
            </w:tcBorders>
            <w:shd w:val="clear" w:color="auto" w:fill="auto"/>
            <w:vAlign w:val="center"/>
            <w:hideMark/>
          </w:tcPr>
          <w:p w:rsidR="003901EA" w:rsidRPr="003901EA" w:rsidRDefault="003901EA" w:rsidP="003901EA">
            <w:pPr>
              <w:rPr>
                <w:noProof/>
                <w:sz w:val="24"/>
                <w:szCs w:val="24"/>
                <w:lang w:eastAsia="en-GB"/>
              </w:rPr>
            </w:pPr>
            <w:r w:rsidRPr="003901EA">
              <w:rPr>
                <w:noProof/>
                <w:sz w:val="24"/>
                <w:szCs w:val="24"/>
                <w:lang w:eastAsia="en-GB"/>
              </w:rPr>
              <w:t>Understanding of principles of child development and learning processes</w:t>
            </w:r>
          </w:p>
        </w:tc>
        <w:tc>
          <w:tcPr>
            <w:tcW w:w="1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00"/>
        </w:trPr>
        <w:tc>
          <w:tcPr>
            <w:tcW w:w="6142" w:type="dxa"/>
            <w:tcBorders>
              <w:top w:val="nil"/>
              <w:left w:val="single" w:sz="4" w:space="0" w:color="auto"/>
              <w:bottom w:val="single" w:sz="4" w:space="0" w:color="auto"/>
              <w:right w:val="single" w:sz="4" w:space="0" w:color="auto"/>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 xml:space="preserve">Effective </w:t>
            </w:r>
            <w:r>
              <w:rPr>
                <w:noProof/>
                <w:sz w:val="24"/>
                <w:szCs w:val="24"/>
                <w:lang w:eastAsia="en-GB"/>
              </w:rPr>
              <w:t>use of I</w:t>
            </w:r>
            <w:r w:rsidR="00D058A1">
              <w:rPr>
                <w:noProof/>
                <w:sz w:val="24"/>
                <w:szCs w:val="24"/>
                <w:lang w:eastAsia="en-GB"/>
              </w:rPr>
              <w:t>C</w:t>
            </w:r>
            <w:r w:rsidRPr="003901EA">
              <w:rPr>
                <w:noProof/>
                <w:sz w:val="24"/>
                <w:szCs w:val="24"/>
                <w:lang w:eastAsia="en-GB"/>
              </w:rPr>
              <w:t>T to support learning</w:t>
            </w:r>
          </w:p>
        </w:tc>
        <w:tc>
          <w:tcPr>
            <w:tcW w:w="1528" w:type="dxa"/>
            <w:gridSpan w:val="2"/>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00"/>
        </w:trPr>
        <w:tc>
          <w:tcPr>
            <w:tcW w:w="6142" w:type="dxa"/>
            <w:tcBorders>
              <w:top w:val="nil"/>
              <w:left w:val="single" w:sz="4" w:space="0" w:color="auto"/>
              <w:bottom w:val="single" w:sz="4" w:space="0" w:color="auto"/>
              <w:right w:val="single" w:sz="4" w:space="0" w:color="auto"/>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Experience of mentoring or cover supervision</w:t>
            </w:r>
          </w:p>
        </w:tc>
        <w:tc>
          <w:tcPr>
            <w:tcW w:w="1528" w:type="dxa"/>
            <w:gridSpan w:val="2"/>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r>
      <w:tr w:rsidR="003901EA" w:rsidRPr="00663B96" w:rsidTr="00A62132">
        <w:trPr>
          <w:trHeight w:val="300"/>
        </w:trPr>
        <w:tc>
          <w:tcPr>
            <w:tcW w:w="6142" w:type="dxa"/>
            <w:tcBorders>
              <w:top w:val="nil"/>
              <w:left w:val="single" w:sz="4" w:space="0" w:color="auto"/>
              <w:bottom w:val="single" w:sz="4" w:space="0" w:color="auto"/>
              <w:right w:val="single" w:sz="4" w:space="0" w:color="auto"/>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Willingness to learn</w:t>
            </w:r>
          </w:p>
        </w:tc>
        <w:tc>
          <w:tcPr>
            <w:tcW w:w="1528" w:type="dxa"/>
            <w:gridSpan w:val="2"/>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r>
      <w:tr w:rsidR="003901EA" w:rsidRPr="00663B96" w:rsidTr="00A62132">
        <w:trPr>
          <w:trHeight w:val="37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01EA" w:rsidRPr="003901EA" w:rsidRDefault="003901EA" w:rsidP="003901EA">
            <w:pPr>
              <w:rPr>
                <w:b/>
                <w:noProof/>
                <w:sz w:val="24"/>
                <w:szCs w:val="24"/>
                <w:lang w:eastAsia="en-GB"/>
              </w:rPr>
            </w:pPr>
            <w:r w:rsidRPr="003901EA">
              <w:rPr>
                <w:b/>
                <w:noProof/>
                <w:sz w:val="24"/>
                <w:szCs w:val="24"/>
                <w:lang w:eastAsia="en-GB"/>
              </w:rPr>
              <w:t>Developing Literacy and Numeracy and high ability provision</w:t>
            </w:r>
          </w:p>
        </w:tc>
      </w:tr>
      <w:tr w:rsidR="003901EA" w:rsidRPr="00663B96" w:rsidTr="00A62132">
        <w:trPr>
          <w:trHeight w:val="600"/>
        </w:trPr>
        <w:tc>
          <w:tcPr>
            <w:tcW w:w="6142" w:type="dxa"/>
            <w:tcBorders>
              <w:top w:val="nil"/>
              <w:left w:val="single" w:sz="4" w:space="0" w:color="auto"/>
              <w:bottom w:val="single" w:sz="4" w:space="0" w:color="auto"/>
              <w:right w:val="nil"/>
            </w:tcBorders>
            <w:shd w:val="clear" w:color="auto" w:fill="auto"/>
            <w:vAlign w:val="center"/>
            <w:hideMark/>
          </w:tcPr>
          <w:p w:rsidR="003901EA" w:rsidRPr="003901EA" w:rsidRDefault="003901EA" w:rsidP="003901EA">
            <w:pPr>
              <w:rPr>
                <w:noProof/>
                <w:sz w:val="24"/>
                <w:szCs w:val="24"/>
                <w:lang w:eastAsia="en-GB"/>
              </w:rPr>
            </w:pPr>
            <w:r w:rsidRPr="003901EA">
              <w:rPr>
                <w:noProof/>
                <w:sz w:val="24"/>
                <w:szCs w:val="24"/>
                <w:lang w:eastAsia="en-GB"/>
              </w:rPr>
              <w:t>An understanding of best practice in developing literacy and numeracy skills</w:t>
            </w:r>
          </w:p>
        </w:tc>
        <w:tc>
          <w:tcPr>
            <w:tcW w:w="1528" w:type="dxa"/>
            <w:gridSpan w:val="2"/>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00"/>
        </w:trPr>
        <w:tc>
          <w:tcPr>
            <w:tcW w:w="6142" w:type="dxa"/>
            <w:tcBorders>
              <w:top w:val="single" w:sz="4" w:space="0" w:color="auto"/>
              <w:left w:val="single" w:sz="4" w:space="0" w:color="auto"/>
              <w:bottom w:val="single" w:sz="4" w:space="0" w:color="auto"/>
              <w:right w:val="nil"/>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 </w:t>
            </w:r>
            <w:r w:rsidRPr="003901EA">
              <w:rPr>
                <w:b/>
                <w:noProof/>
                <w:sz w:val="24"/>
                <w:szCs w:val="24"/>
                <w:lang w:eastAsia="en-GB"/>
              </w:rPr>
              <w:t>Stakeholder Engagement</w:t>
            </w:r>
          </w:p>
        </w:tc>
        <w:tc>
          <w:tcPr>
            <w:tcW w:w="1528" w:type="dxa"/>
            <w:gridSpan w:val="2"/>
            <w:tcBorders>
              <w:top w:val="single" w:sz="4" w:space="0" w:color="auto"/>
              <w:left w:val="nil"/>
              <w:bottom w:val="single" w:sz="4" w:space="0" w:color="auto"/>
              <w:right w:val="nil"/>
            </w:tcBorders>
            <w:shd w:val="clear" w:color="auto" w:fill="auto"/>
            <w:noWrap/>
            <w:vAlign w:val="center"/>
            <w:hideMark/>
          </w:tcPr>
          <w:p w:rsidR="003901EA" w:rsidRPr="00663B96" w:rsidRDefault="003901EA" w:rsidP="00A62132">
            <w:pPr>
              <w:spacing w:after="0" w:line="240" w:lineRule="auto"/>
              <w:rPr>
                <w:rFonts w:eastAsia="Times New Roman"/>
                <w:color w:val="000000"/>
                <w:lang w:eastAsia="en-GB"/>
              </w:rPr>
            </w:pPr>
            <w:r w:rsidRPr="00663B96">
              <w:rPr>
                <w:rFonts w:eastAsia="Times New Roman"/>
                <w:color w:val="000000"/>
                <w:lang w:eastAsia="en-GB"/>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600"/>
        </w:trPr>
        <w:tc>
          <w:tcPr>
            <w:tcW w:w="6142" w:type="dxa"/>
            <w:tcBorders>
              <w:top w:val="nil"/>
              <w:left w:val="single" w:sz="4" w:space="0" w:color="auto"/>
              <w:bottom w:val="single" w:sz="4" w:space="0" w:color="auto"/>
              <w:right w:val="nil"/>
            </w:tcBorders>
            <w:shd w:val="clear" w:color="auto" w:fill="auto"/>
            <w:vAlign w:val="center"/>
            <w:hideMark/>
          </w:tcPr>
          <w:p w:rsidR="003901EA" w:rsidRPr="003901EA" w:rsidRDefault="003901EA" w:rsidP="003901EA">
            <w:pPr>
              <w:rPr>
                <w:noProof/>
                <w:sz w:val="24"/>
                <w:szCs w:val="24"/>
                <w:lang w:eastAsia="en-GB"/>
              </w:rPr>
            </w:pPr>
            <w:r w:rsidRPr="003901EA">
              <w:rPr>
                <w:noProof/>
                <w:sz w:val="24"/>
                <w:szCs w:val="24"/>
                <w:lang w:eastAsia="en-GB"/>
              </w:rPr>
              <w:t>Ability to work with students to ensure their views and opinions are heard</w:t>
            </w:r>
          </w:p>
        </w:tc>
        <w:tc>
          <w:tcPr>
            <w:tcW w:w="1528" w:type="dxa"/>
            <w:gridSpan w:val="2"/>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600"/>
        </w:trPr>
        <w:tc>
          <w:tcPr>
            <w:tcW w:w="6142" w:type="dxa"/>
            <w:tcBorders>
              <w:top w:val="nil"/>
              <w:left w:val="single" w:sz="4" w:space="0" w:color="auto"/>
              <w:bottom w:val="single" w:sz="4" w:space="0" w:color="auto"/>
              <w:right w:val="nil"/>
            </w:tcBorders>
            <w:shd w:val="clear" w:color="auto" w:fill="auto"/>
            <w:vAlign w:val="center"/>
            <w:hideMark/>
          </w:tcPr>
          <w:p w:rsidR="003901EA" w:rsidRPr="003901EA" w:rsidRDefault="003901EA" w:rsidP="003901EA">
            <w:pPr>
              <w:rPr>
                <w:noProof/>
                <w:sz w:val="24"/>
                <w:szCs w:val="24"/>
                <w:lang w:eastAsia="en-GB"/>
              </w:rPr>
            </w:pPr>
            <w:r w:rsidRPr="003901EA">
              <w:rPr>
                <w:noProof/>
                <w:sz w:val="24"/>
                <w:szCs w:val="24"/>
                <w:lang w:eastAsia="en-GB"/>
              </w:rPr>
              <w:t>Evidence of working effectively with members of the local community</w:t>
            </w:r>
          </w:p>
        </w:tc>
        <w:tc>
          <w:tcPr>
            <w:tcW w:w="1528" w:type="dxa"/>
            <w:gridSpan w:val="2"/>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r>
      <w:tr w:rsidR="003901EA" w:rsidRPr="00663B96" w:rsidTr="00A62132">
        <w:trPr>
          <w:trHeight w:val="375"/>
        </w:trPr>
        <w:tc>
          <w:tcPr>
            <w:tcW w:w="6142" w:type="dxa"/>
            <w:tcBorders>
              <w:top w:val="single" w:sz="4" w:space="0" w:color="auto"/>
              <w:left w:val="single" w:sz="4" w:space="0" w:color="auto"/>
              <w:bottom w:val="single" w:sz="4" w:space="0" w:color="auto"/>
              <w:right w:val="nil"/>
            </w:tcBorders>
            <w:shd w:val="clear" w:color="auto" w:fill="auto"/>
            <w:noWrap/>
            <w:vAlign w:val="center"/>
            <w:hideMark/>
          </w:tcPr>
          <w:p w:rsidR="003901EA" w:rsidRPr="003901EA" w:rsidRDefault="003901EA" w:rsidP="003901EA">
            <w:pPr>
              <w:rPr>
                <w:b/>
                <w:noProof/>
                <w:sz w:val="24"/>
                <w:szCs w:val="24"/>
                <w:lang w:eastAsia="en-GB"/>
              </w:rPr>
            </w:pPr>
            <w:r w:rsidRPr="003901EA">
              <w:rPr>
                <w:b/>
                <w:noProof/>
                <w:sz w:val="24"/>
                <w:szCs w:val="24"/>
                <w:lang w:eastAsia="en-GB"/>
              </w:rPr>
              <w:t>Personal qualities</w:t>
            </w:r>
          </w:p>
        </w:tc>
        <w:tc>
          <w:tcPr>
            <w:tcW w:w="1528" w:type="dxa"/>
            <w:gridSpan w:val="2"/>
            <w:tcBorders>
              <w:top w:val="single" w:sz="4" w:space="0" w:color="auto"/>
              <w:left w:val="nil"/>
              <w:bottom w:val="single" w:sz="4" w:space="0" w:color="auto"/>
              <w:right w:val="nil"/>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600"/>
        </w:trPr>
        <w:tc>
          <w:tcPr>
            <w:tcW w:w="6142" w:type="dxa"/>
            <w:tcBorders>
              <w:top w:val="nil"/>
              <w:left w:val="single" w:sz="4" w:space="0" w:color="auto"/>
              <w:bottom w:val="single" w:sz="4" w:space="0" w:color="auto"/>
              <w:right w:val="nil"/>
            </w:tcBorders>
            <w:shd w:val="clear" w:color="auto" w:fill="auto"/>
            <w:vAlign w:val="center"/>
            <w:hideMark/>
          </w:tcPr>
          <w:p w:rsidR="003901EA" w:rsidRPr="003901EA" w:rsidRDefault="003901EA" w:rsidP="003901EA">
            <w:pPr>
              <w:rPr>
                <w:noProof/>
                <w:sz w:val="24"/>
                <w:szCs w:val="24"/>
                <w:lang w:eastAsia="en-GB"/>
              </w:rPr>
            </w:pPr>
            <w:r w:rsidRPr="003901EA">
              <w:rPr>
                <w:noProof/>
                <w:sz w:val="24"/>
                <w:szCs w:val="24"/>
                <w:lang w:eastAsia="en-GB"/>
              </w:rPr>
              <w:t>Resilience, the ability to work under pressure and be able to meet deadlines</w:t>
            </w:r>
          </w:p>
        </w:tc>
        <w:tc>
          <w:tcPr>
            <w:tcW w:w="1528" w:type="dxa"/>
            <w:gridSpan w:val="2"/>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00"/>
        </w:trPr>
        <w:tc>
          <w:tcPr>
            <w:tcW w:w="6142" w:type="dxa"/>
            <w:tcBorders>
              <w:top w:val="nil"/>
              <w:left w:val="single" w:sz="4" w:space="0" w:color="auto"/>
              <w:bottom w:val="single" w:sz="4" w:space="0" w:color="auto"/>
              <w:right w:val="nil"/>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Ability to be flexible and to use initiative</w:t>
            </w:r>
          </w:p>
        </w:tc>
        <w:tc>
          <w:tcPr>
            <w:tcW w:w="1528" w:type="dxa"/>
            <w:gridSpan w:val="2"/>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600"/>
        </w:trPr>
        <w:tc>
          <w:tcPr>
            <w:tcW w:w="6142" w:type="dxa"/>
            <w:tcBorders>
              <w:top w:val="nil"/>
              <w:left w:val="single" w:sz="4" w:space="0" w:color="auto"/>
              <w:bottom w:val="single" w:sz="4" w:space="0" w:color="auto"/>
              <w:right w:val="nil"/>
            </w:tcBorders>
            <w:shd w:val="clear" w:color="auto" w:fill="auto"/>
            <w:vAlign w:val="center"/>
            <w:hideMark/>
          </w:tcPr>
          <w:p w:rsidR="003901EA" w:rsidRPr="003901EA" w:rsidRDefault="003901EA" w:rsidP="003901EA">
            <w:pPr>
              <w:rPr>
                <w:noProof/>
                <w:sz w:val="24"/>
                <w:szCs w:val="24"/>
                <w:lang w:eastAsia="en-GB"/>
              </w:rPr>
            </w:pPr>
            <w:r w:rsidRPr="003901EA">
              <w:rPr>
                <w:noProof/>
                <w:sz w:val="24"/>
                <w:szCs w:val="24"/>
                <w:lang w:eastAsia="en-GB"/>
              </w:rPr>
              <w:t>Excellent communication skills (including written, oral and presentation skills)</w:t>
            </w:r>
          </w:p>
        </w:tc>
        <w:tc>
          <w:tcPr>
            <w:tcW w:w="1528" w:type="dxa"/>
            <w:gridSpan w:val="2"/>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00"/>
        </w:trPr>
        <w:tc>
          <w:tcPr>
            <w:tcW w:w="6142" w:type="dxa"/>
            <w:tcBorders>
              <w:top w:val="nil"/>
              <w:left w:val="single" w:sz="4" w:space="0" w:color="auto"/>
              <w:bottom w:val="single" w:sz="4" w:space="0" w:color="auto"/>
              <w:right w:val="nil"/>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Excellent interpersonal skills</w:t>
            </w:r>
          </w:p>
        </w:tc>
        <w:tc>
          <w:tcPr>
            <w:tcW w:w="1528" w:type="dxa"/>
            <w:gridSpan w:val="2"/>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r w:rsidR="003901EA" w:rsidRPr="00663B96" w:rsidTr="00A62132">
        <w:trPr>
          <w:trHeight w:val="300"/>
        </w:trPr>
        <w:tc>
          <w:tcPr>
            <w:tcW w:w="6142" w:type="dxa"/>
            <w:tcBorders>
              <w:top w:val="nil"/>
              <w:left w:val="single" w:sz="4" w:space="0" w:color="auto"/>
              <w:bottom w:val="single" w:sz="4" w:space="0" w:color="auto"/>
              <w:right w:val="nil"/>
            </w:tcBorders>
            <w:shd w:val="clear" w:color="auto" w:fill="auto"/>
            <w:noWrap/>
            <w:vAlign w:val="center"/>
            <w:hideMark/>
          </w:tcPr>
          <w:p w:rsidR="003901EA" w:rsidRPr="003901EA" w:rsidRDefault="003901EA" w:rsidP="003901EA">
            <w:pPr>
              <w:rPr>
                <w:noProof/>
                <w:sz w:val="24"/>
                <w:szCs w:val="24"/>
                <w:lang w:eastAsia="en-GB"/>
              </w:rPr>
            </w:pPr>
            <w:r w:rsidRPr="003901EA">
              <w:rPr>
                <w:noProof/>
                <w:sz w:val="24"/>
                <w:szCs w:val="24"/>
                <w:lang w:eastAsia="en-GB"/>
              </w:rPr>
              <w:t>Secure record of good attendance and punctuality</w:t>
            </w:r>
          </w:p>
        </w:tc>
        <w:tc>
          <w:tcPr>
            <w:tcW w:w="1528" w:type="dxa"/>
            <w:gridSpan w:val="2"/>
            <w:tcBorders>
              <w:top w:val="nil"/>
              <w:left w:val="single" w:sz="4" w:space="0" w:color="auto"/>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ascii="Wingdings 2" w:eastAsia="Times New Roman" w:hAnsi="Wingdings 2"/>
                <w:color w:val="000000"/>
                <w:lang w:eastAsia="en-GB"/>
              </w:rPr>
            </w:pPr>
            <w:r w:rsidRPr="00663B96">
              <w:rPr>
                <w:rFonts w:ascii="Wingdings 2" w:eastAsia="Times New Roman" w:hAnsi="Wingdings 2"/>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center"/>
            <w:hideMark/>
          </w:tcPr>
          <w:p w:rsidR="003901EA" w:rsidRPr="00663B96" w:rsidRDefault="003901EA" w:rsidP="00A62132">
            <w:pPr>
              <w:spacing w:after="0" w:line="240" w:lineRule="auto"/>
              <w:jc w:val="center"/>
              <w:rPr>
                <w:rFonts w:eastAsia="Times New Roman"/>
                <w:color w:val="000000"/>
                <w:lang w:eastAsia="en-GB"/>
              </w:rPr>
            </w:pPr>
            <w:r w:rsidRPr="00663B96">
              <w:rPr>
                <w:rFonts w:eastAsia="Times New Roman"/>
                <w:color w:val="000000"/>
                <w:lang w:eastAsia="en-GB"/>
              </w:rPr>
              <w:t> </w:t>
            </w:r>
          </w:p>
        </w:tc>
      </w:tr>
    </w:tbl>
    <w:p w:rsidR="002A2F15" w:rsidRDefault="002A2F15" w:rsidP="00954742">
      <w:pPr>
        <w:pStyle w:val="Header"/>
        <w:rPr>
          <w:b/>
          <w:noProof/>
          <w:sz w:val="24"/>
          <w:szCs w:val="24"/>
          <w:lang w:eastAsia="en-GB"/>
        </w:rPr>
      </w:pPr>
    </w:p>
    <w:p w:rsidR="007C4D88" w:rsidRDefault="00B96CCD" w:rsidP="00954742">
      <w:pPr>
        <w:pStyle w:val="Header"/>
        <w:rPr>
          <w:b/>
          <w:noProof/>
          <w:sz w:val="24"/>
          <w:szCs w:val="24"/>
          <w:lang w:eastAsia="en-GB"/>
        </w:rPr>
      </w:pPr>
      <w:r w:rsidRPr="00B96CCD">
        <w:rPr>
          <w:b/>
          <w:noProof/>
          <w:sz w:val="24"/>
          <w:szCs w:val="24"/>
          <w:lang w:eastAsia="en-GB"/>
        </w:rPr>
        <w:t>Application process</w:t>
      </w:r>
    </w:p>
    <w:p w:rsidR="007B4D3A" w:rsidRDefault="007B4D3A" w:rsidP="00954742">
      <w:pPr>
        <w:pStyle w:val="Header"/>
        <w:rPr>
          <w:b/>
          <w:noProof/>
          <w:sz w:val="24"/>
          <w:szCs w:val="24"/>
          <w:lang w:eastAsia="en-GB"/>
        </w:rPr>
      </w:pPr>
    </w:p>
    <w:p w:rsidR="007B4D3A" w:rsidRPr="007B4D3A" w:rsidRDefault="007B4D3A" w:rsidP="007B4D3A">
      <w:pPr>
        <w:pStyle w:val="Header"/>
        <w:tabs>
          <w:tab w:val="left" w:pos="709"/>
        </w:tabs>
        <w:rPr>
          <w:noProof/>
          <w:sz w:val="24"/>
          <w:szCs w:val="24"/>
          <w:lang w:eastAsia="en-GB"/>
        </w:rPr>
      </w:pPr>
      <w:r>
        <w:rPr>
          <w:noProof/>
          <w:sz w:val="24"/>
          <w:szCs w:val="24"/>
          <w:lang w:eastAsia="en-GB"/>
        </w:rPr>
        <w:t>Please complete the attached application form and equal opportunities monitoring form.</w:t>
      </w:r>
    </w:p>
    <w:p w:rsidR="00B96CCD" w:rsidRDefault="00B96CCD" w:rsidP="00954742">
      <w:pPr>
        <w:pStyle w:val="Header"/>
        <w:rPr>
          <w:noProof/>
          <w:sz w:val="24"/>
          <w:szCs w:val="24"/>
          <w:lang w:eastAsia="en-GB"/>
        </w:rPr>
      </w:pPr>
    </w:p>
    <w:p w:rsidR="007C4D88" w:rsidRDefault="007C4D88" w:rsidP="007C4D88">
      <w:r w:rsidRPr="002F398B">
        <w:t>Application forms</w:t>
      </w:r>
      <w:r w:rsidR="007B4D3A">
        <w:t xml:space="preserve"> </w:t>
      </w:r>
      <w:r w:rsidRPr="002F398B">
        <w:t>are</w:t>
      </w:r>
      <w:r w:rsidR="007B4D3A">
        <w:t xml:space="preserve"> also</w:t>
      </w:r>
      <w:r w:rsidRPr="002F398B">
        <w:t xml:space="preserve"> available from the Academy website: </w:t>
      </w:r>
      <w:hyperlink r:id="rId8" w:history="1">
        <w:r w:rsidRPr="002F398B">
          <w:rPr>
            <w:color w:val="0000FF"/>
            <w:u w:val="single"/>
          </w:rPr>
          <w:t>www.thecrestacademy.org</w:t>
        </w:r>
      </w:hyperlink>
      <w:r w:rsidRPr="002F398B">
        <w:t xml:space="preserve"> or by phoning the HR department a</w:t>
      </w:r>
      <w:r w:rsidR="00657440">
        <w:t>t The Academy on 0208 452 4842, Ext 355.</w:t>
      </w:r>
    </w:p>
    <w:p w:rsidR="007C4D88" w:rsidRPr="007B4D3A" w:rsidRDefault="007C4D88" w:rsidP="007C4D88">
      <w:r w:rsidRPr="002F398B">
        <w:t xml:space="preserve">Completed forms should be returned directly to The Crest Academy at the above address or via email to </w:t>
      </w:r>
      <w:hyperlink r:id="rId9" w:history="1">
        <w:hyperlink r:id="rId10" w:history="1">
          <w:r w:rsidRPr="00D43430">
            <w:rPr>
              <w:rStyle w:val="Hyperlink"/>
            </w:rPr>
            <w:t>thecrestacademyhrhelpdesk@e-act.org.uk</w:t>
          </w:r>
        </w:hyperlink>
      </w:hyperlink>
    </w:p>
    <w:p w:rsidR="007C4D88" w:rsidRDefault="007C4D88" w:rsidP="007C4D88">
      <w:r>
        <w:t>CVs will not be accepted.</w:t>
      </w:r>
    </w:p>
    <w:p w:rsidR="007C4D88" w:rsidRDefault="00657440" w:rsidP="007C4D88">
      <w:r w:rsidRPr="00657440">
        <w:rPr>
          <w:b/>
        </w:rPr>
        <w:t>Closing date:</w:t>
      </w:r>
      <w:r w:rsidR="007B4D3A">
        <w:rPr>
          <w:b/>
        </w:rPr>
        <w:t xml:space="preserve"> </w:t>
      </w:r>
      <w:r w:rsidR="00662940">
        <w:t>Mond</w:t>
      </w:r>
      <w:r w:rsidR="007B4D3A">
        <w:t>ay</w:t>
      </w:r>
      <w:r>
        <w:t xml:space="preserve"> </w:t>
      </w:r>
      <w:r w:rsidR="00662940">
        <w:t>1</w:t>
      </w:r>
      <w:r>
        <w:t>9</w:t>
      </w:r>
      <w:r w:rsidRPr="00657440">
        <w:rPr>
          <w:vertAlign w:val="superscript"/>
        </w:rPr>
        <w:t>th</w:t>
      </w:r>
      <w:r>
        <w:t xml:space="preserve"> </w:t>
      </w:r>
      <w:r w:rsidR="00662940">
        <w:t>February</w:t>
      </w:r>
      <w:r>
        <w:t xml:space="preserve"> </w:t>
      </w:r>
      <w:r w:rsidR="00662940">
        <w:t>2018</w:t>
      </w:r>
    </w:p>
    <w:p w:rsidR="007C4D88" w:rsidRDefault="007C4D88" w:rsidP="007C4D88">
      <w:r>
        <w:t>The Crest Academy is committed to promoting equality, challenging discrimination and developing community cohesion. We welcome applications from all sections of the community. We are committed to the protection of children and vulnerable adults.</w:t>
      </w:r>
    </w:p>
    <w:p w:rsidR="007C4D88" w:rsidRDefault="007C4D88" w:rsidP="007C4D88">
      <w:r>
        <w:t>This appointment is subject to a clear DBS check to an enhanced level.</w:t>
      </w:r>
    </w:p>
    <w:p w:rsidR="00657675" w:rsidRPr="00E2241A" w:rsidRDefault="00657675" w:rsidP="00657675">
      <w:pPr>
        <w:rPr>
          <w:sz w:val="24"/>
          <w:szCs w:val="24"/>
        </w:rPr>
      </w:pPr>
    </w:p>
    <w:p w:rsidR="00280DFC" w:rsidRPr="00E2241A" w:rsidRDefault="00280DFC">
      <w:pPr>
        <w:rPr>
          <w:sz w:val="24"/>
          <w:szCs w:val="24"/>
        </w:rPr>
      </w:pPr>
    </w:p>
    <w:sectPr w:rsidR="00280DFC" w:rsidRPr="00E2241A" w:rsidSect="002635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DFC" w:rsidRDefault="00280DFC" w:rsidP="00280DFC">
      <w:pPr>
        <w:spacing w:after="0" w:line="240" w:lineRule="auto"/>
      </w:pPr>
      <w:r>
        <w:separator/>
      </w:r>
    </w:p>
  </w:endnote>
  <w:endnote w:type="continuationSeparator" w:id="0">
    <w:p w:rsidR="00280DFC" w:rsidRDefault="00280DFC" w:rsidP="0028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EA" w:rsidRDefault="00390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EA" w:rsidRDefault="00390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EA" w:rsidRDefault="00390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DFC" w:rsidRDefault="00280DFC" w:rsidP="00280DFC">
      <w:pPr>
        <w:spacing w:after="0" w:line="240" w:lineRule="auto"/>
      </w:pPr>
      <w:r>
        <w:separator/>
      </w:r>
    </w:p>
  </w:footnote>
  <w:footnote w:type="continuationSeparator" w:id="0">
    <w:p w:rsidR="00280DFC" w:rsidRDefault="00280DFC" w:rsidP="00280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EA" w:rsidRDefault="00390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EA" w:rsidRDefault="003901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EA" w:rsidRDefault="00390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378"/>
    <w:multiLevelType w:val="hybridMultilevel"/>
    <w:tmpl w:val="112284AE"/>
    <w:lvl w:ilvl="0" w:tplc="75E06D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D5AB7"/>
    <w:multiLevelType w:val="hybridMultilevel"/>
    <w:tmpl w:val="F480823A"/>
    <w:lvl w:ilvl="0" w:tplc="EA602058">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7A535A"/>
    <w:multiLevelType w:val="hybridMultilevel"/>
    <w:tmpl w:val="68249654"/>
    <w:lvl w:ilvl="0" w:tplc="F120FAD0">
      <w:start w:val="7"/>
      <w:numFmt w:val="bullet"/>
      <w:lvlText w:val="o"/>
      <w:lvlJc w:val="left"/>
      <w:pPr>
        <w:tabs>
          <w:tab w:val="num" w:pos="170"/>
        </w:tabs>
        <w:ind w:left="170" w:hanging="170"/>
      </w:pPr>
      <w:rPr>
        <w:rFonts w:ascii="Courier New" w:hAnsi="Courier New" w:hint="default"/>
      </w:rPr>
    </w:lvl>
    <w:lvl w:ilvl="1" w:tplc="AC9E9E2A">
      <w:start w:val="8"/>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6176A0"/>
    <w:multiLevelType w:val="hybridMultilevel"/>
    <w:tmpl w:val="630E7DBC"/>
    <w:lvl w:ilvl="0" w:tplc="75E06DA2">
      <w:numFmt w:val="bullet"/>
      <w:lvlText w:val="•"/>
      <w:lvlJc w:val="left"/>
      <w:pPr>
        <w:ind w:left="862" w:hanging="360"/>
      </w:pPr>
      <w:rPr>
        <w:rFonts w:ascii="Calibri" w:eastAsiaTheme="minorHAnsi" w:hAnsi="Calibri"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nsid w:val="0BB6690B"/>
    <w:multiLevelType w:val="hybridMultilevel"/>
    <w:tmpl w:val="2332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D8011B"/>
    <w:multiLevelType w:val="hybridMultilevel"/>
    <w:tmpl w:val="894CAC16"/>
    <w:lvl w:ilvl="0" w:tplc="75E06DA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D85709"/>
    <w:multiLevelType w:val="hybridMultilevel"/>
    <w:tmpl w:val="84F8A2F8"/>
    <w:lvl w:ilvl="0" w:tplc="75E06DA2">
      <w:numFmt w:val="bullet"/>
      <w:lvlText w:val="•"/>
      <w:lvlJc w:val="left"/>
      <w:pPr>
        <w:ind w:left="720" w:hanging="360"/>
      </w:pPr>
      <w:rPr>
        <w:rFonts w:ascii="Calibri" w:eastAsiaTheme="minorHAnsi" w:hAnsi="Calibri" w:cstheme="minorBidi" w:hint="default"/>
      </w:rPr>
    </w:lvl>
    <w:lvl w:ilvl="1" w:tplc="A61AB45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053917"/>
    <w:multiLevelType w:val="hybridMultilevel"/>
    <w:tmpl w:val="EAF443C6"/>
    <w:lvl w:ilvl="0" w:tplc="F120FAD0">
      <w:start w:val="7"/>
      <w:numFmt w:val="bullet"/>
      <w:lvlText w:val="o"/>
      <w:lvlJc w:val="left"/>
      <w:pPr>
        <w:tabs>
          <w:tab w:val="num" w:pos="170"/>
        </w:tabs>
        <w:ind w:left="170" w:hanging="170"/>
      </w:pPr>
      <w:rPr>
        <w:rFonts w:ascii="Courier New" w:hAnsi="Courier New" w:hint="default"/>
      </w:rPr>
    </w:lvl>
    <w:lvl w:ilvl="1" w:tplc="7DF0EE14">
      <w:start w:val="8"/>
      <w:numFmt w:val="bullet"/>
      <w:lvlText w:val="-"/>
      <w:lvlJc w:val="left"/>
      <w:pPr>
        <w:tabs>
          <w:tab w:val="num" w:pos="624"/>
        </w:tabs>
        <w:ind w:left="624" w:hanging="227"/>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12960F8"/>
    <w:multiLevelType w:val="hybridMultilevel"/>
    <w:tmpl w:val="AA8AE50C"/>
    <w:lvl w:ilvl="0" w:tplc="75E06D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1C6FFE"/>
    <w:multiLevelType w:val="hybridMultilevel"/>
    <w:tmpl w:val="80E8C8F6"/>
    <w:lvl w:ilvl="0" w:tplc="EA602058">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847644F"/>
    <w:multiLevelType w:val="hybridMultilevel"/>
    <w:tmpl w:val="DB526122"/>
    <w:lvl w:ilvl="0" w:tplc="75E06DA2">
      <w:numFmt w:val="bullet"/>
      <w:lvlText w:val="•"/>
      <w:lvlJc w:val="left"/>
      <w:pPr>
        <w:ind w:left="862" w:hanging="360"/>
      </w:pPr>
      <w:rPr>
        <w:rFonts w:ascii="Calibri" w:eastAsiaTheme="minorHAnsi" w:hAnsi="Calibri"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nsid w:val="402C2B27"/>
    <w:multiLevelType w:val="hybridMultilevel"/>
    <w:tmpl w:val="60AABE98"/>
    <w:lvl w:ilvl="0" w:tplc="75E06DA2">
      <w:numFmt w:val="bullet"/>
      <w:lvlText w:val="•"/>
      <w:lvlJc w:val="left"/>
      <w:pPr>
        <w:ind w:left="862" w:hanging="360"/>
      </w:pPr>
      <w:rPr>
        <w:rFonts w:ascii="Calibri" w:eastAsiaTheme="minorHAnsi" w:hAnsi="Calibri"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nsid w:val="4CEB0E3B"/>
    <w:multiLevelType w:val="hybridMultilevel"/>
    <w:tmpl w:val="6230584C"/>
    <w:lvl w:ilvl="0" w:tplc="EA602058">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27B0A1A"/>
    <w:multiLevelType w:val="hybridMultilevel"/>
    <w:tmpl w:val="8E26D924"/>
    <w:lvl w:ilvl="0" w:tplc="5A389FFE">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4A0477F"/>
    <w:multiLevelType w:val="hybridMultilevel"/>
    <w:tmpl w:val="4A9A84B6"/>
    <w:lvl w:ilvl="0" w:tplc="75E06DA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331633"/>
    <w:multiLevelType w:val="hybridMultilevel"/>
    <w:tmpl w:val="C4928EAA"/>
    <w:lvl w:ilvl="0" w:tplc="75E06DA2">
      <w:numFmt w:val="bullet"/>
      <w:lvlText w:val="•"/>
      <w:lvlJc w:val="left"/>
      <w:pPr>
        <w:ind w:left="862" w:hanging="360"/>
      </w:pPr>
      <w:rPr>
        <w:rFonts w:ascii="Calibri" w:eastAsiaTheme="minorHAnsi" w:hAnsi="Calibri"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nsid w:val="5AA540E4"/>
    <w:multiLevelType w:val="hybridMultilevel"/>
    <w:tmpl w:val="4B103028"/>
    <w:lvl w:ilvl="0" w:tplc="EA602058">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2255E79"/>
    <w:multiLevelType w:val="hybridMultilevel"/>
    <w:tmpl w:val="734461F8"/>
    <w:lvl w:ilvl="0" w:tplc="75E06D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AF20CD"/>
    <w:multiLevelType w:val="hybridMultilevel"/>
    <w:tmpl w:val="A042A89A"/>
    <w:lvl w:ilvl="0" w:tplc="EA602058">
      <w:start w:val="7"/>
      <w:numFmt w:val="bullet"/>
      <w:lvlText w:val="o"/>
      <w:lvlJc w:val="left"/>
      <w:pPr>
        <w:tabs>
          <w:tab w:val="num" w:pos="284"/>
        </w:tabs>
        <w:ind w:left="284" w:hanging="284"/>
      </w:pPr>
      <w:rPr>
        <w:rFonts w:ascii="Courier New" w:hAnsi="Courier New" w:hint="default"/>
      </w:rPr>
    </w:lvl>
    <w:lvl w:ilvl="1" w:tplc="E3086BA0">
      <w:start w:val="7"/>
      <w:numFmt w:val="bullet"/>
      <w:lvlText w:val="o"/>
      <w:lvlJc w:val="left"/>
      <w:pPr>
        <w:tabs>
          <w:tab w:val="num" w:pos="340"/>
        </w:tabs>
        <w:ind w:left="340" w:hanging="34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2"/>
  </w:num>
  <w:num w:numId="4">
    <w:abstractNumId w:val="16"/>
  </w:num>
  <w:num w:numId="5">
    <w:abstractNumId w:val="18"/>
  </w:num>
  <w:num w:numId="6">
    <w:abstractNumId w:val="1"/>
  </w:num>
  <w:num w:numId="7">
    <w:abstractNumId w:val="2"/>
  </w:num>
  <w:num w:numId="8">
    <w:abstractNumId w:val="7"/>
  </w:num>
  <w:num w:numId="9">
    <w:abstractNumId w:val="4"/>
  </w:num>
  <w:num w:numId="10">
    <w:abstractNumId w:val="17"/>
  </w:num>
  <w:num w:numId="11">
    <w:abstractNumId w:val="3"/>
  </w:num>
  <w:num w:numId="12">
    <w:abstractNumId w:val="10"/>
  </w:num>
  <w:num w:numId="13">
    <w:abstractNumId w:val="11"/>
  </w:num>
  <w:num w:numId="14">
    <w:abstractNumId w:val="15"/>
  </w:num>
  <w:num w:numId="15">
    <w:abstractNumId w:val="6"/>
  </w:num>
  <w:num w:numId="16">
    <w:abstractNumId w:val="0"/>
  </w:num>
  <w:num w:numId="17">
    <w:abstractNumId w:val="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FC"/>
    <w:rsid w:val="00006236"/>
    <w:rsid w:val="0009348F"/>
    <w:rsid w:val="000B3BE7"/>
    <w:rsid w:val="000B568A"/>
    <w:rsid w:val="00192053"/>
    <w:rsid w:val="001F0683"/>
    <w:rsid w:val="00233C3D"/>
    <w:rsid w:val="002635BA"/>
    <w:rsid w:val="00280DFC"/>
    <w:rsid w:val="002A2F15"/>
    <w:rsid w:val="003511AF"/>
    <w:rsid w:val="003901EA"/>
    <w:rsid w:val="003A7701"/>
    <w:rsid w:val="003D6012"/>
    <w:rsid w:val="00402D68"/>
    <w:rsid w:val="00480F2D"/>
    <w:rsid w:val="00481856"/>
    <w:rsid w:val="00574BCD"/>
    <w:rsid w:val="00657440"/>
    <w:rsid w:val="00657675"/>
    <w:rsid w:val="00662940"/>
    <w:rsid w:val="006F203D"/>
    <w:rsid w:val="00726E15"/>
    <w:rsid w:val="00776445"/>
    <w:rsid w:val="00777872"/>
    <w:rsid w:val="007B4D3A"/>
    <w:rsid w:val="007C4D88"/>
    <w:rsid w:val="00851B6C"/>
    <w:rsid w:val="0086795E"/>
    <w:rsid w:val="008A26FC"/>
    <w:rsid w:val="008C22C0"/>
    <w:rsid w:val="00906638"/>
    <w:rsid w:val="009210F7"/>
    <w:rsid w:val="00954742"/>
    <w:rsid w:val="0096235B"/>
    <w:rsid w:val="009936CE"/>
    <w:rsid w:val="009A3A69"/>
    <w:rsid w:val="009E54EC"/>
    <w:rsid w:val="00AB0C51"/>
    <w:rsid w:val="00AD20B1"/>
    <w:rsid w:val="00B96CCD"/>
    <w:rsid w:val="00BD1BF9"/>
    <w:rsid w:val="00C425D1"/>
    <w:rsid w:val="00CC5420"/>
    <w:rsid w:val="00CF3BEE"/>
    <w:rsid w:val="00D058A1"/>
    <w:rsid w:val="00DE3547"/>
    <w:rsid w:val="00E00E3D"/>
    <w:rsid w:val="00E2241A"/>
    <w:rsid w:val="00EB1F97"/>
    <w:rsid w:val="00EE0BC2"/>
    <w:rsid w:val="00EF4AEB"/>
    <w:rsid w:val="00F37BB2"/>
    <w:rsid w:val="00FE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C2AFB-8F09-414A-A7B4-F2E85CF2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0DFC"/>
    <w:pPr>
      <w:tabs>
        <w:tab w:val="center" w:pos="4513"/>
        <w:tab w:val="right" w:pos="9026"/>
      </w:tabs>
      <w:spacing w:after="0" w:line="240" w:lineRule="auto"/>
    </w:pPr>
  </w:style>
  <w:style w:type="character" w:customStyle="1" w:styleId="HeaderChar">
    <w:name w:val="Header Char"/>
    <w:basedOn w:val="DefaultParagraphFont"/>
    <w:link w:val="Header"/>
    <w:rsid w:val="00280DFC"/>
  </w:style>
  <w:style w:type="paragraph" w:styleId="Footer">
    <w:name w:val="footer"/>
    <w:basedOn w:val="Normal"/>
    <w:link w:val="FooterChar"/>
    <w:uiPriority w:val="99"/>
    <w:unhideWhenUsed/>
    <w:rsid w:val="00280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DFC"/>
  </w:style>
  <w:style w:type="paragraph" w:customStyle="1" w:styleId="Pa1">
    <w:name w:val="Pa1"/>
    <w:basedOn w:val="Normal"/>
    <w:next w:val="Normal"/>
    <w:uiPriority w:val="99"/>
    <w:rsid w:val="00657675"/>
    <w:pPr>
      <w:autoSpaceDE w:val="0"/>
      <w:autoSpaceDN w:val="0"/>
      <w:adjustRightInd w:val="0"/>
      <w:spacing w:after="0" w:line="241" w:lineRule="atLeast"/>
    </w:pPr>
    <w:rPr>
      <w:rFonts w:ascii="Century Gothic" w:hAnsi="Century Gothic"/>
      <w:sz w:val="24"/>
      <w:szCs w:val="24"/>
    </w:rPr>
  </w:style>
  <w:style w:type="character" w:customStyle="1" w:styleId="A0">
    <w:name w:val="A0"/>
    <w:uiPriority w:val="99"/>
    <w:rsid w:val="00657675"/>
    <w:rPr>
      <w:rFonts w:cs="Century Gothic"/>
      <w:color w:val="000000"/>
      <w:sz w:val="20"/>
      <w:szCs w:val="20"/>
    </w:rPr>
  </w:style>
  <w:style w:type="character" w:customStyle="1" w:styleId="A4">
    <w:name w:val="A4"/>
    <w:uiPriority w:val="99"/>
    <w:rsid w:val="00657675"/>
    <w:rPr>
      <w:rFonts w:cs="Century Gothic"/>
      <w:b/>
      <w:bCs/>
      <w:i/>
      <w:iCs/>
      <w:color w:val="000000"/>
      <w:sz w:val="20"/>
      <w:szCs w:val="20"/>
      <w:u w:val="single"/>
    </w:rPr>
  </w:style>
  <w:style w:type="character" w:styleId="Hyperlink">
    <w:name w:val="Hyperlink"/>
    <w:basedOn w:val="DefaultParagraphFont"/>
    <w:uiPriority w:val="99"/>
    <w:unhideWhenUsed/>
    <w:rsid w:val="00657675"/>
    <w:rPr>
      <w:color w:val="0563C1" w:themeColor="hyperlink"/>
      <w:u w:val="single"/>
    </w:rPr>
  </w:style>
  <w:style w:type="paragraph" w:styleId="ListParagraph">
    <w:name w:val="List Paragraph"/>
    <w:basedOn w:val="Normal"/>
    <w:uiPriority w:val="34"/>
    <w:qFormat/>
    <w:rsid w:val="00C425D1"/>
    <w:pPr>
      <w:ind w:left="720"/>
      <w:contextualSpacing/>
    </w:pPr>
  </w:style>
  <w:style w:type="paragraph" w:styleId="BalloonText">
    <w:name w:val="Balloon Text"/>
    <w:basedOn w:val="Normal"/>
    <w:link w:val="BalloonTextChar"/>
    <w:uiPriority w:val="99"/>
    <w:semiHidden/>
    <w:unhideWhenUsed/>
    <w:rsid w:val="00D0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restacademy.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hecrestacademyhrhelpdesk@e-act.org.uk" TargetMode="External"/><Relationship Id="rId4" Type="http://schemas.openxmlformats.org/officeDocument/2006/relationships/webSettings" Target="webSettings.xml"/><Relationship Id="rId9" Type="http://schemas.openxmlformats.org/officeDocument/2006/relationships/hyperlink" Target="mailto:thecrestacademyhrhelpdesk@e-act.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E59F28A5</Template>
  <TotalTime>35</TotalTime>
  <Pages>5</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Crest Academies</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ECahill</dc:creator>
  <cp:keywords/>
  <dc:description/>
  <cp:lastModifiedBy>PHirani</cp:lastModifiedBy>
  <cp:revision>3</cp:revision>
  <cp:lastPrinted>2016-09-30T09:46:00Z</cp:lastPrinted>
  <dcterms:created xsi:type="dcterms:W3CDTF">2018-02-05T11:50:00Z</dcterms:created>
  <dcterms:modified xsi:type="dcterms:W3CDTF">2018-02-05T13:55:00Z</dcterms:modified>
</cp:coreProperties>
</file>