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910" w:rsidRPr="003702D6" w:rsidRDefault="009B2910" w:rsidP="009B2910">
      <w:pPr>
        <w:pStyle w:val="NoSpacing"/>
        <w:jc w:val="center"/>
        <w:rPr>
          <w:b/>
          <w:noProof/>
          <w:sz w:val="32"/>
          <w:szCs w:val="32"/>
        </w:rPr>
      </w:pPr>
      <w:r w:rsidRPr="003702D6">
        <w:rPr>
          <w:b/>
          <w:noProof/>
          <w:sz w:val="32"/>
          <w:szCs w:val="32"/>
        </w:rPr>
        <w:t xml:space="preserve">JOB DESCRIPTION – Learning Mentor </w:t>
      </w:r>
    </w:p>
    <w:p w:rsidR="009B2910" w:rsidRPr="003702D6" w:rsidRDefault="009B2910" w:rsidP="009B2910">
      <w:pPr>
        <w:jc w:val="both"/>
        <w:rPr>
          <w:rFonts w:cstheme="minorHAnsi"/>
          <w:i/>
          <w:sz w:val="24"/>
          <w:szCs w:val="24"/>
        </w:rPr>
      </w:pPr>
      <w:r w:rsidRPr="003702D6">
        <w:rPr>
          <w:rFonts w:cstheme="minorHAnsi"/>
          <w:i/>
          <w:sz w:val="24"/>
          <w:szCs w:val="24"/>
          <w:u w:val="single"/>
        </w:rPr>
        <w:t>Sidney Stringer Multi Academy Trust</w:t>
      </w:r>
      <w:r w:rsidRPr="003702D6">
        <w:rPr>
          <w:rFonts w:cstheme="minorHAnsi"/>
          <w:i/>
          <w:sz w:val="24"/>
          <w:szCs w:val="24"/>
        </w:rPr>
        <w:t xml:space="preserve"> is committed to safeguarding and promoting the welfare of children and young people and requires all staff and volunteers to share this commitment. </w:t>
      </w:r>
    </w:p>
    <w:p w:rsidR="009B2910" w:rsidRPr="003702D6" w:rsidRDefault="009B2910" w:rsidP="009B2910">
      <w:pPr>
        <w:pStyle w:val="NoSpacing"/>
        <w:rPr>
          <w:noProof/>
          <w:sz w:val="24"/>
          <w:szCs w:val="24"/>
        </w:rPr>
      </w:pPr>
    </w:p>
    <w:p w:rsidR="009B2910" w:rsidRPr="003702D6" w:rsidRDefault="009B2910" w:rsidP="009B2910">
      <w:pPr>
        <w:spacing w:after="0"/>
        <w:rPr>
          <w:rFonts w:cstheme="minorHAnsi"/>
          <w:b/>
          <w:sz w:val="24"/>
          <w:szCs w:val="24"/>
        </w:rPr>
      </w:pPr>
      <w:r w:rsidRPr="003702D6">
        <w:rPr>
          <w:rFonts w:cstheme="minorHAnsi"/>
          <w:b/>
          <w:sz w:val="24"/>
          <w:szCs w:val="24"/>
        </w:rPr>
        <w:t>Grade:</w:t>
      </w:r>
      <w:r w:rsidRPr="003702D6">
        <w:rPr>
          <w:rFonts w:cstheme="minorHAnsi"/>
          <w:b/>
          <w:sz w:val="24"/>
          <w:szCs w:val="24"/>
        </w:rPr>
        <w:tab/>
      </w:r>
      <w:r w:rsidRPr="003702D6">
        <w:rPr>
          <w:rFonts w:cstheme="minorHAnsi"/>
          <w:b/>
          <w:sz w:val="24"/>
          <w:szCs w:val="24"/>
        </w:rPr>
        <w:tab/>
      </w:r>
      <w:r w:rsidRPr="003702D6">
        <w:rPr>
          <w:rFonts w:cstheme="minorHAnsi"/>
          <w:b/>
          <w:sz w:val="24"/>
          <w:szCs w:val="24"/>
        </w:rPr>
        <w:tab/>
      </w:r>
      <w:r w:rsidRPr="003702D6">
        <w:rPr>
          <w:rFonts w:cstheme="minorHAnsi"/>
          <w:sz w:val="24"/>
          <w:szCs w:val="24"/>
        </w:rPr>
        <w:t>5</w:t>
      </w:r>
    </w:p>
    <w:p w:rsidR="009B2910" w:rsidRPr="003702D6" w:rsidRDefault="009B2910" w:rsidP="009B2910">
      <w:pPr>
        <w:spacing w:after="0"/>
        <w:rPr>
          <w:rFonts w:cstheme="minorHAnsi"/>
          <w:sz w:val="24"/>
          <w:szCs w:val="24"/>
        </w:rPr>
      </w:pPr>
      <w:r w:rsidRPr="003702D6">
        <w:rPr>
          <w:rFonts w:cstheme="minorHAnsi"/>
          <w:b/>
          <w:sz w:val="24"/>
          <w:szCs w:val="24"/>
        </w:rPr>
        <w:t>Hours:</w:t>
      </w:r>
      <w:r w:rsidRPr="003702D6">
        <w:rPr>
          <w:rFonts w:cstheme="minorHAnsi"/>
          <w:b/>
          <w:sz w:val="24"/>
          <w:szCs w:val="24"/>
        </w:rPr>
        <w:tab/>
      </w:r>
      <w:r w:rsidRPr="003702D6">
        <w:rPr>
          <w:rFonts w:cstheme="minorHAnsi"/>
          <w:b/>
          <w:sz w:val="24"/>
          <w:szCs w:val="24"/>
        </w:rPr>
        <w:tab/>
      </w:r>
      <w:r w:rsidRPr="003702D6">
        <w:rPr>
          <w:rFonts w:cstheme="minorHAnsi"/>
          <w:b/>
          <w:sz w:val="24"/>
          <w:szCs w:val="24"/>
        </w:rPr>
        <w:tab/>
      </w:r>
      <w:r>
        <w:rPr>
          <w:rFonts w:cstheme="minorHAnsi"/>
          <w:sz w:val="24"/>
          <w:szCs w:val="24"/>
        </w:rPr>
        <w:t>37</w:t>
      </w:r>
      <w:r w:rsidRPr="003702D6">
        <w:rPr>
          <w:rFonts w:cstheme="minorHAnsi"/>
          <w:sz w:val="24"/>
          <w:szCs w:val="24"/>
        </w:rPr>
        <w:t xml:space="preserve">hrs </w:t>
      </w:r>
    </w:p>
    <w:p w:rsidR="009B2910" w:rsidRPr="003702D6" w:rsidRDefault="009B2910" w:rsidP="009B2910">
      <w:pPr>
        <w:spacing w:after="0"/>
        <w:rPr>
          <w:rFonts w:cstheme="minorHAnsi"/>
          <w:sz w:val="24"/>
          <w:szCs w:val="24"/>
        </w:rPr>
      </w:pPr>
      <w:r w:rsidRPr="003702D6">
        <w:rPr>
          <w:rFonts w:cstheme="minorHAnsi"/>
          <w:sz w:val="24"/>
          <w:szCs w:val="24"/>
        </w:rPr>
        <w:tab/>
      </w:r>
      <w:r w:rsidRPr="003702D6">
        <w:rPr>
          <w:rFonts w:cstheme="minorHAnsi"/>
          <w:sz w:val="24"/>
          <w:szCs w:val="24"/>
        </w:rPr>
        <w:tab/>
      </w:r>
      <w:r w:rsidRPr="003702D6">
        <w:rPr>
          <w:rFonts w:cstheme="minorHAnsi"/>
          <w:sz w:val="24"/>
          <w:szCs w:val="24"/>
        </w:rPr>
        <w:tab/>
        <w:t>8.30am – 4.30am (Monday – Thursday)</w:t>
      </w:r>
    </w:p>
    <w:p w:rsidR="009B2910" w:rsidRPr="003702D6" w:rsidRDefault="009B2910" w:rsidP="009B2910">
      <w:pPr>
        <w:spacing w:after="0"/>
        <w:rPr>
          <w:rFonts w:cstheme="minorHAnsi"/>
          <w:sz w:val="24"/>
          <w:szCs w:val="24"/>
        </w:rPr>
      </w:pPr>
      <w:r w:rsidRPr="003702D6">
        <w:rPr>
          <w:rFonts w:cstheme="minorHAnsi"/>
          <w:sz w:val="24"/>
          <w:szCs w:val="24"/>
        </w:rPr>
        <w:tab/>
      </w:r>
      <w:r w:rsidRPr="003702D6">
        <w:rPr>
          <w:rFonts w:cstheme="minorHAnsi"/>
          <w:sz w:val="24"/>
          <w:szCs w:val="24"/>
        </w:rPr>
        <w:tab/>
      </w:r>
      <w:r w:rsidRPr="003702D6">
        <w:rPr>
          <w:rFonts w:cstheme="minorHAnsi"/>
          <w:sz w:val="24"/>
          <w:szCs w:val="24"/>
        </w:rPr>
        <w:tab/>
        <w:t>8.30am – 4.00pm (Friday)</w:t>
      </w:r>
    </w:p>
    <w:p w:rsidR="009B2910" w:rsidRPr="003702D6" w:rsidRDefault="009B2910" w:rsidP="009B2910">
      <w:pPr>
        <w:spacing w:after="0"/>
        <w:rPr>
          <w:rFonts w:cstheme="minorHAnsi"/>
          <w:sz w:val="24"/>
          <w:szCs w:val="24"/>
        </w:rPr>
      </w:pPr>
      <w:r w:rsidRPr="003702D6">
        <w:rPr>
          <w:rFonts w:cstheme="minorHAnsi"/>
          <w:sz w:val="24"/>
          <w:szCs w:val="24"/>
        </w:rPr>
        <w:tab/>
      </w:r>
      <w:r w:rsidRPr="003702D6">
        <w:rPr>
          <w:rFonts w:cstheme="minorHAnsi"/>
          <w:sz w:val="24"/>
          <w:szCs w:val="24"/>
        </w:rPr>
        <w:tab/>
      </w:r>
      <w:r w:rsidRPr="003702D6">
        <w:rPr>
          <w:rFonts w:cstheme="minorHAnsi"/>
          <w:sz w:val="24"/>
          <w:szCs w:val="24"/>
        </w:rPr>
        <w:tab/>
        <w:t>Term time only</w:t>
      </w:r>
    </w:p>
    <w:p w:rsidR="009B2910" w:rsidRPr="003702D6" w:rsidRDefault="009B2910" w:rsidP="009B2910">
      <w:pPr>
        <w:spacing w:after="0"/>
        <w:rPr>
          <w:rFonts w:cstheme="minorHAnsi"/>
          <w:sz w:val="24"/>
          <w:szCs w:val="24"/>
        </w:rPr>
      </w:pPr>
    </w:p>
    <w:p w:rsidR="009B2910" w:rsidRPr="003702D6" w:rsidRDefault="009B2910" w:rsidP="009B2910">
      <w:pPr>
        <w:rPr>
          <w:rFonts w:cstheme="minorHAnsi"/>
          <w:sz w:val="24"/>
          <w:szCs w:val="24"/>
          <w:lang w:val="en-US"/>
        </w:rPr>
      </w:pPr>
      <w:r w:rsidRPr="003702D6">
        <w:rPr>
          <w:rFonts w:cstheme="minorHAnsi"/>
          <w:b/>
          <w:sz w:val="24"/>
          <w:szCs w:val="24"/>
          <w:lang w:val="en-US"/>
        </w:rPr>
        <w:t>Responsible to:</w:t>
      </w:r>
      <w:r w:rsidRPr="003702D6">
        <w:rPr>
          <w:rFonts w:cstheme="minorHAnsi"/>
          <w:b/>
          <w:sz w:val="24"/>
          <w:szCs w:val="24"/>
          <w:lang w:val="en-US"/>
        </w:rPr>
        <w:tab/>
      </w:r>
      <w:r>
        <w:rPr>
          <w:rFonts w:cstheme="minorHAnsi"/>
          <w:b/>
          <w:sz w:val="24"/>
          <w:szCs w:val="24"/>
          <w:lang w:val="en-US"/>
        </w:rPr>
        <w:t>Child Protection and Family Inclusion Co-</w:t>
      </w:r>
      <w:proofErr w:type="spellStart"/>
      <w:r>
        <w:rPr>
          <w:rFonts w:cstheme="minorHAnsi"/>
          <w:b/>
          <w:sz w:val="24"/>
          <w:szCs w:val="24"/>
          <w:lang w:val="en-US"/>
        </w:rPr>
        <w:t>ordinator</w:t>
      </w:r>
      <w:proofErr w:type="spellEnd"/>
    </w:p>
    <w:p w:rsidR="009B2910" w:rsidRPr="003702D6" w:rsidRDefault="009B2910" w:rsidP="009B2910">
      <w:pPr>
        <w:ind w:left="2160" w:hanging="2160"/>
        <w:rPr>
          <w:rFonts w:cstheme="minorHAnsi"/>
          <w:b/>
          <w:sz w:val="24"/>
          <w:szCs w:val="24"/>
          <w:lang w:val="en-US"/>
        </w:rPr>
      </w:pPr>
      <w:r w:rsidRPr="003702D6">
        <w:rPr>
          <w:rFonts w:cstheme="minorHAnsi"/>
          <w:b/>
          <w:sz w:val="24"/>
          <w:szCs w:val="24"/>
          <w:lang w:val="en-US"/>
        </w:rPr>
        <w:t>Responsible for:</w:t>
      </w:r>
      <w:r w:rsidRPr="003702D6">
        <w:rPr>
          <w:rFonts w:cstheme="minorHAnsi"/>
          <w:b/>
          <w:sz w:val="24"/>
          <w:szCs w:val="24"/>
          <w:lang w:val="en-US"/>
        </w:rPr>
        <w:tab/>
      </w:r>
      <w:r w:rsidRPr="003702D6">
        <w:rPr>
          <w:rFonts w:cstheme="minorHAnsi"/>
          <w:sz w:val="24"/>
          <w:szCs w:val="24"/>
          <w:lang w:val="en-US"/>
        </w:rPr>
        <w:t>Providing individual support to identified pupils who need this to overcome barriers to learning.</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jc w:val="both"/>
        <w:rPr>
          <w:rFonts w:cstheme="minorHAnsi"/>
          <w:b/>
          <w:bCs/>
          <w:sz w:val="24"/>
          <w:szCs w:val="24"/>
        </w:rPr>
      </w:pPr>
      <w:r w:rsidRPr="003702D6">
        <w:rPr>
          <w:rFonts w:cstheme="minorHAnsi"/>
          <w:b/>
          <w:bCs/>
          <w:sz w:val="24"/>
          <w:szCs w:val="24"/>
        </w:rPr>
        <w:t>JOB PURPOSE:</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tabs>
          <w:tab w:val="clear" w:pos="4513"/>
          <w:tab w:val="clear" w:pos="9026"/>
        </w:tabs>
        <w:jc w:val="both"/>
        <w:rPr>
          <w:rFonts w:cstheme="minorHAnsi"/>
          <w:sz w:val="24"/>
          <w:szCs w:val="24"/>
        </w:rPr>
      </w:pPr>
      <w:r w:rsidRPr="003702D6">
        <w:rPr>
          <w:rFonts w:cstheme="minorHAnsi"/>
          <w:sz w:val="24"/>
          <w:szCs w:val="24"/>
        </w:rPr>
        <w:t>To provide a complementary service to that provided by teachers and pastoral staff in order to address the needs of students need</w:t>
      </w:r>
      <w:r>
        <w:rPr>
          <w:rFonts w:cstheme="minorHAnsi"/>
          <w:sz w:val="24"/>
          <w:szCs w:val="24"/>
        </w:rPr>
        <w:t>ing</w:t>
      </w:r>
      <w:r w:rsidRPr="003702D6">
        <w:rPr>
          <w:rFonts w:cstheme="minorHAnsi"/>
          <w:sz w:val="24"/>
          <w:szCs w:val="24"/>
        </w:rPr>
        <w:t xml:space="preserve"> help and support to overcome barriers to learning both inside and outside school in order to achieve</w:t>
      </w:r>
      <w:r>
        <w:rPr>
          <w:rFonts w:cstheme="minorHAnsi"/>
          <w:sz w:val="24"/>
          <w:szCs w:val="24"/>
        </w:rPr>
        <w:t xml:space="preserve"> well</w:t>
      </w:r>
      <w:r w:rsidRPr="003702D6">
        <w:rPr>
          <w:rFonts w:cstheme="minorHAnsi"/>
          <w:sz w:val="24"/>
          <w:szCs w:val="24"/>
        </w:rPr>
        <w:t xml:space="preserve">. </w:t>
      </w:r>
    </w:p>
    <w:p w:rsidR="009B2910" w:rsidRPr="003702D6" w:rsidRDefault="009B2910" w:rsidP="009B2910">
      <w:pPr>
        <w:pStyle w:val="Header"/>
        <w:tabs>
          <w:tab w:val="clear" w:pos="4513"/>
          <w:tab w:val="clear" w:pos="9026"/>
        </w:tabs>
        <w:rPr>
          <w:rFonts w:cstheme="minorHAnsi"/>
          <w:sz w:val="24"/>
          <w:szCs w:val="24"/>
        </w:rPr>
      </w:pPr>
      <w:r w:rsidRPr="003702D6">
        <w:rPr>
          <w:rFonts w:cstheme="minorHAnsi"/>
          <w:sz w:val="24"/>
          <w:szCs w:val="24"/>
        </w:rPr>
        <w:t>By so doing</w:t>
      </w:r>
      <w:r>
        <w:rPr>
          <w:rFonts w:cstheme="minorHAnsi"/>
          <w:sz w:val="24"/>
          <w:szCs w:val="24"/>
        </w:rPr>
        <w:t>,</w:t>
      </w:r>
      <w:r w:rsidRPr="003702D6">
        <w:rPr>
          <w:rFonts w:cstheme="minorHAnsi"/>
          <w:sz w:val="24"/>
          <w:szCs w:val="24"/>
        </w:rPr>
        <w:t xml:space="preserve"> to contribute to the work of the Academy in raising standards of attainment, improving attendance, reducing exclusions and maintaining good standards of behaviour.</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jc w:val="both"/>
        <w:rPr>
          <w:rFonts w:cstheme="minorHAnsi"/>
          <w:b/>
          <w:bCs/>
          <w:sz w:val="24"/>
          <w:szCs w:val="24"/>
        </w:rPr>
      </w:pPr>
      <w:r w:rsidRPr="003702D6">
        <w:rPr>
          <w:rFonts w:cstheme="minorHAnsi"/>
          <w:b/>
          <w:bCs/>
          <w:sz w:val="24"/>
          <w:szCs w:val="24"/>
        </w:rPr>
        <w:t>DESCRIPTION OF DUTIES AND RESPONSIBILITIES</w:t>
      </w:r>
    </w:p>
    <w:p w:rsidR="009B2910" w:rsidRPr="003702D6" w:rsidRDefault="009B2910" w:rsidP="009B2910">
      <w:pPr>
        <w:pStyle w:val="Header"/>
        <w:jc w:val="both"/>
        <w:rPr>
          <w:rFonts w:cstheme="minorHAnsi"/>
          <w:b/>
          <w:bCs/>
          <w:i/>
          <w:sz w:val="24"/>
          <w:szCs w:val="24"/>
        </w:rPr>
      </w:pPr>
    </w:p>
    <w:p w:rsidR="009B2910" w:rsidRPr="003702D6" w:rsidRDefault="009B2910" w:rsidP="009B2910">
      <w:pPr>
        <w:pStyle w:val="Header"/>
        <w:numPr>
          <w:ilvl w:val="0"/>
          <w:numId w:val="34"/>
        </w:numPr>
        <w:tabs>
          <w:tab w:val="clear" w:pos="4513"/>
          <w:tab w:val="clear" w:pos="9026"/>
        </w:tabs>
        <w:jc w:val="both"/>
        <w:rPr>
          <w:rFonts w:cstheme="minorHAnsi"/>
          <w:sz w:val="24"/>
          <w:szCs w:val="24"/>
        </w:rPr>
      </w:pPr>
      <w:r w:rsidRPr="003702D6">
        <w:rPr>
          <w:rFonts w:cstheme="minorHAnsi"/>
          <w:sz w:val="24"/>
          <w:szCs w:val="24"/>
        </w:rPr>
        <w:t>To develop positive one to one mentoring relationships with pupils identified as needing support.</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numPr>
          <w:ilvl w:val="0"/>
          <w:numId w:val="34"/>
        </w:numPr>
        <w:tabs>
          <w:tab w:val="clear" w:pos="4513"/>
          <w:tab w:val="clear" w:pos="9026"/>
        </w:tabs>
        <w:jc w:val="both"/>
        <w:rPr>
          <w:rFonts w:cstheme="minorHAnsi"/>
          <w:sz w:val="24"/>
          <w:szCs w:val="24"/>
        </w:rPr>
      </w:pPr>
      <w:r w:rsidRPr="003702D6">
        <w:rPr>
          <w:rFonts w:cstheme="minorHAnsi"/>
          <w:sz w:val="24"/>
          <w:szCs w:val="24"/>
        </w:rPr>
        <w:t>To devise implement and evaluate individual pupil action for pupils identified as needing support, working with teachers as appropriate.</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numPr>
          <w:ilvl w:val="0"/>
          <w:numId w:val="34"/>
        </w:numPr>
        <w:tabs>
          <w:tab w:val="clear" w:pos="4513"/>
          <w:tab w:val="clear" w:pos="9026"/>
        </w:tabs>
        <w:jc w:val="both"/>
        <w:rPr>
          <w:rFonts w:cstheme="minorHAnsi"/>
          <w:sz w:val="24"/>
          <w:szCs w:val="24"/>
        </w:rPr>
      </w:pPr>
      <w:r w:rsidRPr="003702D6">
        <w:rPr>
          <w:rFonts w:cstheme="minorHAnsi"/>
          <w:sz w:val="24"/>
          <w:szCs w:val="24"/>
        </w:rPr>
        <w:t xml:space="preserve">To co-ordinate individual support for identified students </w:t>
      </w:r>
    </w:p>
    <w:p w:rsidR="009B2910" w:rsidRPr="003702D6" w:rsidRDefault="009B2910" w:rsidP="009B2910">
      <w:pPr>
        <w:pStyle w:val="Header"/>
        <w:ind w:left="720"/>
        <w:jc w:val="both"/>
        <w:rPr>
          <w:rFonts w:cstheme="minorHAnsi"/>
          <w:sz w:val="24"/>
          <w:szCs w:val="24"/>
        </w:rPr>
      </w:pPr>
    </w:p>
    <w:p w:rsidR="009B2910" w:rsidRPr="003702D6" w:rsidRDefault="009B2910" w:rsidP="009B2910">
      <w:pPr>
        <w:pStyle w:val="Header"/>
        <w:numPr>
          <w:ilvl w:val="0"/>
          <w:numId w:val="34"/>
        </w:numPr>
        <w:tabs>
          <w:tab w:val="clear" w:pos="4513"/>
          <w:tab w:val="clear" w:pos="9026"/>
        </w:tabs>
        <w:jc w:val="both"/>
        <w:rPr>
          <w:rFonts w:cstheme="minorHAnsi"/>
          <w:sz w:val="24"/>
          <w:szCs w:val="24"/>
        </w:rPr>
      </w:pPr>
      <w:r w:rsidRPr="003702D6">
        <w:rPr>
          <w:rFonts w:cstheme="minorHAnsi"/>
          <w:sz w:val="24"/>
          <w:szCs w:val="24"/>
        </w:rPr>
        <w:t>To work with teachers, pastoral staff, education welfare officer and other agencies to identify pupils with barriers to learning and at risk of disaffection in order to ensure that these receive support.</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numPr>
          <w:ilvl w:val="0"/>
          <w:numId w:val="34"/>
        </w:numPr>
        <w:tabs>
          <w:tab w:val="clear" w:pos="4513"/>
          <w:tab w:val="clear" w:pos="9026"/>
        </w:tabs>
        <w:jc w:val="both"/>
        <w:rPr>
          <w:rFonts w:cstheme="minorHAnsi"/>
          <w:sz w:val="24"/>
          <w:szCs w:val="24"/>
        </w:rPr>
      </w:pPr>
      <w:r w:rsidRPr="003702D6">
        <w:rPr>
          <w:rFonts w:cstheme="minorHAnsi"/>
          <w:sz w:val="24"/>
          <w:szCs w:val="24"/>
        </w:rPr>
        <w:t>To establish and maintain contact with the families/carers of pupils receiving support in order to keep them informed about pupils</w:t>
      </w:r>
      <w:r>
        <w:rPr>
          <w:rFonts w:cstheme="minorHAnsi"/>
          <w:sz w:val="24"/>
          <w:szCs w:val="24"/>
        </w:rPr>
        <w:t>’</w:t>
      </w:r>
      <w:r w:rsidRPr="003702D6">
        <w:rPr>
          <w:rFonts w:cstheme="minorHAnsi"/>
          <w:sz w:val="24"/>
          <w:szCs w:val="24"/>
        </w:rPr>
        <w:t xml:space="preserve"> needs and progress and to secure positive family/career involvement and support.</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numPr>
          <w:ilvl w:val="0"/>
          <w:numId w:val="34"/>
        </w:numPr>
        <w:tabs>
          <w:tab w:val="clear" w:pos="4513"/>
          <w:tab w:val="clear" w:pos="9026"/>
        </w:tabs>
        <w:jc w:val="both"/>
        <w:rPr>
          <w:rFonts w:cstheme="minorHAnsi"/>
          <w:sz w:val="24"/>
          <w:szCs w:val="24"/>
        </w:rPr>
      </w:pPr>
      <w:r w:rsidRPr="003702D6">
        <w:rPr>
          <w:rFonts w:cstheme="minorHAnsi"/>
          <w:sz w:val="24"/>
          <w:szCs w:val="24"/>
        </w:rPr>
        <w:t xml:space="preserve">To establish good relations and work closely with other agencies who may also be involved in supporting a targeted pupil </w:t>
      </w:r>
      <w:r>
        <w:rPr>
          <w:rFonts w:cstheme="minorHAnsi"/>
          <w:sz w:val="24"/>
          <w:szCs w:val="24"/>
        </w:rPr>
        <w:t>in order</w:t>
      </w:r>
      <w:r w:rsidRPr="003702D6">
        <w:rPr>
          <w:rFonts w:cstheme="minorHAnsi"/>
          <w:sz w:val="24"/>
          <w:szCs w:val="24"/>
        </w:rPr>
        <w:t xml:space="preserve"> that the needs of the pupil concerned are met in a focused and integrated way.</w:t>
      </w:r>
    </w:p>
    <w:p w:rsidR="009B2910" w:rsidRPr="003702D6" w:rsidRDefault="009B2910" w:rsidP="009B2910">
      <w:pPr>
        <w:pStyle w:val="Header"/>
        <w:tabs>
          <w:tab w:val="clear" w:pos="4513"/>
          <w:tab w:val="clear" w:pos="9026"/>
        </w:tabs>
        <w:jc w:val="both"/>
        <w:rPr>
          <w:rFonts w:cstheme="minorHAnsi"/>
          <w:sz w:val="24"/>
          <w:szCs w:val="24"/>
        </w:rPr>
      </w:pPr>
    </w:p>
    <w:p w:rsidR="009B2910" w:rsidRPr="003702D6" w:rsidRDefault="009B2910" w:rsidP="009B2910">
      <w:pPr>
        <w:pStyle w:val="Header"/>
        <w:numPr>
          <w:ilvl w:val="0"/>
          <w:numId w:val="34"/>
        </w:numPr>
        <w:tabs>
          <w:tab w:val="clear" w:pos="4513"/>
          <w:tab w:val="clear" w:pos="9026"/>
        </w:tabs>
        <w:jc w:val="both"/>
        <w:rPr>
          <w:rFonts w:cstheme="minorHAnsi"/>
          <w:sz w:val="24"/>
          <w:szCs w:val="24"/>
        </w:rPr>
      </w:pPr>
      <w:r w:rsidRPr="003702D6">
        <w:rPr>
          <w:rFonts w:cstheme="minorHAnsi"/>
          <w:sz w:val="24"/>
          <w:szCs w:val="24"/>
        </w:rPr>
        <w:t>To develop as full knowledge as possible of the range of agencies and activities</w:t>
      </w:r>
      <w:r>
        <w:rPr>
          <w:rFonts w:cstheme="minorHAnsi"/>
          <w:sz w:val="24"/>
          <w:szCs w:val="24"/>
        </w:rPr>
        <w:t>,</w:t>
      </w:r>
      <w:r w:rsidRPr="003702D6">
        <w:rPr>
          <w:rFonts w:cstheme="minorHAnsi"/>
          <w:sz w:val="24"/>
          <w:szCs w:val="24"/>
        </w:rPr>
        <w:t xml:space="preserve"> which can be drawn upon to support vulnerable pupils.</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numPr>
          <w:ilvl w:val="0"/>
          <w:numId w:val="37"/>
        </w:numPr>
        <w:tabs>
          <w:tab w:val="clear" w:pos="4513"/>
          <w:tab w:val="clear" w:pos="9026"/>
        </w:tabs>
        <w:jc w:val="both"/>
        <w:rPr>
          <w:rFonts w:cstheme="minorHAnsi"/>
          <w:sz w:val="24"/>
          <w:szCs w:val="24"/>
        </w:rPr>
      </w:pPr>
      <w:r w:rsidRPr="003702D6">
        <w:rPr>
          <w:rFonts w:cstheme="minorHAnsi"/>
          <w:sz w:val="24"/>
          <w:szCs w:val="24"/>
        </w:rPr>
        <w:t xml:space="preserve">To promote speedy and effective transfer of pupil information at points of transition </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numPr>
          <w:ilvl w:val="0"/>
          <w:numId w:val="37"/>
        </w:numPr>
        <w:tabs>
          <w:tab w:val="clear" w:pos="4513"/>
          <w:tab w:val="clear" w:pos="9026"/>
        </w:tabs>
        <w:jc w:val="both"/>
        <w:rPr>
          <w:rFonts w:cstheme="minorHAnsi"/>
          <w:sz w:val="24"/>
          <w:szCs w:val="24"/>
        </w:rPr>
      </w:pPr>
      <w:r w:rsidRPr="003702D6">
        <w:rPr>
          <w:rFonts w:cstheme="minorHAnsi"/>
          <w:sz w:val="24"/>
          <w:szCs w:val="24"/>
        </w:rPr>
        <w:t>To network with learning mentors in other Schools to ensure identification and dissemination of best practice.</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numPr>
          <w:ilvl w:val="0"/>
          <w:numId w:val="35"/>
        </w:numPr>
        <w:jc w:val="both"/>
        <w:rPr>
          <w:rFonts w:cstheme="minorHAnsi"/>
          <w:sz w:val="24"/>
          <w:szCs w:val="24"/>
        </w:rPr>
      </w:pPr>
      <w:r w:rsidRPr="003702D6">
        <w:rPr>
          <w:rFonts w:cstheme="minorHAnsi"/>
          <w:sz w:val="24"/>
          <w:szCs w:val="24"/>
        </w:rPr>
        <w:t>To work as a co-tutor to one of our form tutors.</w:t>
      </w:r>
    </w:p>
    <w:p w:rsidR="009B2910" w:rsidRPr="003702D6" w:rsidRDefault="009B2910" w:rsidP="009B2910">
      <w:pPr>
        <w:pStyle w:val="Header"/>
        <w:jc w:val="both"/>
        <w:rPr>
          <w:rFonts w:cstheme="minorHAnsi"/>
          <w:sz w:val="24"/>
          <w:szCs w:val="24"/>
        </w:rPr>
      </w:pPr>
    </w:p>
    <w:p w:rsidR="009B2910" w:rsidRPr="003702D6" w:rsidRDefault="009B2910" w:rsidP="009B2910">
      <w:pPr>
        <w:pStyle w:val="Header"/>
        <w:numPr>
          <w:ilvl w:val="0"/>
          <w:numId w:val="36"/>
        </w:numPr>
        <w:jc w:val="both"/>
        <w:rPr>
          <w:rFonts w:cstheme="minorHAnsi"/>
          <w:sz w:val="24"/>
          <w:szCs w:val="24"/>
        </w:rPr>
      </w:pPr>
      <w:r w:rsidRPr="003702D6">
        <w:rPr>
          <w:rFonts w:cstheme="minorHAnsi"/>
          <w:sz w:val="24"/>
          <w:szCs w:val="24"/>
        </w:rPr>
        <w:t xml:space="preserve">To </w:t>
      </w:r>
      <w:r>
        <w:rPr>
          <w:rFonts w:cstheme="minorHAnsi"/>
          <w:sz w:val="24"/>
          <w:szCs w:val="24"/>
        </w:rPr>
        <w:t xml:space="preserve">lead /support Signs of Safety </w:t>
      </w:r>
      <w:r w:rsidRPr="003702D6">
        <w:rPr>
          <w:rFonts w:cstheme="minorHAnsi"/>
          <w:sz w:val="24"/>
          <w:szCs w:val="24"/>
        </w:rPr>
        <w:t>referrals</w:t>
      </w:r>
      <w:r>
        <w:rPr>
          <w:rFonts w:cstheme="minorHAnsi"/>
          <w:sz w:val="24"/>
          <w:szCs w:val="24"/>
        </w:rPr>
        <w:t>, as required.</w:t>
      </w:r>
    </w:p>
    <w:p w:rsidR="009B2910" w:rsidRPr="003702D6" w:rsidRDefault="009B2910" w:rsidP="009B2910">
      <w:pPr>
        <w:pStyle w:val="Header"/>
        <w:jc w:val="both"/>
        <w:rPr>
          <w:rFonts w:cstheme="minorHAnsi"/>
          <w:sz w:val="24"/>
          <w:szCs w:val="24"/>
        </w:rPr>
      </w:pPr>
    </w:p>
    <w:p w:rsidR="009B2910" w:rsidRPr="003702D6" w:rsidRDefault="009B2910" w:rsidP="009B2910">
      <w:pPr>
        <w:pStyle w:val="ListParagraph"/>
        <w:numPr>
          <w:ilvl w:val="0"/>
          <w:numId w:val="36"/>
        </w:numPr>
        <w:jc w:val="both"/>
        <w:rPr>
          <w:rFonts w:cstheme="minorHAnsi"/>
          <w:sz w:val="24"/>
          <w:szCs w:val="24"/>
        </w:rPr>
      </w:pPr>
      <w:r w:rsidRPr="003702D6">
        <w:rPr>
          <w:rFonts w:cstheme="minorHAnsi"/>
          <w:sz w:val="24"/>
          <w:szCs w:val="24"/>
        </w:rPr>
        <w:t>Other duties as may from time to time be determined by the Principal</w:t>
      </w:r>
    </w:p>
    <w:p w:rsidR="009B2910" w:rsidRPr="003702D6" w:rsidRDefault="009B2910" w:rsidP="009B2910">
      <w:pPr>
        <w:pStyle w:val="Header"/>
        <w:jc w:val="both"/>
        <w:rPr>
          <w:rFonts w:cstheme="minorHAnsi"/>
          <w:sz w:val="24"/>
          <w:szCs w:val="24"/>
        </w:rPr>
      </w:pPr>
      <w:r w:rsidRPr="003702D6">
        <w:rPr>
          <w:rFonts w:cstheme="minorHAnsi"/>
          <w:b/>
          <w:sz w:val="24"/>
          <w:szCs w:val="24"/>
        </w:rPr>
        <w:t>AND</w:t>
      </w:r>
      <w:r w:rsidRPr="003702D6">
        <w:rPr>
          <w:rFonts w:cstheme="minorHAnsi"/>
          <w:sz w:val="24"/>
          <w:szCs w:val="24"/>
        </w:rPr>
        <w:t xml:space="preserve"> such other duties as are within the scope and the spirit of the job purpose, the title of the post, and its grading.</w:t>
      </w:r>
    </w:p>
    <w:p w:rsidR="009B2910" w:rsidRPr="003702D6" w:rsidRDefault="009B2910" w:rsidP="009B2910">
      <w:pPr>
        <w:pStyle w:val="NoSpacing"/>
        <w:rPr>
          <w:noProof/>
          <w:sz w:val="24"/>
          <w:szCs w:val="24"/>
        </w:rPr>
      </w:pPr>
    </w:p>
    <w:p w:rsidR="009B2910" w:rsidRPr="003702D6" w:rsidRDefault="009B2910" w:rsidP="009B2910">
      <w:pPr>
        <w:pStyle w:val="NoSpacing"/>
        <w:rPr>
          <w:b/>
          <w:noProof/>
          <w:sz w:val="24"/>
          <w:szCs w:val="24"/>
        </w:rPr>
      </w:pPr>
      <w:r w:rsidRPr="003702D6">
        <w:rPr>
          <w:b/>
          <w:noProof/>
          <w:sz w:val="24"/>
          <w:szCs w:val="24"/>
        </w:rPr>
        <w:t>Safeguarding</w:t>
      </w:r>
    </w:p>
    <w:p w:rsidR="009B2910" w:rsidRPr="003702D6" w:rsidRDefault="009B2910" w:rsidP="009B2910">
      <w:pPr>
        <w:pStyle w:val="NoSpacing"/>
        <w:rPr>
          <w:noProof/>
          <w:sz w:val="24"/>
          <w:szCs w:val="24"/>
        </w:rPr>
      </w:pPr>
    </w:p>
    <w:p w:rsidR="009B2910" w:rsidRPr="003702D6" w:rsidRDefault="009B2910" w:rsidP="009B2910">
      <w:pPr>
        <w:pStyle w:val="NoSpacing"/>
        <w:rPr>
          <w:noProof/>
          <w:sz w:val="24"/>
          <w:szCs w:val="24"/>
        </w:rPr>
      </w:pPr>
      <w:r w:rsidRPr="003702D6">
        <w:rPr>
          <w:noProof/>
          <w:sz w:val="24"/>
          <w:szCs w:val="24"/>
        </w:rPr>
        <w:t>Employees  are accountable for the way in which they exercise authority, manage risk, use resources and protect students from discrimination and avoidable harm.  All staff, whether paid or voluntary, have a duty to keep young people safe and to protect them from physical harm.  When an individual accepts a role that involves working with children and young people they need to understand and acknowledge that the responsibilities and trust are inherent in that role.</w:t>
      </w:r>
    </w:p>
    <w:p w:rsidR="009B2910" w:rsidRPr="003702D6" w:rsidRDefault="009B2910" w:rsidP="009B2910">
      <w:pPr>
        <w:pStyle w:val="NoSpacing"/>
        <w:rPr>
          <w:b/>
          <w:noProof/>
          <w:sz w:val="24"/>
          <w:szCs w:val="24"/>
        </w:rPr>
      </w:pPr>
    </w:p>
    <w:p w:rsidR="009B2910" w:rsidRPr="003702D6" w:rsidRDefault="009B2910" w:rsidP="009B2910">
      <w:pPr>
        <w:numPr>
          <w:ilvl w:val="0"/>
          <w:numId w:val="1"/>
        </w:numPr>
        <w:spacing w:after="0" w:line="240" w:lineRule="auto"/>
        <w:jc w:val="both"/>
        <w:rPr>
          <w:rFonts w:cstheme="minorHAnsi"/>
          <w:sz w:val="24"/>
          <w:szCs w:val="24"/>
        </w:rPr>
      </w:pPr>
      <w:r w:rsidRPr="003702D6">
        <w:rPr>
          <w:rFonts w:cstheme="minorHAnsi"/>
          <w:sz w:val="24"/>
          <w:szCs w:val="24"/>
        </w:rPr>
        <w:t xml:space="preserve">The jobholder is expected to observe their obligations in accordance with the Academy’s Child Protection Procedure, and to report any concerns that they may have regarding a child or young person’s welfare to the appropriate person. A copy of the Academy’s Child Protection Procedure can be obtained from the jobholder’s line manager. </w:t>
      </w:r>
    </w:p>
    <w:p w:rsidR="009B2910" w:rsidRPr="003702D6" w:rsidRDefault="009B2910" w:rsidP="009B2910">
      <w:pPr>
        <w:numPr>
          <w:ilvl w:val="0"/>
          <w:numId w:val="1"/>
        </w:numPr>
        <w:spacing w:after="0" w:line="240" w:lineRule="auto"/>
        <w:jc w:val="both"/>
        <w:rPr>
          <w:rFonts w:cstheme="minorHAnsi"/>
          <w:color w:val="0000FF"/>
          <w:sz w:val="24"/>
          <w:szCs w:val="24"/>
        </w:rPr>
      </w:pPr>
      <w:r w:rsidRPr="003702D6">
        <w:rPr>
          <w:rFonts w:cstheme="minorHAnsi"/>
          <w:b/>
          <w:i/>
          <w:noProof/>
          <w:sz w:val="24"/>
          <w:szCs w:val="24"/>
        </w:rPr>
        <w:t>The Governing Body is committed to safeguarding and promoting the welfare of children and young people and expects all staff and volunteers to share this commitment.</w:t>
      </w:r>
    </w:p>
    <w:p w:rsidR="009B2910" w:rsidRPr="003702D6" w:rsidRDefault="009B2910" w:rsidP="009B2910">
      <w:pPr>
        <w:spacing w:after="0" w:line="240" w:lineRule="auto"/>
        <w:ind w:left="360"/>
        <w:jc w:val="both"/>
        <w:rPr>
          <w:rFonts w:cstheme="minorHAnsi"/>
          <w:color w:val="0000FF"/>
          <w:sz w:val="24"/>
          <w:szCs w:val="24"/>
        </w:rPr>
      </w:pPr>
    </w:p>
    <w:p w:rsidR="009B2910" w:rsidRPr="003702D6" w:rsidRDefault="009B2910" w:rsidP="009B2910">
      <w:pPr>
        <w:jc w:val="both"/>
        <w:rPr>
          <w:rFonts w:cstheme="minorHAnsi"/>
          <w:b/>
          <w:sz w:val="24"/>
          <w:szCs w:val="24"/>
        </w:rPr>
      </w:pPr>
      <w:r w:rsidRPr="003702D6">
        <w:rPr>
          <w:rFonts w:cstheme="minorHAnsi"/>
          <w:b/>
          <w:sz w:val="24"/>
          <w:szCs w:val="24"/>
        </w:rPr>
        <w:t>Rehabilitation of Offenders Act 1974</w:t>
      </w:r>
    </w:p>
    <w:p w:rsidR="009B2910" w:rsidRPr="003702D6" w:rsidRDefault="009B2910" w:rsidP="009B2910">
      <w:pPr>
        <w:jc w:val="both"/>
        <w:rPr>
          <w:rFonts w:cstheme="minorHAnsi"/>
          <w:sz w:val="24"/>
          <w:szCs w:val="24"/>
        </w:rPr>
      </w:pPr>
      <w:r w:rsidRPr="003702D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w:t>
      </w:r>
      <w:proofErr w:type="gramStart"/>
      <w:r w:rsidRPr="003702D6">
        <w:rPr>
          <w:rFonts w:cstheme="minorHAnsi"/>
          <w:sz w:val="24"/>
          <w:szCs w:val="24"/>
        </w:rPr>
        <w:t>cautions</w:t>
      </w:r>
      <w:proofErr w:type="gramEnd"/>
      <w:r w:rsidRPr="003702D6">
        <w:rPr>
          <w:rFonts w:cstheme="minorHAnsi"/>
          <w:sz w:val="24"/>
          <w:szCs w:val="24"/>
        </w:rPr>
        <w:t xml:space="preserve">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the Academy’s Disciplinary Procedure.</w:t>
      </w:r>
    </w:p>
    <w:p w:rsidR="009B2910" w:rsidRPr="003702D6" w:rsidRDefault="009B2910" w:rsidP="009B2910">
      <w:pPr>
        <w:jc w:val="both"/>
        <w:rPr>
          <w:rFonts w:cstheme="minorHAnsi"/>
          <w:b/>
          <w:sz w:val="24"/>
          <w:szCs w:val="24"/>
        </w:rPr>
      </w:pPr>
      <w:r w:rsidRPr="003702D6">
        <w:rPr>
          <w:rFonts w:cstheme="minorHAnsi"/>
          <w:b/>
          <w:sz w:val="24"/>
          <w:szCs w:val="24"/>
        </w:rPr>
        <w:t xml:space="preserve">Health and Safety </w:t>
      </w:r>
    </w:p>
    <w:p w:rsidR="009B2910" w:rsidRPr="003702D6" w:rsidRDefault="009B2910" w:rsidP="009B2910">
      <w:pPr>
        <w:jc w:val="both"/>
        <w:rPr>
          <w:rFonts w:cstheme="minorHAnsi"/>
          <w:sz w:val="24"/>
          <w:szCs w:val="24"/>
        </w:rPr>
      </w:pPr>
      <w:r w:rsidRPr="003702D6">
        <w:rPr>
          <w:rFonts w:cstheme="minorHAnsi"/>
          <w:sz w:val="24"/>
          <w:szCs w:val="24"/>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the Academy’s Health and Safety Policy and in any risk assessments relevant to the jobholder’s role or circumstances.  Both can be accessed via the jobholder’s line manager and must be observed.</w:t>
      </w:r>
    </w:p>
    <w:p w:rsidR="009B2910" w:rsidRPr="003702D6" w:rsidRDefault="009B2910" w:rsidP="009B2910">
      <w:pPr>
        <w:jc w:val="both"/>
        <w:rPr>
          <w:rFonts w:cstheme="minorHAnsi"/>
          <w:b/>
          <w:sz w:val="24"/>
          <w:szCs w:val="24"/>
        </w:rPr>
      </w:pPr>
    </w:p>
    <w:p w:rsidR="009B2910" w:rsidRPr="003702D6" w:rsidRDefault="009B2910" w:rsidP="009B2910">
      <w:pPr>
        <w:jc w:val="both"/>
        <w:rPr>
          <w:rFonts w:cstheme="minorHAnsi"/>
          <w:b/>
          <w:sz w:val="24"/>
          <w:szCs w:val="24"/>
        </w:rPr>
      </w:pPr>
      <w:r w:rsidRPr="003702D6">
        <w:rPr>
          <w:rFonts w:cstheme="minorHAnsi"/>
          <w:b/>
          <w:sz w:val="24"/>
          <w:szCs w:val="24"/>
        </w:rPr>
        <w:lastRenderedPageBreak/>
        <w:t xml:space="preserve">Confidentiality and Data Protection </w:t>
      </w:r>
    </w:p>
    <w:p w:rsidR="009B2910" w:rsidRPr="003702D6" w:rsidRDefault="009B2910" w:rsidP="009B2910">
      <w:pPr>
        <w:jc w:val="both"/>
        <w:rPr>
          <w:rFonts w:cstheme="minorHAnsi"/>
          <w:sz w:val="24"/>
          <w:szCs w:val="24"/>
        </w:rPr>
      </w:pPr>
      <w:r w:rsidRPr="003702D6">
        <w:rPr>
          <w:rFonts w:cstheme="minorHAnsi"/>
          <w:sz w:val="24"/>
          <w:szCs w:val="24"/>
        </w:rPr>
        <w:t>The jobholder is expected to comply with the provisions of the Data Protection Act 1998.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Academy’s Data Protection Policy.</w:t>
      </w:r>
    </w:p>
    <w:p w:rsidR="009B2910" w:rsidRPr="003702D6" w:rsidRDefault="009B2910" w:rsidP="009B2910">
      <w:pPr>
        <w:jc w:val="both"/>
        <w:rPr>
          <w:rFonts w:cstheme="minorHAnsi"/>
          <w:b/>
          <w:sz w:val="24"/>
          <w:szCs w:val="24"/>
        </w:rPr>
      </w:pPr>
      <w:r w:rsidRPr="003702D6">
        <w:rPr>
          <w:rFonts w:cstheme="minorHAnsi"/>
          <w:b/>
          <w:sz w:val="24"/>
          <w:szCs w:val="24"/>
        </w:rPr>
        <w:t xml:space="preserve">Equality and Diversity </w:t>
      </w:r>
    </w:p>
    <w:p w:rsidR="009B2910" w:rsidRPr="003702D6" w:rsidRDefault="009B2910" w:rsidP="009B2910">
      <w:pPr>
        <w:jc w:val="both"/>
        <w:rPr>
          <w:rFonts w:cstheme="minorHAnsi"/>
          <w:sz w:val="24"/>
          <w:szCs w:val="24"/>
        </w:rPr>
      </w:pPr>
      <w:r w:rsidRPr="003702D6">
        <w:rPr>
          <w:rFonts w:cstheme="minorHAnsi"/>
          <w:sz w:val="24"/>
          <w:szCs w:val="24"/>
        </w:rPr>
        <w:t>Sidney Stringer Multi Academy Trust is committed to equality and values diversity. As such the Academy is committed to fulfilling its Equality Duty obligations, and expects all staff and volunteers to share this commitment.  The Duty requires the Academy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come into contact with, with dignity and respect and are entitled to expect this in return.</w:t>
      </w:r>
    </w:p>
    <w:p w:rsidR="009B2910" w:rsidRPr="003702D6" w:rsidRDefault="009B2910" w:rsidP="009B2910">
      <w:pPr>
        <w:jc w:val="both"/>
        <w:rPr>
          <w:rFonts w:cstheme="minorHAnsi"/>
          <w:b/>
          <w:sz w:val="24"/>
          <w:szCs w:val="24"/>
        </w:rPr>
      </w:pPr>
      <w:r w:rsidRPr="003702D6">
        <w:rPr>
          <w:rFonts w:cstheme="minorHAnsi"/>
          <w:b/>
          <w:sz w:val="24"/>
          <w:szCs w:val="24"/>
        </w:rPr>
        <w:t xml:space="preserve">Training and Development </w:t>
      </w:r>
    </w:p>
    <w:p w:rsidR="009B2910" w:rsidRPr="003702D6" w:rsidRDefault="009B2910" w:rsidP="009B2910">
      <w:pPr>
        <w:jc w:val="both"/>
        <w:rPr>
          <w:rFonts w:cstheme="minorHAnsi"/>
          <w:sz w:val="24"/>
          <w:szCs w:val="24"/>
        </w:rPr>
      </w:pPr>
      <w:r w:rsidRPr="003702D6">
        <w:rPr>
          <w:rFonts w:cstheme="minorHAnsi"/>
          <w:sz w:val="24"/>
          <w:szCs w:val="24"/>
        </w:rPr>
        <w:t>Sidney Stringer Multi Academy Trust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9B2910" w:rsidRPr="003702D6" w:rsidRDefault="009B2910" w:rsidP="009B2910">
      <w:pPr>
        <w:jc w:val="both"/>
        <w:rPr>
          <w:rFonts w:cstheme="minorHAnsi"/>
          <w:i/>
          <w:sz w:val="24"/>
          <w:szCs w:val="24"/>
        </w:rPr>
      </w:pPr>
      <w:r w:rsidRPr="003702D6">
        <w:rPr>
          <w:rFonts w:cstheme="minorHAnsi"/>
          <w:i/>
          <w:sz w:val="24"/>
          <w:szCs w:val="24"/>
        </w:rPr>
        <w:t xml:space="preserve">This job description reflects the major tasks to be carried out by the jobholder and identifies the level of responsibility at which the jobholder will be required to work, as at the date on which the last review took place. </w:t>
      </w:r>
    </w:p>
    <w:p w:rsidR="009B2910" w:rsidRPr="003702D6" w:rsidRDefault="009B2910" w:rsidP="009B2910">
      <w:pPr>
        <w:jc w:val="both"/>
        <w:rPr>
          <w:rFonts w:cstheme="minorHAnsi"/>
          <w:i/>
          <w:sz w:val="24"/>
          <w:szCs w:val="24"/>
        </w:rPr>
      </w:pPr>
      <w:r w:rsidRPr="003702D6">
        <w:rPr>
          <w:rFonts w:cstheme="minorHAnsi"/>
          <w:i/>
          <w:sz w:val="24"/>
          <w:szCs w:val="24"/>
        </w:rPr>
        <w:t>This job description may subject to review and/ or amendment at any time to reflect the requirements of the job. Any amendments will be made in consultation with any existing jobholder, and will be commensurate with the grade for the job. The jobholder is expected to comply with any reasonable management requests.</w:t>
      </w:r>
    </w:p>
    <w:p w:rsidR="009B2910" w:rsidRPr="003702D6" w:rsidRDefault="009B2910" w:rsidP="009B2910">
      <w:pPr>
        <w:spacing w:after="0"/>
        <w:jc w:val="both"/>
        <w:rPr>
          <w:b/>
          <w:bCs/>
          <w:i/>
          <w:iCs/>
          <w:sz w:val="24"/>
          <w:szCs w:val="24"/>
          <w:highlight w:val="yellow"/>
        </w:rPr>
      </w:pPr>
      <w:r w:rsidRPr="473BCCAA">
        <w:rPr>
          <w:b/>
          <w:bCs/>
          <w:i/>
          <w:iCs/>
          <w:sz w:val="24"/>
          <w:szCs w:val="24"/>
        </w:rPr>
        <w:t xml:space="preserve">Job Description Reviewed By: </w:t>
      </w:r>
      <w:proofErr w:type="spellStart"/>
      <w:proofErr w:type="gramStart"/>
      <w:r w:rsidRPr="473BCCAA">
        <w:rPr>
          <w:b/>
          <w:bCs/>
          <w:i/>
          <w:iCs/>
          <w:sz w:val="24"/>
          <w:szCs w:val="24"/>
        </w:rPr>
        <w:t>C.</w:t>
      </w:r>
      <w:r w:rsidRPr="00284644">
        <w:rPr>
          <w:b/>
          <w:bCs/>
          <w:i/>
          <w:iCs/>
          <w:sz w:val="24"/>
          <w:szCs w:val="24"/>
        </w:rPr>
        <w:t>Turpin</w:t>
      </w:r>
      <w:proofErr w:type="spellEnd"/>
      <w:proofErr w:type="gramEnd"/>
      <w:r w:rsidRPr="00284644">
        <w:rPr>
          <w:b/>
          <w:bCs/>
          <w:i/>
          <w:iCs/>
          <w:sz w:val="24"/>
          <w:szCs w:val="24"/>
        </w:rPr>
        <w:t xml:space="preserve"> (October 2019)</w:t>
      </w:r>
    </w:p>
    <w:p w:rsidR="009B2910" w:rsidRPr="003702D6" w:rsidRDefault="009B2910" w:rsidP="009B2910">
      <w:pPr>
        <w:rPr>
          <w:b/>
          <w:bCs/>
          <w:noProof/>
          <w:sz w:val="24"/>
          <w:szCs w:val="24"/>
          <w:highlight w:val="yellow"/>
        </w:rPr>
      </w:pPr>
    </w:p>
    <w:p w:rsidR="009B2910" w:rsidRPr="003702D6" w:rsidRDefault="009B2910" w:rsidP="009B2910">
      <w:pPr>
        <w:jc w:val="both"/>
        <w:rPr>
          <w:rFonts w:cs="Tahoma"/>
          <w:b/>
          <w:sz w:val="24"/>
          <w:szCs w:val="24"/>
          <w:u w:val="single"/>
        </w:rPr>
      </w:pPr>
    </w:p>
    <w:p w:rsidR="009B2910" w:rsidRPr="003702D6" w:rsidRDefault="009B2910" w:rsidP="009B2910">
      <w:pPr>
        <w:jc w:val="both"/>
        <w:rPr>
          <w:rFonts w:cs="Tahoma"/>
          <w:b/>
          <w:sz w:val="24"/>
          <w:szCs w:val="24"/>
          <w:u w:val="single"/>
        </w:rPr>
      </w:pPr>
    </w:p>
    <w:p w:rsidR="009B2910" w:rsidRPr="003702D6" w:rsidRDefault="009B2910" w:rsidP="009B2910">
      <w:pPr>
        <w:jc w:val="both"/>
        <w:rPr>
          <w:rFonts w:cs="Tahoma"/>
          <w:b/>
          <w:sz w:val="24"/>
          <w:szCs w:val="24"/>
          <w:u w:val="single"/>
        </w:rPr>
      </w:pPr>
    </w:p>
    <w:p w:rsidR="009B2910" w:rsidRPr="003702D6" w:rsidRDefault="009B2910" w:rsidP="009B2910">
      <w:pPr>
        <w:jc w:val="both"/>
        <w:rPr>
          <w:rFonts w:cs="Tahoma"/>
          <w:b/>
          <w:sz w:val="24"/>
          <w:szCs w:val="24"/>
          <w:u w:val="single"/>
        </w:rPr>
      </w:pPr>
    </w:p>
    <w:p w:rsidR="009B2910" w:rsidRPr="003702D6" w:rsidRDefault="009B2910" w:rsidP="009B2910">
      <w:pPr>
        <w:jc w:val="both"/>
        <w:rPr>
          <w:rFonts w:cs="Tahoma"/>
          <w:b/>
          <w:sz w:val="24"/>
          <w:szCs w:val="24"/>
          <w:u w:val="single"/>
        </w:rPr>
      </w:pPr>
    </w:p>
    <w:p w:rsidR="009B2910" w:rsidRPr="003702D6" w:rsidRDefault="009B2910" w:rsidP="009B2910">
      <w:pPr>
        <w:jc w:val="both"/>
        <w:rPr>
          <w:rFonts w:cs="Tahoma"/>
          <w:b/>
          <w:sz w:val="24"/>
          <w:szCs w:val="24"/>
          <w:u w:val="single"/>
        </w:rPr>
      </w:pPr>
    </w:p>
    <w:p w:rsidR="009B2910" w:rsidRPr="003702D6" w:rsidRDefault="009B2910" w:rsidP="009B2910">
      <w:pPr>
        <w:jc w:val="both"/>
        <w:rPr>
          <w:b/>
          <w:sz w:val="28"/>
          <w:szCs w:val="28"/>
          <w:u w:val="single"/>
        </w:rPr>
      </w:pPr>
      <w:r w:rsidRPr="003702D6">
        <w:rPr>
          <w:rFonts w:cstheme="minorHAnsi"/>
          <w:b/>
          <w:bCs/>
          <w:sz w:val="28"/>
          <w:szCs w:val="28"/>
          <w:u w:val="single"/>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050"/>
        <w:gridCol w:w="2648"/>
      </w:tblGrid>
      <w:tr w:rsidR="009B2910" w:rsidRPr="003702D6" w:rsidTr="00F201B6">
        <w:tc>
          <w:tcPr>
            <w:tcW w:w="1908" w:type="dxa"/>
          </w:tcPr>
          <w:p w:rsidR="009B2910" w:rsidRPr="003702D6" w:rsidRDefault="009B2910" w:rsidP="00F201B6">
            <w:pPr>
              <w:pStyle w:val="Heading3"/>
              <w:jc w:val="center"/>
              <w:rPr>
                <w:rFonts w:asciiTheme="minorHAnsi" w:hAnsiTheme="minorHAnsi"/>
                <w:sz w:val="24"/>
                <w:szCs w:val="24"/>
              </w:rPr>
            </w:pPr>
            <w:r w:rsidRPr="003702D6">
              <w:rPr>
                <w:rFonts w:asciiTheme="minorHAnsi" w:hAnsiTheme="minorHAnsi"/>
                <w:sz w:val="24"/>
                <w:szCs w:val="24"/>
              </w:rPr>
              <w:t>Area</w:t>
            </w:r>
          </w:p>
        </w:tc>
        <w:tc>
          <w:tcPr>
            <w:tcW w:w="5050" w:type="dxa"/>
          </w:tcPr>
          <w:p w:rsidR="009B2910" w:rsidRPr="003702D6" w:rsidRDefault="009B2910" w:rsidP="00F201B6">
            <w:pPr>
              <w:jc w:val="center"/>
              <w:rPr>
                <w:rFonts w:cs="Tahoma"/>
                <w:b/>
                <w:bCs/>
                <w:sz w:val="24"/>
                <w:szCs w:val="24"/>
              </w:rPr>
            </w:pPr>
            <w:r w:rsidRPr="003702D6">
              <w:rPr>
                <w:rFonts w:cs="Tahoma"/>
                <w:b/>
                <w:bCs/>
                <w:sz w:val="24"/>
                <w:szCs w:val="24"/>
              </w:rPr>
              <w:t>Essential</w:t>
            </w:r>
          </w:p>
        </w:tc>
        <w:tc>
          <w:tcPr>
            <w:tcW w:w="2648" w:type="dxa"/>
          </w:tcPr>
          <w:p w:rsidR="009B2910" w:rsidRPr="003702D6" w:rsidRDefault="009B2910" w:rsidP="00F201B6">
            <w:pPr>
              <w:pStyle w:val="StaffHbkNormal"/>
              <w:jc w:val="center"/>
              <w:rPr>
                <w:rFonts w:asciiTheme="minorHAnsi" w:hAnsiTheme="minorHAnsi" w:cs="Tahoma"/>
                <w:b/>
                <w:bCs/>
                <w:szCs w:val="24"/>
              </w:rPr>
            </w:pPr>
            <w:r w:rsidRPr="003702D6">
              <w:rPr>
                <w:rFonts w:asciiTheme="minorHAnsi" w:hAnsiTheme="minorHAnsi" w:cs="Tahoma"/>
                <w:b/>
                <w:bCs/>
                <w:szCs w:val="24"/>
              </w:rPr>
              <w:t>Desirable to various extents</w:t>
            </w:r>
          </w:p>
        </w:tc>
      </w:tr>
      <w:tr w:rsidR="009B2910" w:rsidRPr="003702D6" w:rsidTr="00F201B6">
        <w:tc>
          <w:tcPr>
            <w:tcW w:w="1908" w:type="dxa"/>
          </w:tcPr>
          <w:p w:rsidR="009B2910" w:rsidRPr="003702D6" w:rsidRDefault="009B2910" w:rsidP="00F201B6">
            <w:pPr>
              <w:pStyle w:val="Heading3"/>
              <w:rPr>
                <w:rFonts w:asciiTheme="minorHAnsi" w:hAnsiTheme="minorHAnsi"/>
                <w:sz w:val="24"/>
                <w:szCs w:val="24"/>
              </w:rPr>
            </w:pPr>
            <w:r w:rsidRPr="003702D6">
              <w:rPr>
                <w:rFonts w:asciiTheme="minorHAnsi" w:hAnsiTheme="minorHAnsi"/>
                <w:sz w:val="24"/>
                <w:szCs w:val="24"/>
              </w:rPr>
              <w:t>Qualifications</w:t>
            </w:r>
          </w:p>
        </w:tc>
        <w:tc>
          <w:tcPr>
            <w:tcW w:w="5050" w:type="dxa"/>
          </w:tcPr>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GCSE English and Maths grade C or above</w:t>
            </w:r>
          </w:p>
        </w:tc>
        <w:tc>
          <w:tcPr>
            <w:tcW w:w="2648" w:type="dxa"/>
          </w:tcPr>
          <w:p w:rsidR="009B2910" w:rsidRDefault="009B2910" w:rsidP="00F201B6">
            <w:pPr>
              <w:pStyle w:val="StaffHbkNormal"/>
              <w:numPr>
                <w:ilvl w:val="0"/>
                <w:numId w:val="38"/>
              </w:numPr>
              <w:rPr>
                <w:rFonts w:asciiTheme="minorHAnsi" w:hAnsiTheme="minorHAnsi" w:cs="Tahoma"/>
                <w:szCs w:val="24"/>
              </w:rPr>
            </w:pPr>
            <w:r w:rsidRPr="003702D6">
              <w:rPr>
                <w:rFonts w:asciiTheme="minorHAnsi" w:hAnsiTheme="minorHAnsi" w:cs="Tahoma"/>
                <w:szCs w:val="24"/>
              </w:rPr>
              <w:t>Teaching or youth, health or social work qualification</w:t>
            </w:r>
          </w:p>
          <w:p w:rsidR="009B2910" w:rsidRDefault="009B2910" w:rsidP="00F201B6">
            <w:pPr>
              <w:pStyle w:val="StaffHbkNormal"/>
              <w:ind w:left="720"/>
              <w:rPr>
                <w:rFonts w:asciiTheme="minorHAnsi" w:hAnsiTheme="minorHAnsi" w:cs="Tahoma"/>
                <w:szCs w:val="24"/>
              </w:rPr>
            </w:pP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Pr>
                <w:rFonts w:cs="Tahoma"/>
                <w:sz w:val="24"/>
                <w:szCs w:val="24"/>
              </w:rPr>
              <w:t xml:space="preserve">Signs of Safety/Early Help/ Protective </w:t>
            </w:r>
            <w:proofErr w:type="gramStart"/>
            <w:r>
              <w:rPr>
                <w:rFonts w:cs="Tahoma"/>
                <w:sz w:val="24"/>
                <w:szCs w:val="24"/>
              </w:rPr>
              <w:t xml:space="preserve">Behaviours  </w:t>
            </w:r>
            <w:r w:rsidRPr="003702D6">
              <w:rPr>
                <w:rFonts w:cs="Tahoma"/>
                <w:sz w:val="24"/>
                <w:szCs w:val="24"/>
              </w:rPr>
              <w:t>Training</w:t>
            </w:r>
            <w:proofErr w:type="gramEnd"/>
            <w:r w:rsidRPr="003702D6">
              <w:rPr>
                <w:rFonts w:cs="Tahoma"/>
                <w:sz w:val="24"/>
                <w:szCs w:val="24"/>
              </w:rPr>
              <w:t xml:space="preserve"> would be an advantage.</w:t>
            </w:r>
          </w:p>
          <w:p w:rsidR="009B2910" w:rsidRPr="003702D6" w:rsidRDefault="009B2910" w:rsidP="00F201B6">
            <w:pPr>
              <w:pStyle w:val="StaffHbkNormal"/>
              <w:ind w:left="47"/>
              <w:rPr>
                <w:rFonts w:asciiTheme="minorHAnsi" w:hAnsiTheme="minorHAnsi" w:cs="Tahoma"/>
                <w:szCs w:val="24"/>
              </w:rPr>
            </w:pPr>
          </w:p>
        </w:tc>
      </w:tr>
      <w:tr w:rsidR="009B2910" w:rsidRPr="003702D6" w:rsidTr="00F201B6">
        <w:tc>
          <w:tcPr>
            <w:tcW w:w="1908" w:type="dxa"/>
          </w:tcPr>
          <w:p w:rsidR="009B2910" w:rsidRPr="003702D6" w:rsidRDefault="009B2910" w:rsidP="00F201B6">
            <w:pPr>
              <w:rPr>
                <w:rFonts w:cs="Tahoma"/>
                <w:b/>
                <w:bCs/>
                <w:sz w:val="24"/>
                <w:szCs w:val="24"/>
              </w:rPr>
            </w:pPr>
            <w:r w:rsidRPr="003702D6">
              <w:rPr>
                <w:rFonts w:cs="Tahoma"/>
                <w:b/>
                <w:bCs/>
                <w:sz w:val="24"/>
                <w:szCs w:val="24"/>
              </w:rPr>
              <w:t>Experience</w:t>
            </w:r>
          </w:p>
        </w:tc>
        <w:tc>
          <w:tcPr>
            <w:tcW w:w="5050" w:type="dxa"/>
          </w:tcPr>
          <w:p w:rsidR="009B2910" w:rsidRPr="003702D6" w:rsidRDefault="009B2910" w:rsidP="00F201B6">
            <w:pPr>
              <w:numPr>
                <w:ilvl w:val="0"/>
                <w:numId w:val="38"/>
              </w:numPr>
              <w:spacing w:after="0" w:line="240" w:lineRule="auto"/>
              <w:rPr>
                <w:rFonts w:cs="Tahoma"/>
                <w:sz w:val="24"/>
                <w:szCs w:val="24"/>
              </w:rPr>
            </w:pPr>
            <w:r w:rsidRPr="003702D6">
              <w:rPr>
                <w:rFonts w:cs="Tahoma"/>
                <w:sz w:val="24"/>
                <w:szCs w:val="24"/>
              </w:rPr>
              <w:t>A proven track record of relevant work with young people in one of a range of fields including education, youth work, health and social work</w:t>
            </w:r>
          </w:p>
        </w:tc>
        <w:tc>
          <w:tcPr>
            <w:tcW w:w="2648" w:type="dxa"/>
          </w:tcPr>
          <w:p w:rsidR="009B2910" w:rsidRPr="003702D6" w:rsidRDefault="009B2910" w:rsidP="00F201B6">
            <w:pPr>
              <w:pStyle w:val="StaffHbkNormal"/>
              <w:numPr>
                <w:ilvl w:val="0"/>
                <w:numId w:val="38"/>
              </w:numPr>
              <w:rPr>
                <w:rFonts w:asciiTheme="minorHAnsi" w:hAnsiTheme="minorHAnsi" w:cs="Tahoma"/>
                <w:szCs w:val="24"/>
              </w:rPr>
            </w:pPr>
            <w:r w:rsidRPr="003702D6">
              <w:rPr>
                <w:rFonts w:asciiTheme="minorHAnsi" w:hAnsiTheme="minorHAnsi" w:cs="Tahoma"/>
                <w:szCs w:val="24"/>
              </w:rPr>
              <w:t>Some experience of counselling</w:t>
            </w:r>
          </w:p>
        </w:tc>
      </w:tr>
      <w:tr w:rsidR="009B2910" w:rsidRPr="003702D6" w:rsidTr="00F201B6">
        <w:tc>
          <w:tcPr>
            <w:tcW w:w="1908" w:type="dxa"/>
          </w:tcPr>
          <w:p w:rsidR="009B2910" w:rsidRPr="003702D6" w:rsidRDefault="009B2910" w:rsidP="00F201B6">
            <w:pPr>
              <w:rPr>
                <w:rFonts w:cs="Tahoma"/>
                <w:b/>
                <w:bCs/>
                <w:sz w:val="24"/>
                <w:szCs w:val="24"/>
              </w:rPr>
            </w:pPr>
            <w:r w:rsidRPr="003702D6">
              <w:rPr>
                <w:rFonts w:cs="Tahoma"/>
                <w:b/>
                <w:bCs/>
                <w:sz w:val="24"/>
                <w:szCs w:val="24"/>
              </w:rPr>
              <w:t>Knowledge</w:t>
            </w:r>
          </w:p>
        </w:tc>
        <w:tc>
          <w:tcPr>
            <w:tcW w:w="5050" w:type="dxa"/>
          </w:tcPr>
          <w:p w:rsidR="009B2910" w:rsidRPr="003702D6" w:rsidRDefault="009B2910" w:rsidP="00F201B6">
            <w:pPr>
              <w:numPr>
                <w:ilvl w:val="0"/>
                <w:numId w:val="38"/>
              </w:numPr>
              <w:spacing w:after="0" w:line="240" w:lineRule="auto"/>
              <w:rPr>
                <w:rFonts w:cs="Tahoma"/>
                <w:sz w:val="24"/>
                <w:szCs w:val="24"/>
              </w:rPr>
            </w:pPr>
            <w:r w:rsidRPr="003702D6">
              <w:rPr>
                <w:rFonts w:cs="Tahoma"/>
                <w:sz w:val="24"/>
                <w:szCs w:val="24"/>
              </w:rPr>
              <w:t>An understanding of the challenges facing young people from a disadvantaged community</w:t>
            </w:r>
          </w:p>
        </w:tc>
        <w:tc>
          <w:tcPr>
            <w:tcW w:w="2648" w:type="dxa"/>
          </w:tcPr>
          <w:p w:rsidR="009B2910" w:rsidRPr="003702D6" w:rsidRDefault="009B2910" w:rsidP="00F201B6">
            <w:pPr>
              <w:pStyle w:val="StaffHbkNormal"/>
              <w:numPr>
                <w:ilvl w:val="0"/>
                <w:numId w:val="38"/>
              </w:numPr>
              <w:rPr>
                <w:rFonts w:asciiTheme="minorHAnsi" w:hAnsiTheme="minorHAnsi" w:cs="Tahoma"/>
                <w:szCs w:val="24"/>
              </w:rPr>
            </w:pPr>
            <w:r w:rsidRPr="003702D6">
              <w:rPr>
                <w:rFonts w:asciiTheme="minorHAnsi" w:hAnsiTheme="minorHAnsi" w:cs="Tahoma"/>
                <w:szCs w:val="24"/>
              </w:rPr>
              <w:t>ICT literate</w:t>
            </w:r>
          </w:p>
        </w:tc>
      </w:tr>
      <w:tr w:rsidR="009B2910" w:rsidRPr="003702D6" w:rsidTr="00F201B6">
        <w:tc>
          <w:tcPr>
            <w:tcW w:w="1908" w:type="dxa"/>
          </w:tcPr>
          <w:p w:rsidR="009B2910" w:rsidRPr="003702D6" w:rsidRDefault="009B2910" w:rsidP="00F201B6">
            <w:pPr>
              <w:rPr>
                <w:rFonts w:cs="Tahoma"/>
                <w:b/>
                <w:bCs/>
                <w:sz w:val="24"/>
                <w:szCs w:val="24"/>
              </w:rPr>
            </w:pPr>
            <w:r w:rsidRPr="003702D6">
              <w:rPr>
                <w:rFonts w:cs="Tahoma"/>
                <w:b/>
                <w:bCs/>
                <w:sz w:val="24"/>
                <w:szCs w:val="24"/>
              </w:rPr>
              <w:t>Skills</w:t>
            </w:r>
          </w:p>
        </w:tc>
        <w:tc>
          <w:tcPr>
            <w:tcW w:w="5050" w:type="dxa"/>
          </w:tcPr>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The ability to identify and set targets for development for individual pupils</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The ability to devise, implement and monitor individual action plans for pupils</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Good inter-personal skills</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Good communicator – both oral and written</w:t>
            </w:r>
          </w:p>
        </w:tc>
        <w:tc>
          <w:tcPr>
            <w:tcW w:w="2648" w:type="dxa"/>
          </w:tcPr>
          <w:p w:rsidR="009B2910" w:rsidRPr="003702D6" w:rsidRDefault="009B2910" w:rsidP="00F201B6">
            <w:pPr>
              <w:pStyle w:val="StaffHbkNormal"/>
              <w:ind w:left="47"/>
              <w:rPr>
                <w:rFonts w:asciiTheme="minorHAnsi" w:hAnsiTheme="minorHAnsi" w:cs="Tahoma"/>
                <w:szCs w:val="24"/>
              </w:rPr>
            </w:pPr>
          </w:p>
        </w:tc>
      </w:tr>
      <w:tr w:rsidR="009B2910" w:rsidRPr="003702D6" w:rsidTr="00F201B6">
        <w:tc>
          <w:tcPr>
            <w:tcW w:w="1908" w:type="dxa"/>
          </w:tcPr>
          <w:p w:rsidR="009B2910" w:rsidRPr="003702D6" w:rsidRDefault="009B2910" w:rsidP="00F201B6">
            <w:pPr>
              <w:rPr>
                <w:rFonts w:cs="Tahoma"/>
                <w:b/>
                <w:bCs/>
                <w:sz w:val="24"/>
                <w:szCs w:val="24"/>
              </w:rPr>
            </w:pPr>
            <w:r w:rsidRPr="003702D6">
              <w:rPr>
                <w:rFonts w:cs="Tahoma"/>
                <w:b/>
                <w:bCs/>
                <w:sz w:val="24"/>
                <w:szCs w:val="24"/>
              </w:rPr>
              <w:t>Attitudes</w:t>
            </w:r>
          </w:p>
        </w:tc>
        <w:tc>
          <w:tcPr>
            <w:tcW w:w="5050" w:type="dxa"/>
          </w:tcPr>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Willingness to engage constructively with, and relate to, a range of young people who may be disaffected from school or disengaged from the learning process, and with their families/carers</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Willingness to work effectively with teachers and senior managers in school</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Willingness to work effectively and network with a wide range of support services</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A commitment to improving the lives and learning opportunities of young people</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A willingness to participate in in-service training and professional development</w:t>
            </w:r>
          </w:p>
        </w:tc>
        <w:tc>
          <w:tcPr>
            <w:tcW w:w="2648" w:type="dxa"/>
          </w:tcPr>
          <w:p w:rsidR="009B2910" w:rsidRPr="003702D6" w:rsidRDefault="009B2910" w:rsidP="00F201B6">
            <w:pPr>
              <w:pStyle w:val="StaffHbkNormal"/>
              <w:ind w:left="47"/>
              <w:rPr>
                <w:rFonts w:asciiTheme="minorHAnsi" w:hAnsiTheme="minorHAnsi" w:cs="Tahoma"/>
                <w:szCs w:val="24"/>
              </w:rPr>
            </w:pPr>
          </w:p>
        </w:tc>
      </w:tr>
      <w:tr w:rsidR="009B2910" w:rsidRPr="003702D6" w:rsidTr="00F201B6">
        <w:tc>
          <w:tcPr>
            <w:tcW w:w="1908" w:type="dxa"/>
          </w:tcPr>
          <w:p w:rsidR="009B2910" w:rsidRPr="003702D6" w:rsidRDefault="009B2910" w:rsidP="00F201B6">
            <w:pPr>
              <w:rPr>
                <w:rFonts w:cs="Tahoma"/>
                <w:b/>
                <w:bCs/>
                <w:sz w:val="24"/>
                <w:szCs w:val="24"/>
              </w:rPr>
            </w:pPr>
            <w:r w:rsidRPr="003702D6">
              <w:rPr>
                <w:rFonts w:cs="Tahoma"/>
                <w:b/>
                <w:bCs/>
                <w:sz w:val="24"/>
                <w:szCs w:val="24"/>
              </w:rPr>
              <w:t>Personal Qualities</w:t>
            </w:r>
          </w:p>
        </w:tc>
        <w:tc>
          <w:tcPr>
            <w:tcW w:w="5050" w:type="dxa"/>
          </w:tcPr>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An attractive personality to whom pupils respond</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Energy and enthusiasm</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proofErr w:type="spellStart"/>
            <w:r w:rsidRPr="003702D6">
              <w:rPr>
                <w:rFonts w:cs="Tahoma"/>
                <w:sz w:val="24"/>
                <w:szCs w:val="24"/>
              </w:rPr>
              <w:t>Self motivated</w:t>
            </w:r>
            <w:proofErr w:type="spellEnd"/>
            <w:r w:rsidRPr="003702D6">
              <w:rPr>
                <w:rFonts w:cs="Tahoma"/>
                <w:sz w:val="24"/>
                <w:szCs w:val="24"/>
              </w:rPr>
              <w:t xml:space="preserve"> and hard working</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Able to work independently but also a good team member</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A sense of humour</w:t>
            </w:r>
          </w:p>
          <w:p w:rsidR="009B2910" w:rsidRPr="003702D6" w:rsidRDefault="009B2910" w:rsidP="00F201B6">
            <w:pPr>
              <w:numPr>
                <w:ilvl w:val="0"/>
                <w:numId w:val="38"/>
              </w:numPr>
              <w:tabs>
                <w:tab w:val="clear" w:pos="720"/>
                <w:tab w:val="num" w:pos="318"/>
              </w:tabs>
              <w:spacing w:after="0" w:line="240" w:lineRule="auto"/>
              <w:ind w:left="318" w:hanging="318"/>
              <w:rPr>
                <w:rFonts w:cs="Tahoma"/>
                <w:sz w:val="24"/>
                <w:szCs w:val="24"/>
              </w:rPr>
            </w:pPr>
            <w:r w:rsidRPr="003702D6">
              <w:rPr>
                <w:rFonts w:cs="Tahoma"/>
                <w:sz w:val="24"/>
                <w:szCs w:val="24"/>
              </w:rPr>
              <w:t>A sense of balance and perspective</w:t>
            </w:r>
          </w:p>
        </w:tc>
        <w:tc>
          <w:tcPr>
            <w:tcW w:w="2648" w:type="dxa"/>
          </w:tcPr>
          <w:p w:rsidR="009B2910" w:rsidRPr="003702D6" w:rsidRDefault="009B2910" w:rsidP="00F201B6">
            <w:pPr>
              <w:pStyle w:val="StaffHbkNormal"/>
              <w:ind w:left="47"/>
              <w:rPr>
                <w:rFonts w:asciiTheme="minorHAnsi" w:hAnsiTheme="minorHAnsi" w:cs="Tahoma"/>
                <w:szCs w:val="24"/>
              </w:rPr>
            </w:pPr>
          </w:p>
        </w:tc>
      </w:tr>
    </w:tbl>
    <w:p w:rsidR="005A4C50" w:rsidRPr="009B2910" w:rsidRDefault="005A4C50" w:rsidP="009B2910">
      <w:bookmarkStart w:id="0" w:name="_GoBack"/>
      <w:bookmarkEnd w:id="0"/>
    </w:p>
    <w:sectPr w:rsidR="005A4C50" w:rsidRPr="009B2910">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708"/>
    <w:multiLevelType w:val="hybridMultilevel"/>
    <w:tmpl w:val="9D94B72A"/>
    <w:lvl w:ilvl="0" w:tplc="08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EA7628"/>
    <w:multiLevelType w:val="hybridMultilevel"/>
    <w:tmpl w:val="79C630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14D58"/>
    <w:multiLevelType w:val="hybridMultilevel"/>
    <w:tmpl w:val="F88EFC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75534"/>
    <w:multiLevelType w:val="hybridMultilevel"/>
    <w:tmpl w:val="DBEA2358"/>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C56137"/>
    <w:multiLevelType w:val="hybridMultilevel"/>
    <w:tmpl w:val="010EB1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92E1D"/>
    <w:multiLevelType w:val="hybridMultilevel"/>
    <w:tmpl w:val="D6B20568"/>
    <w:lvl w:ilvl="0" w:tplc="08090005">
      <w:start w:val="1"/>
      <w:numFmt w:val="bullet"/>
      <w:lvlText w:val=""/>
      <w:lvlJc w:val="left"/>
      <w:pPr>
        <w:tabs>
          <w:tab w:val="num" w:pos="720"/>
        </w:tabs>
        <w:ind w:left="720" w:hanging="720"/>
      </w:pPr>
      <w:rPr>
        <w:rFonts w:ascii="Wingdings" w:hAnsi="Wingdings"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A027CA"/>
    <w:multiLevelType w:val="hybridMultilevel"/>
    <w:tmpl w:val="4FBA04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0133F"/>
    <w:multiLevelType w:val="hybridMultilevel"/>
    <w:tmpl w:val="16E49E12"/>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E8283F"/>
    <w:multiLevelType w:val="hybridMultilevel"/>
    <w:tmpl w:val="64940AEE"/>
    <w:lvl w:ilvl="0" w:tplc="08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D1159E"/>
    <w:multiLevelType w:val="hybridMultilevel"/>
    <w:tmpl w:val="E37245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298" w:hanging="360"/>
      </w:pPr>
      <w:rPr>
        <w:rFonts w:ascii="Courier New" w:hAnsi="Courier New" w:cs="Times New Roman"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Times New Roman"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Times New Roman" w:hint="default"/>
      </w:rPr>
    </w:lvl>
    <w:lvl w:ilvl="8" w:tplc="08090005">
      <w:start w:val="1"/>
      <w:numFmt w:val="bullet"/>
      <w:lvlText w:val=""/>
      <w:lvlJc w:val="left"/>
      <w:pPr>
        <w:ind w:left="6338" w:hanging="360"/>
      </w:pPr>
      <w:rPr>
        <w:rFonts w:ascii="Wingdings" w:hAnsi="Wingdings" w:hint="default"/>
      </w:rPr>
    </w:lvl>
  </w:abstractNum>
  <w:abstractNum w:abstractNumId="10" w15:restartNumberingAfterBreak="0">
    <w:nsid w:val="271D2BB8"/>
    <w:multiLevelType w:val="hybridMultilevel"/>
    <w:tmpl w:val="FF6C90E8"/>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E49F4"/>
    <w:multiLevelType w:val="hybridMultilevel"/>
    <w:tmpl w:val="D2A0F01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62569"/>
    <w:multiLevelType w:val="hybridMultilevel"/>
    <w:tmpl w:val="D09228F6"/>
    <w:lvl w:ilvl="0" w:tplc="673E4FF6">
      <w:numFmt w:val="bullet"/>
      <w:lvlText w:val="•"/>
      <w:lvlJc w:val="left"/>
      <w:pPr>
        <w:ind w:left="502" w:hanging="360"/>
      </w:pPr>
      <w:rPr>
        <w:rFonts w:ascii="Calibri" w:eastAsia="Times New Roman" w:hAnsi="Calibri" w:cs="Calibri"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3" w15:restartNumberingAfterBreak="0">
    <w:nsid w:val="34F84B77"/>
    <w:multiLevelType w:val="hybridMultilevel"/>
    <w:tmpl w:val="E0A84DE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828C1"/>
    <w:multiLevelType w:val="hybridMultilevel"/>
    <w:tmpl w:val="61C4181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A01EB"/>
    <w:multiLevelType w:val="hybridMultilevel"/>
    <w:tmpl w:val="9DD0E6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F"/>
    <w:multiLevelType w:val="hybridMultilevel"/>
    <w:tmpl w:val="8AF09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866C8"/>
    <w:multiLevelType w:val="hybridMultilevel"/>
    <w:tmpl w:val="8362C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FE270F"/>
    <w:multiLevelType w:val="hybridMultilevel"/>
    <w:tmpl w:val="59CC72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B71C6"/>
    <w:multiLevelType w:val="hybridMultilevel"/>
    <w:tmpl w:val="FA5E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953EE"/>
    <w:multiLevelType w:val="hybridMultilevel"/>
    <w:tmpl w:val="56D497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7B77D7"/>
    <w:multiLevelType w:val="hybridMultilevel"/>
    <w:tmpl w:val="67D4BD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4632B7"/>
    <w:multiLevelType w:val="hybridMultilevel"/>
    <w:tmpl w:val="9A1815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097548"/>
    <w:multiLevelType w:val="hybridMultilevel"/>
    <w:tmpl w:val="37366BB8"/>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A1699E"/>
    <w:multiLevelType w:val="hybridMultilevel"/>
    <w:tmpl w:val="47D4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25656"/>
    <w:multiLevelType w:val="hybridMultilevel"/>
    <w:tmpl w:val="CF14B8B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25409A"/>
    <w:multiLevelType w:val="hybridMultilevel"/>
    <w:tmpl w:val="31B8AFE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8F0852"/>
    <w:multiLevelType w:val="hybridMultilevel"/>
    <w:tmpl w:val="BB6C92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371CD"/>
    <w:multiLevelType w:val="hybridMultilevel"/>
    <w:tmpl w:val="4EEE7C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DF78D3"/>
    <w:multiLevelType w:val="hybridMultilevel"/>
    <w:tmpl w:val="277E56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0F7B09"/>
    <w:multiLevelType w:val="hybridMultilevel"/>
    <w:tmpl w:val="ADE231A0"/>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39431B"/>
    <w:multiLevelType w:val="hybridMultilevel"/>
    <w:tmpl w:val="349A84F0"/>
    <w:lvl w:ilvl="0" w:tplc="08090005">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DF2DA3"/>
    <w:multiLevelType w:val="hybridMultilevel"/>
    <w:tmpl w:val="102CD9B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C39AF"/>
    <w:multiLevelType w:val="hybridMultilevel"/>
    <w:tmpl w:val="8CEA80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E835FB"/>
    <w:multiLevelType w:val="hybridMultilevel"/>
    <w:tmpl w:val="563E1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10D67"/>
    <w:multiLevelType w:val="hybridMultilevel"/>
    <w:tmpl w:val="A9387472"/>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A326BC"/>
    <w:multiLevelType w:val="hybridMultilevel"/>
    <w:tmpl w:val="6B389F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DD6C7F"/>
    <w:multiLevelType w:val="hybridMultilevel"/>
    <w:tmpl w:val="0324E62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2"/>
  </w:num>
  <w:num w:numId="3">
    <w:abstractNumId w:val="5"/>
  </w:num>
  <w:num w:numId="4">
    <w:abstractNumId w:val="11"/>
  </w:num>
  <w:num w:numId="5">
    <w:abstractNumId w:val="37"/>
  </w:num>
  <w:num w:numId="6">
    <w:abstractNumId w:val="32"/>
  </w:num>
  <w:num w:numId="7">
    <w:abstractNumId w:val="9"/>
  </w:num>
  <w:num w:numId="8">
    <w:abstractNumId w:val="33"/>
  </w:num>
  <w:num w:numId="9">
    <w:abstractNumId w:val="22"/>
  </w:num>
  <w:num w:numId="10">
    <w:abstractNumId w:val="26"/>
  </w:num>
  <w:num w:numId="11">
    <w:abstractNumId w:val="3"/>
  </w:num>
  <w:num w:numId="12">
    <w:abstractNumId w:val="25"/>
  </w:num>
  <w:num w:numId="13">
    <w:abstractNumId w:val="29"/>
  </w:num>
  <w:num w:numId="14">
    <w:abstractNumId w:val="15"/>
  </w:num>
  <w:num w:numId="15">
    <w:abstractNumId w:val="2"/>
  </w:num>
  <w:num w:numId="16">
    <w:abstractNumId w:val="36"/>
  </w:num>
  <w:num w:numId="17">
    <w:abstractNumId w:val="0"/>
  </w:num>
  <w:num w:numId="18">
    <w:abstractNumId w:val="8"/>
  </w:num>
  <w:num w:numId="19">
    <w:abstractNumId w:val="34"/>
  </w:num>
  <w:num w:numId="20">
    <w:abstractNumId w:val="21"/>
  </w:num>
  <w:num w:numId="21">
    <w:abstractNumId w:val="23"/>
  </w:num>
  <w:num w:numId="22">
    <w:abstractNumId w:val="1"/>
  </w:num>
  <w:num w:numId="23">
    <w:abstractNumId w:val="14"/>
  </w:num>
  <w:num w:numId="24">
    <w:abstractNumId w:val="20"/>
  </w:num>
  <w:num w:numId="25">
    <w:abstractNumId w:val="13"/>
  </w:num>
  <w:num w:numId="26">
    <w:abstractNumId w:val="28"/>
  </w:num>
  <w:num w:numId="27">
    <w:abstractNumId w:val="6"/>
  </w:num>
  <w:num w:numId="28">
    <w:abstractNumId w:val="27"/>
  </w:num>
  <w:num w:numId="29">
    <w:abstractNumId w:val="18"/>
  </w:num>
  <w:num w:numId="30">
    <w:abstractNumId w:val="7"/>
  </w:num>
  <w:num w:numId="31">
    <w:abstractNumId w:val="24"/>
  </w:num>
  <w:num w:numId="32">
    <w:abstractNumId w:val="17"/>
  </w:num>
  <w:num w:numId="33">
    <w:abstractNumId w:val="19"/>
  </w:num>
  <w:num w:numId="34">
    <w:abstractNumId w:val="35"/>
  </w:num>
  <w:num w:numId="35">
    <w:abstractNumId w:val="16"/>
  </w:num>
  <w:num w:numId="36">
    <w:abstractNumId w:val="30"/>
  </w:num>
  <w:num w:numId="37">
    <w:abstractNumId w:val="10"/>
  </w:num>
  <w:num w:numId="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5F"/>
    <w:rsid w:val="00035B92"/>
    <w:rsid w:val="00076565"/>
    <w:rsid w:val="000C1A8E"/>
    <w:rsid w:val="0010303B"/>
    <w:rsid w:val="001102E0"/>
    <w:rsid w:val="00115A57"/>
    <w:rsid w:val="00117BB7"/>
    <w:rsid w:val="00151D68"/>
    <w:rsid w:val="001529F3"/>
    <w:rsid w:val="001D16D9"/>
    <w:rsid w:val="001E4AD5"/>
    <w:rsid w:val="00210BD4"/>
    <w:rsid w:val="002205D8"/>
    <w:rsid w:val="00222251"/>
    <w:rsid w:val="00261154"/>
    <w:rsid w:val="00283179"/>
    <w:rsid w:val="00290AE0"/>
    <w:rsid w:val="00293A90"/>
    <w:rsid w:val="002D08B8"/>
    <w:rsid w:val="002E60C7"/>
    <w:rsid w:val="002F6454"/>
    <w:rsid w:val="003262AA"/>
    <w:rsid w:val="00331316"/>
    <w:rsid w:val="00366609"/>
    <w:rsid w:val="003702D6"/>
    <w:rsid w:val="003716F4"/>
    <w:rsid w:val="003A09FF"/>
    <w:rsid w:val="003B0CDB"/>
    <w:rsid w:val="003C035D"/>
    <w:rsid w:val="003E3164"/>
    <w:rsid w:val="003E615B"/>
    <w:rsid w:val="003E7A87"/>
    <w:rsid w:val="003F0D81"/>
    <w:rsid w:val="00406F3E"/>
    <w:rsid w:val="00453204"/>
    <w:rsid w:val="00464715"/>
    <w:rsid w:val="00472858"/>
    <w:rsid w:val="0048649E"/>
    <w:rsid w:val="00497C64"/>
    <w:rsid w:val="004B0155"/>
    <w:rsid w:val="004B55D2"/>
    <w:rsid w:val="004D7F86"/>
    <w:rsid w:val="004E4300"/>
    <w:rsid w:val="00520031"/>
    <w:rsid w:val="005213F7"/>
    <w:rsid w:val="00540C54"/>
    <w:rsid w:val="005431AC"/>
    <w:rsid w:val="00597E93"/>
    <w:rsid w:val="005A4C50"/>
    <w:rsid w:val="005D6C48"/>
    <w:rsid w:val="006003A9"/>
    <w:rsid w:val="0062644C"/>
    <w:rsid w:val="00657DBD"/>
    <w:rsid w:val="006655DB"/>
    <w:rsid w:val="00675BC9"/>
    <w:rsid w:val="0069475F"/>
    <w:rsid w:val="0069791C"/>
    <w:rsid w:val="006D6597"/>
    <w:rsid w:val="006E68E6"/>
    <w:rsid w:val="006F30E7"/>
    <w:rsid w:val="007311FE"/>
    <w:rsid w:val="007437C2"/>
    <w:rsid w:val="00751F94"/>
    <w:rsid w:val="00767C79"/>
    <w:rsid w:val="00773E07"/>
    <w:rsid w:val="00814420"/>
    <w:rsid w:val="008202CA"/>
    <w:rsid w:val="00831A53"/>
    <w:rsid w:val="008541FC"/>
    <w:rsid w:val="008770BB"/>
    <w:rsid w:val="0089344F"/>
    <w:rsid w:val="008F094D"/>
    <w:rsid w:val="008F6525"/>
    <w:rsid w:val="00930DF4"/>
    <w:rsid w:val="00963827"/>
    <w:rsid w:val="00977C77"/>
    <w:rsid w:val="00982C32"/>
    <w:rsid w:val="00983177"/>
    <w:rsid w:val="00991877"/>
    <w:rsid w:val="009B2910"/>
    <w:rsid w:val="009F5087"/>
    <w:rsid w:val="00A04897"/>
    <w:rsid w:val="00A10224"/>
    <w:rsid w:val="00A129DE"/>
    <w:rsid w:val="00A54BA1"/>
    <w:rsid w:val="00A65356"/>
    <w:rsid w:val="00A75279"/>
    <w:rsid w:val="00A921ED"/>
    <w:rsid w:val="00AA0CE3"/>
    <w:rsid w:val="00AA7657"/>
    <w:rsid w:val="00AB16C6"/>
    <w:rsid w:val="00AB5A2D"/>
    <w:rsid w:val="00AC0335"/>
    <w:rsid w:val="00AF1D4C"/>
    <w:rsid w:val="00AF2F2E"/>
    <w:rsid w:val="00B46721"/>
    <w:rsid w:val="00B812F7"/>
    <w:rsid w:val="00B97BE7"/>
    <w:rsid w:val="00BA026D"/>
    <w:rsid w:val="00BA11A4"/>
    <w:rsid w:val="00BC03D9"/>
    <w:rsid w:val="00BC77BB"/>
    <w:rsid w:val="00BD19B3"/>
    <w:rsid w:val="00BE1364"/>
    <w:rsid w:val="00BF271F"/>
    <w:rsid w:val="00C323BC"/>
    <w:rsid w:val="00C85E76"/>
    <w:rsid w:val="00CC4BCF"/>
    <w:rsid w:val="00CD6065"/>
    <w:rsid w:val="00CF4DF5"/>
    <w:rsid w:val="00D149B5"/>
    <w:rsid w:val="00D40205"/>
    <w:rsid w:val="00D55326"/>
    <w:rsid w:val="00D56ED0"/>
    <w:rsid w:val="00D90101"/>
    <w:rsid w:val="00DA6F79"/>
    <w:rsid w:val="00DB74E1"/>
    <w:rsid w:val="00DE6A4B"/>
    <w:rsid w:val="00E13295"/>
    <w:rsid w:val="00E24EF4"/>
    <w:rsid w:val="00E30F4F"/>
    <w:rsid w:val="00E32FD4"/>
    <w:rsid w:val="00E418AD"/>
    <w:rsid w:val="00E53FCA"/>
    <w:rsid w:val="00E57452"/>
    <w:rsid w:val="00EA195A"/>
    <w:rsid w:val="00EA2837"/>
    <w:rsid w:val="00EC1D50"/>
    <w:rsid w:val="00EC454B"/>
    <w:rsid w:val="00EF7415"/>
    <w:rsid w:val="00F1374E"/>
    <w:rsid w:val="00F157BA"/>
    <w:rsid w:val="00F20BF7"/>
    <w:rsid w:val="00F24025"/>
    <w:rsid w:val="00F34730"/>
    <w:rsid w:val="00F4047D"/>
    <w:rsid w:val="00F534B2"/>
    <w:rsid w:val="00F6406B"/>
    <w:rsid w:val="00FA202F"/>
    <w:rsid w:val="00FB7A53"/>
    <w:rsid w:val="00FD08A3"/>
    <w:rsid w:val="00FE0131"/>
    <w:rsid w:val="00FE3DC5"/>
    <w:rsid w:val="00FE4CA9"/>
    <w:rsid w:val="00FF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437DB-D373-4682-AF5F-36871E9E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F94"/>
    <w:rPr>
      <w:rFonts w:eastAsiaTheme="minorEastAsia"/>
      <w:lang w:eastAsia="en-GB"/>
    </w:rPr>
  </w:style>
  <w:style w:type="paragraph" w:styleId="Heading1">
    <w:name w:val="heading 1"/>
    <w:basedOn w:val="Normal"/>
    <w:next w:val="Normal"/>
    <w:link w:val="Heading1Char"/>
    <w:uiPriority w:val="9"/>
    <w:qFormat/>
    <w:rsid w:val="00371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1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6F3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3716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16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75F"/>
    <w:rPr>
      <w:color w:val="0000FF" w:themeColor="hyperlink"/>
      <w:u w:val="single"/>
    </w:rPr>
  </w:style>
  <w:style w:type="paragraph" w:styleId="ListParagraph">
    <w:name w:val="List Paragraph"/>
    <w:basedOn w:val="Normal"/>
    <w:uiPriority w:val="34"/>
    <w:qFormat/>
    <w:rsid w:val="0069475F"/>
    <w:pPr>
      <w:ind w:left="720"/>
      <w:contextualSpacing/>
    </w:pPr>
  </w:style>
  <w:style w:type="paragraph" w:styleId="Header">
    <w:name w:val="header"/>
    <w:basedOn w:val="Normal"/>
    <w:link w:val="HeaderChar"/>
    <w:uiPriority w:val="99"/>
    <w:unhideWhenUsed/>
    <w:rsid w:val="00694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75F"/>
    <w:rPr>
      <w:rFonts w:eastAsiaTheme="minorEastAsia"/>
      <w:lang w:eastAsia="en-GB"/>
    </w:rPr>
  </w:style>
  <w:style w:type="paragraph" w:styleId="NoSpacing">
    <w:name w:val="No Spacing"/>
    <w:uiPriority w:val="1"/>
    <w:qFormat/>
    <w:rsid w:val="0069475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694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5F"/>
    <w:rPr>
      <w:rFonts w:ascii="Tahoma" w:eastAsiaTheme="minorEastAsia" w:hAnsi="Tahoma" w:cs="Tahoma"/>
      <w:sz w:val="16"/>
      <w:szCs w:val="16"/>
      <w:lang w:eastAsia="en-GB"/>
    </w:rPr>
  </w:style>
  <w:style w:type="paragraph" w:customStyle="1" w:styleId="Default">
    <w:name w:val="Default"/>
    <w:rsid w:val="000C1A8E"/>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odyText3">
    <w:name w:val="Body Text 3"/>
    <w:basedOn w:val="Normal"/>
    <w:link w:val="BodyText3Char"/>
    <w:rsid w:val="00472858"/>
    <w:pPr>
      <w:spacing w:after="0" w:line="240" w:lineRule="auto"/>
    </w:pPr>
    <w:rPr>
      <w:rFonts w:ascii="Arial" w:eastAsia="Times New Roman" w:hAnsi="Arial" w:cs="Arial"/>
      <w:b/>
      <w:sz w:val="20"/>
      <w:szCs w:val="20"/>
      <w:lang w:eastAsia="en-US"/>
    </w:rPr>
  </w:style>
  <w:style w:type="character" w:customStyle="1" w:styleId="BodyText3Char">
    <w:name w:val="Body Text 3 Char"/>
    <w:basedOn w:val="DefaultParagraphFont"/>
    <w:link w:val="BodyText3"/>
    <w:rsid w:val="00472858"/>
    <w:rPr>
      <w:rFonts w:ascii="Arial" w:eastAsia="Times New Roman" w:hAnsi="Arial" w:cs="Arial"/>
      <w:b/>
      <w:sz w:val="20"/>
      <w:szCs w:val="20"/>
    </w:rPr>
  </w:style>
  <w:style w:type="paragraph" w:styleId="NormalWeb">
    <w:name w:val="Normal (Web)"/>
    <w:basedOn w:val="Normal"/>
    <w:uiPriority w:val="99"/>
    <w:semiHidden/>
    <w:unhideWhenUsed/>
    <w:rsid w:val="00BC7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06F3E"/>
    <w:rPr>
      <w:rFonts w:ascii="Arial" w:eastAsia="Times New Roman" w:hAnsi="Arial" w:cs="Arial"/>
      <w:b/>
      <w:bCs/>
      <w:sz w:val="26"/>
      <w:szCs w:val="26"/>
      <w:lang w:eastAsia="en-GB"/>
    </w:rPr>
  </w:style>
  <w:style w:type="paragraph" w:customStyle="1" w:styleId="StaffHbkNormal">
    <w:name w:val="StaffHbkNormal"/>
    <w:basedOn w:val="Normal"/>
    <w:rsid w:val="00406F3E"/>
    <w:pPr>
      <w:spacing w:after="0" w:line="240" w:lineRule="auto"/>
    </w:pPr>
    <w:rPr>
      <w:rFonts w:ascii="Century Gothic" w:eastAsia="Times New Roman" w:hAnsi="Century Gothic" w:cs="Times New Roman"/>
      <w:sz w:val="24"/>
      <w:szCs w:val="20"/>
      <w:lang w:eastAsia="en-US"/>
    </w:rPr>
  </w:style>
  <w:style w:type="character" w:customStyle="1" w:styleId="Heading1Char">
    <w:name w:val="Heading 1 Char"/>
    <w:basedOn w:val="DefaultParagraphFont"/>
    <w:link w:val="Heading1"/>
    <w:uiPriority w:val="9"/>
    <w:rsid w:val="003716F4"/>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3716F4"/>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3716F4"/>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3716F4"/>
    <w:rPr>
      <w:rFonts w:asciiTheme="majorHAnsi" w:eastAsiaTheme="majorEastAsia" w:hAnsiTheme="majorHAnsi" w:cstheme="majorBidi"/>
      <w:color w:val="243F60" w:themeColor="accent1" w:themeShade="7F"/>
      <w:lang w:eastAsia="en-GB"/>
    </w:rPr>
  </w:style>
  <w:style w:type="paragraph" w:styleId="BodyText">
    <w:name w:val="Body Text"/>
    <w:basedOn w:val="Normal"/>
    <w:link w:val="BodyTextChar"/>
    <w:uiPriority w:val="99"/>
    <w:semiHidden/>
    <w:unhideWhenUsed/>
    <w:rsid w:val="003716F4"/>
    <w:pPr>
      <w:spacing w:after="120"/>
    </w:pPr>
  </w:style>
  <w:style w:type="character" w:customStyle="1" w:styleId="BodyTextChar">
    <w:name w:val="Body Text Char"/>
    <w:basedOn w:val="DefaultParagraphFont"/>
    <w:link w:val="BodyText"/>
    <w:uiPriority w:val="99"/>
    <w:semiHidden/>
    <w:rsid w:val="003716F4"/>
    <w:rPr>
      <w:rFonts w:eastAsiaTheme="minorEastAsia"/>
      <w:lang w:eastAsia="en-GB"/>
    </w:rPr>
  </w:style>
  <w:style w:type="paragraph" w:styleId="BodyText2">
    <w:name w:val="Body Text 2"/>
    <w:basedOn w:val="Normal"/>
    <w:link w:val="BodyText2Char"/>
    <w:uiPriority w:val="99"/>
    <w:semiHidden/>
    <w:unhideWhenUsed/>
    <w:rsid w:val="003716F4"/>
    <w:pPr>
      <w:spacing w:after="120" w:line="480" w:lineRule="auto"/>
    </w:pPr>
  </w:style>
  <w:style w:type="character" w:customStyle="1" w:styleId="BodyText2Char">
    <w:name w:val="Body Text 2 Char"/>
    <w:basedOn w:val="DefaultParagraphFont"/>
    <w:link w:val="BodyText2"/>
    <w:uiPriority w:val="99"/>
    <w:semiHidden/>
    <w:rsid w:val="003716F4"/>
    <w:rPr>
      <w:rFonts w:eastAsiaTheme="minorEastAsia"/>
      <w:lang w:eastAsia="en-GB"/>
    </w:rPr>
  </w:style>
  <w:style w:type="paragraph" w:customStyle="1" w:styleId="a">
    <w:name w:val="_"/>
    <w:basedOn w:val="Normal"/>
    <w:rsid w:val="0062644C"/>
    <w:pPr>
      <w:widowControl w:val="0"/>
      <w:autoSpaceDE w:val="0"/>
      <w:autoSpaceDN w:val="0"/>
      <w:adjustRightInd w:val="0"/>
      <w:spacing w:after="0" w:line="240" w:lineRule="auto"/>
      <w:ind w:left="720" w:hanging="720"/>
    </w:pPr>
    <w:rPr>
      <w:rFonts w:ascii="Courier" w:eastAsia="Times New Roman" w:hAnsi="Courier"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752">
      <w:bodyDiv w:val="1"/>
      <w:marLeft w:val="0"/>
      <w:marRight w:val="0"/>
      <w:marTop w:val="0"/>
      <w:marBottom w:val="0"/>
      <w:divBdr>
        <w:top w:val="none" w:sz="0" w:space="0" w:color="auto"/>
        <w:left w:val="none" w:sz="0" w:space="0" w:color="auto"/>
        <w:bottom w:val="none" w:sz="0" w:space="0" w:color="auto"/>
        <w:right w:val="none" w:sz="0" w:space="0" w:color="auto"/>
      </w:divBdr>
      <w:divsChild>
        <w:div w:id="170679242">
          <w:marLeft w:val="0"/>
          <w:marRight w:val="0"/>
          <w:marTop w:val="0"/>
          <w:marBottom w:val="0"/>
          <w:divBdr>
            <w:top w:val="none" w:sz="0" w:space="0" w:color="auto"/>
            <w:left w:val="none" w:sz="0" w:space="0" w:color="auto"/>
            <w:bottom w:val="none" w:sz="0" w:space="0" w:color="auto"/>
            <w:right w:val="none" w:sz="0" w:space="0" w:color="auto"/>
          </w:divBdr>
          <w:divsChild>
            <w:div w:id="132064622">
              <w:marLeft w:val="0"/>
              <w:marRight w:val="0"/>
              <w:marTop w:val="0"/>
              <w:marBottom w:val="0"/>
              <w:divBdr>
                <w:top w:val="none" w:sz="0" w:space="0" w:color="auto"/>
                <w:left w:val="none" w:sz="0" w:space="0" w:color="auto"/>
                <w:bottom w:val="none" w:sz="0" w:space="0" w:color="auto"/>
                <w:right w:val="none" w:sz="0" w:space="0" w:color="auto"/>
              </w:divBdr>
              <w:divsChild>
                <w:div w:id="259339314">
                  <w:marLeft w:val="0"/>
                  <w:marRight w:val="0"/>
                  <w:marTop w:val="0"/>
                  <w:marBottom w:val="0"/>
                  <w:divBdr>
                    <w:top w:val="none" w:sz="0" w:space="0" w:color="auto"/>
                    <w:left w:val="none" w:sz="0" w:space="0" w:color="auto"/>
                    <w:bottom w:val="none" w:sz="0" w:space="0" w:color="auto"/>
                    <w:right w:val="none" w:sz="0" w:space="0" w:color="auto"/>
                  </w:divBdr>
                  <w:divsChild>
                    <w:div w:id="786973311">
                      <w:marLeft w:val="0"/>
                      <w:marRight w:val="0"/>
                      <w:marTop w:val="0"/>
                      <w:marBottom w:val="0"/>
                      <w:divBdr>
                        <w:top w:val="none" w:sz="0" w:space="0" w:color="auto"/>
                        <w:left w:val="none" w:sz="0" w:space="0" w:color="auto"/>
                        <w:bottom w:val="none" w:sz="0" w:space="0" w:color="auto"/>
                        <w:right w:val="none" w:sz="0" w:space="0" w:color="auto"/>
                      </w:divBdr>
                      <w:divsChild>
                        <w:div w:id="1546940762">
                          <w:marLeft w:val="0"/>
                          <w:marRight w:val="0"/>
                          <w:marTop w:val="0"/>
                          <w:marBottom w:val="0"/>
                          <w:divBdr>
                            <w:top w:val="none" w:sz="0" w:space="0" w:color="auto"/>
                            <w:left w:val="none" w:sz="0" w:space="0" w:color="auto"/>
                            <w:bottom w:val="none" w:sz="0" w:space="0" w:color="auto"/>
                            <w:right w:val="none" w:sz="0" w:space="0" w:color="auto"/>
                          </w:divBdr>
                          <w:divsChild>
                            <w:div w:id="691758099">
                              <w:marLeft w:val="0"/>
                              <w:marRight w:val="0"/>
                              <w:marTop w:val="0"/>
                              <w:marBottom w:val="0"/>
                              <w:divBdr>
                                <w:top w:val="none" w:sz="0" w:space="0" w:color="auto"/>
                                <w:left w:val="none" w:sz="0" w:space="0" w:color="auto"/>
                                <w:bottom w:val="none" w:sz="0" w:space="0" w:color="auto"/>
                                <w:right w:val="none" w:sz="0" w:space="0" w:color="auto"/>
                              </w:divBdr>
                              <w:divsChild>
                                <w:div w:id="264003051">
                                  <w:marLeft w:val="0"/>
                                  <w:marRight w:val="0"/>
                                  <w:marTop w:val="0"/>
                                  <w:marBottom w:val="0"/>
                                  <w:divBdr>
                                    <w:top w:val="none" w:sz="0" w:space="0" w:color="auto"/>
                                    <w:left w:val="none" w:sz="0" w:space="0" w:color="auto"/>
                                    <w:bottom w:val="none" w:sz="0" w:space="0" w:color="auto"/>
                                    <w:right w:val="none" w:sz="0" w:space="0" w:color="auto"/>
                                  </w:divBdr>
                                  <w:divsChild>
                                    <w:div w:id="1518537916">
                                      <w:marLeft w:val="0"/>
                                      <w:marRight w:val="0"/>
                                      <w:marTop w:val="0"/>
                                      <w:marBottom w:val="0"/>
                                      <w:divBdr>
                                        <w:top w:val="none" w:sz="0" w:space="0" w:color="auto"/>
                                        <w:left w:val="none" w:sz="0" w:space="0" w:color="auto"/>
                                        <w:bottom w:val="none" w:sz="0" w:space="0" w:color="auto"/>
                                        <w:right w:val="none" w:sz="0" w:space="0" w:color="auto"/>
                                      </w:divBdr>
                                      <w:divsChild>
                                        <w:div w:id="1380593746">
                                          <w:marLeft w:val="0"/>
                                          <w:marRight w:val="0"/>
                                          <w:marTop w:val="0"/>
                                          <w:marBottom w:val="0"/>
                                          <w:divBdr>
                                            <w:top w:val="none" w:sz="0" w:space="0" w:color="auto"/>
                                            <w:left w:val="none" w:sz="0" w:space="0" w:color="auto"/>
                                            <w:bottom w:val="none" w:sz="0" w:space="0" w:color="auto"/>
                                            <w:right w:val="none" w:sz="0" w:space="0" w:color="auto"/>
                                          </w:divBdr>
                                          <w:divsChild>
                                            <w:div w:id="698822648">
                                              <w:marLeft w:val="0"/>
                                              <w:marRight w:val="0"/>
                                              <w:marTop w:val="0"/>
                                              <w:marBottom w:val="0"/>
                                              <w:divBdr>
                                                <w:top w:val="none" w:sz="0" w:space="0" w:color="auto"/>
                                                <w:left w:val="none" w:sz="0" w:space="0" w:color="auto"/>
                                                <w:bottom w:val="none" w:sz="0" w:space="0" w:color="auto"/>
                                                <w:right w:val="none" w:sz="0" w:space="0" w:color="auto"/>
                                              </w:divBdr>
                                              <w:divsChild>
                                                <w:div w:id="96482829">
                                                  <w:marLeft w:val="0"/>
                                                  <w:marRight w:val="0"/>
                                                  <w:marTop w:val="0"/>
                                                  <w:marBottom w:val="0"/>
                                                  <w:divBdr>
                                                    <w:top w:val="none" w:sz="0" w:space="0" w:color="auto"/>
                                                    <w:left w:val="none" w:sz="0" w:space="0" w:color="auto"/>
                                                    <w:bottom w:val="none" w:sz="0" w:space="0" w:color="auto"/>
                                                    <w:right w:val="none" w:sz="0" w:space="0" w:color="auto"/>
                                                  </w:divBdr>
                                                  <w:divsChild>
                                                    <w:div w:id="220488301">
                                                      <w:marLeft w:val="0"/>
                                                      <w:marRight w:val="0"/>
                                                      <w:marTop w:val="0"/>
                                                      <w:marBottom w:val="0"/>
                                                      <w:divBdr>
                                                        <w:top w:val="none" w:sz="0" w:space="0" w:color="auto"/>
                                                        <w:left w:val="none" w:sz="0" w:space="0" w:color="auto"/>
                                                        <w:bottom w:val="none" w:sz="0" w:space="0" w:color="auto"/>
                                                        <w:right w:val="none" w:sz="0" w:space="0" w:color="auto"/>
                                                      </w:divBdr>
                                                      <w:divsChild>
                                                        <w:div w:id="1908371818">
                                                          <w:marLeft w:val="480"/>
                                                          <w:marRight w:val="0"/>
                                                          <w:marTop w:val="0"/>
                                                          <w:marBottom w:val="0"/>
                                                          <w:divBdr>
                                                            <w:top w:val="none" w:sz="0" w:space="0" w:color="auto"/>
                                                            <w:left w:val="none" w:sz="0" w:space="0" w:color="auto"/>
                                                            <w:bottom w:val="none" w:sz="0" w:space="0" w:color="auto"/>
                                                            <w:right w:val="none" w:sz="0" w:space="0" w:color="auto"/>
                                                          </w:divBdr>
                                                          <w:divsChild>
                                                            <w:div w:id="2027054774">
                                                              <w:marLeft w:val="0"/>
                                                              <w:marRight w:val="0"/>
                                                              <w:marTop w:val="0"/>
                                                              <w:marBottom w:val="0"/>
                                                              <w:divBdr>
                                                                <w:top w:val="none" w:sz="0" w:space="0" w:color="auto"/>
                                                                <w:left w:val="none" w:sz="0" w:space="0" w:color="auto"/>
                                                                <w:bottom w:val="none" w:sz="0" w:space="0" w:color="auto"/>
                                                                <w:right w:val="none" w:sz="0" w:space="0" w:color="auto"/>
                                                              </w:divBdr>
                                                              <w:divsChild>
                                                                <w:div w:id="1510950643">
                                                                  <w:marLeft w:val="0"/>
                                                                  <w:marRight w:val="0"/>
                                                                  <w:marTop w:val="0"/>
                                                                  <w:marBottom w:val="0"/>
                                                                  <w:divBdr>
                                                                    <w:top w:val="none" w:sz="0" w:space="0" w:color="auto"/>
                                                                    <w:left w:val="none" w:sz="0" w:space="0" w:color="auto"/>
                                                                    <w:bottom w:val="none" w:sz="0" w:space="0" w:color="auto"/>
                                                                    <w:right w:val="none" w:sz="0" w:space="0" w:color="auto"/>
                                                                  </w:divBdr>
                                                                  <w:divsChild>
                                                                    <w:div w:id="708798143">
                                                                      <w:marLeft w:val="0"/>
                                                                      <w:marRight w:val="0"/>
                                                                      <w:marTop w:val="0"/>
                                                                      <w:marBottom w:val="0"/>
                                                                      <w:divBdr>
                                                                        <w:top w:val="none" w:sz="0" w:space="0" w:color="auto"/>
                                                                        <w:left w:val="none" w:sz="0" w:space="0" w:color="auto"/>
                                                                        <w:bottom w:val="none" w:sz="0" w:space="0" w:color="auto"/>
                                                                        <w:right w:val="none" w:sz="0" w:space="0" w:color="auto"/>
                                                                      </w:divBdr>
                                                                      <w:divsChild>
                                                                        <w:div w:id="869103852">
                                                                          <w:marLeft w:val="0"/>
                                                                          <w:marRight w:val="0"/>
                                                                          <w:marTop w:val="0"/>
                                                                          <w:marBottom w:val="0"/>
                                                                          <w:divBdr>
                                                                            <w:top w:val="none" w:sz="0" w:space="0" w:color="auto"/>
                                                                            <w:left w:val="none" w:sz="0" w:space="0" w:color="auto"/>
                                                                            <w:bottom w:val="none" w:sz="0" w:space="0" w:color="auto"/>
                                                                            <w:right w:val="none" w:sz="0" w:space="0" w:color="auto"/>
                                                                          </w:divBdr>
                                                                          <w:divsChild>
                                                                            <w:div w:id="1628588886">
                                                                              <w:marLeft w:val="0"/>
                                                                              <w:marRight w:val="0"/>
                                                                              <w:marTop w:val="0"/>
                                                                              <w:marBottom w:val="0"/>
                                                                              <w:divBdr>
                                                                                <w:top w:val="none" w:sz="0" w:space="0" w:color="auto"/>
                                                                                <w:left w:val="none" w:sz="0" w:space="0" w:color="auto"/>
                                                                                <w:bottom w:val="none" w:sz="0" w:space="0" w:color="auto"/>
                                                                                <w:right w:val="none" w:sz="0" w:space="0" w:color="auto"/>
                                                                              </w:divBdr>
                                                                              <w:divsChild>
                                                                                <w:div w:id="343947724">
                                                                                  <w:marLeft w:val="0"/>
                                                                                  <w:marRight w:val="0"/>
                                                                                  <w:marTop w:val="0"/>
                                                                                  <w:marBottom w:val="0"/>
                                                                                  <w:divBdr>
                                                                                    <w:top w:val="none" w:sz="0" w:space="0" w:color="auto"/>
                                                                                    <w:left w:val="none" w:sz="0" w:space="0" w:color="auto"/>
                                                                                    <w:bottom w:val="single" w:sz="6" w:space="23" w:color="auto"/>
                                                                                    <w:right w:val="none" w:sz="0" w:space="0" w:color="auto"/>
                                                                                  </w:divBdr>
                                                                                  <w:divsChild>
                                                                                    <w:div w:id="687217136">
                                                                                      <w:marLeft w:val="0"/>
                                                                                      <w:marRight w:val="0"/>
                                                                                      <w:marTop w:val="0"/>
                                                                                      <w:marBottom w:val="0"/>
                                                                                      <w:divBdr>
                                                                                        <w:top w:val="none" w:sz="0" w:space="0" w:color="auto"/>
                                                                                        <w:left w:val="none" w:sz="0" w:space="0" w:color="auto"/>
                                                                                        <w:bottom w:val="none" w:sz="0" w:space="0" w:color="auto"/>
                                                                                        <w:right w:val="none" w:sz="0" w:space="0" w:color="auto"/>
                                                                                      </w:divBdr>
                                                                                      <w:divsChild>
                                                                                        <w:div w:id="1866211658">
                                                                                          <w:marLeft w:val="0"/>
                                                                                          <w:marRight w:val="0"/>
                                                                                          <w:marTop w:val="0"/>
                                                                                          <w:marBottom w:val="0"/>
                                                                                          <w:divBdr>
                                                                                            <w:top w:val="none" w:sz="0" w:space="0" w:color="auto"/>
                                                                                            <w:left w:val="none" w:sz="0" w:space="0" w:color="auto"/>
                                                                                            <w:bottom w:val="none" w:sz="0" w:space="0" w:color="auto"/>
                                                                                            <w:right w:val="none" w:sz="0" w:space="0" w:color="auto"/>
                                                                                          </w:divBdr>
                                                                                          <w:divsChild>
                                                                                            <w:div w:id="554782541">
                                                                                              <w:marLeft w:val="0"/>
                                                                                              <w:marRight w:val="0"/>
                                                                                              <w:marTop w:val="0"/>
                                                                                              <w:marBottom w:val="120"/>
                                                                                              <w:divBdr>
                                                                                                <w:top w:val="single" w:sz="6" w:space="2" w:color="D3D3D3"/>
                                                                                                <w:left w:val="single" w:sz="6" w:space="2" w:color="D3D3D3"/>
                                                                                                <w:bottom w:val="single" w:sz="6" w:space="2" w:color="D3D3D3"/>
                                                                                                <w:right w:val="single" w:sz="6" w:space="2" w:color="D3D3D3"/>
                                                                                              </w:divBdr>
                                                                                              <w:divsChild>
                                                                                                <w:div w:id="261495577">
                                                                                                  <w:marLeft w:val="0"/>
                                                                                                  <w:marRight w:val="0"/>
                                                                                                  <w:marTop w:val="0"/>
                                                                                                  <w:marBottom w:val="0"/>
                                                                                                  <w:divBdr>
                                                                                                    <w:top w:val="none" w:sz="0" w:space="0" w:color="auto"/>
                                                                                                    <w:left w:val="none" w:sz="0" w:space="0" w:color="auto"/>
                                                                                                    <w:bottom w:val="none" w:sz="0" w:space="0" w:color="auto"/>
                                                                                                    <w:right w:val="none" w:sz="0" w:space="0" w:color="auto"/>
                                                                                                  </w:divBdr>
                                                                                                  <w:divsChild>
                                                                                                    <w:div w:id="1723752685">
                                                                                                      <w:marLeft w:val="0"/>
                                                                                                      <w:marRight w:val="0"/>
                                                                                                      <w:marTop w:val="0"/>
                                                                                                      <w:marBottom w:val="0"/>
                                                                                                      <w:divBdr>
                                                                                                        <w:top w:val="none" w:sz="0" w:space="0" w:color="auto"/>
                                                                                                        <w:left w:val="none" w:sz="0" w:space="0" w:color="auto"/>
                                                                                                        <w:bottom w:val="none" w:sz="0" w:space="0" w:color="auto"/>
                                                                                                        <w:right w:val="none" w:sz="0" w:space="0" w:color="auto"/>
                                                                                                      </w:divBdr>
                                                                                                      <w:divsChild>
                                                                                                        <w:div w:id="2081252535">
                                                                                                          <w:marLeft w:val="0"/>
                                                                                                          <w:marRight w:val="0"/>
                                                                                                          <w:marTop w:val="0"/>
                                                                                                          <w:marBottom w:val="0"/>
                                                                                                          <w:divBdr>
                                                                                                            <w:top w:val="none" w:sz="0" w:space="0" w:color="auto"/>
                                                                                                            <w:left w:val="none" w:sz="0" w:space="0" w:color="auto"/>
                                                                                                            <w:bottom w:val="none" w:sz="0" w:space="0" w:color="auto"/>
                                                                                                            <w:right w:val="none" w:sz="0" w:space="0" w:color="auto"/>
                                                                                                          </w:divBdr>
                                                                                                          <w:divsChild>
                                                                                                            <w:div w:id="807937797">
                                                                                                              <w:marLeft w:val="0"/>
                                                                                                              <w:marRight w:val="0"/>
                                                                                                              <w:marTop w:val="0"/>
                                                                                                              <w:marBottom w:val="0"/>
                                                                                                              <w:divBdr>
                                                                                                                <w:top w:val="none" w:sz="0" w:space="0" w:color="auto"/>
                                                                                                                <w:left w:val="none" w:sz="0" w:space="0" w:color="auto"/>
                                                                                                                <w:bottom w:val="none" w:sz="0" w:space="0" w:color="auto"/>
                                                                                                                <w:right w:val="none" w:sz="0" w:space="0" w:color="auto"/>
                                                                                                              </w:divBdr>
                                                                                                              <w:divsChild>
                                                                                                                <w:div w:id="4211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29436">
      <w:bodyDiv w:val="1"/>
      <w:marLeft w:val="0"/>
      <w:marRight w:val="0"/>
      <w:marTop w:val="0"/>
      <w:marBottom w:val="0"/>
      <w:divBdr>
        <w:top w:val="none" w:sz="0" w:space="0" w:color="auto"/>
        <w:left w:val="none" w:sz="0" w:space="0" w:color="auto"/>
        <w:bottom w:val="none" w:sz="0" w:space="0" w:color="auto"/>
        <w:right w:val="none" w:sz="0" w:space="0" w:color="auto"/>
      </w:divBdr>
    </w:div>
    <w:div w:id="622469267">
      <w:bodyDiv w:val="1"/>
      <w:marLeft w:val="0"/>
      <w:marRight w:val="0"/>
      <w:marTop w:val="0"/>
      <w:marBottom w:val="0"/>
      <w:divBdr>
        <w:top w:val="none" w:sz="0" w:space="0" w:color="auto"/>
        <w:left w:val="none" w:sz="0" w:space="0" w:color="auto"/>
        <w:bottom w:val="none" w:sz="0" w:space="0" w:color="auto"/>
        <w:right w:val="none" w:sz="0" w:space="0" w:color="auto"/>
      </w:divBdr>
      <w:divsChild>
        <w:div w:id="727454517">
          <w:marLeft w:val="0"/>
          <w:marRight w:val="0"/>
          <w:marTop w:val="0"/>
          <w:marBottom w:val="0"/>
          <w:divBdr>
            <w:top w:val="none" w:sz="0" w:space="0" w:color="auto"/>
            <w:left w:val="none" w:sz="0" w:space="0" w:color="auto"/>
            <w:bottom w:val="none" w:sz="0" w:space="0" w:color="auto"/>
            <w:right w:val="none" w:sz="0" w:space="0" w:color="auto"/>
          </w:divBdr>
        </w:div>
        <w:div w:id="1594633267">
          <w:marLeft w:val="0"/>
          <w:marRight w:val="0"/>
          <w:marTop w:val="0"/>
          <w:marBottom w:val="0"/>
          <w:divBdr>
            <w:top w:val="none" w:sz="0" w:space="0" w:color="auto"/>
            <w:left w:val="none" w:sz="0" w:space="0" w:color="auto"/>
            <w:bottom w:val="none" w:sz="0" w:space="0" w:color="auto"/>
            <w:right w:val="none" w:sz="0" w:space="0" w:color="auto"/>
          </w:divBdr>
        </w:div>
        <w:div w:id="864175137">
          <w:marLeft w:val="0"/>
          <w:marRight w:val="0"/>
          <w:marTop w:val="0"/>
          <w:marBottom w:val="0"/>
          <w:divBdr>
            <w:top w:val="none" w:sz="0" w:space="0" w:color="auto"/>
            <w:left w:val="none" w:sz="0" w:space="0" w:color="auto"/>
            <w:bottom w:val="none" w:sz="0" w:space="0" w:color="auto"/>
            <w:right w:val="none" w:sz="0" w:space="0" w:color="auto"/>
          </w:divBdr>
        </w:div>
        <w:div w:id="863514580">
          <w:marLeft w:val="0"/>
          <w:marRight w:val="0"/>
          <w:marTop w:val="0"/>
          <w:marBottom w:val="0"/>
          <w:divBdr>
            <w:top w:val="none" w:sz="0" w:space="0" w:color="auto"/>
            <w:left w:val="none" w:sz="0" w:space="0" w:color="auto"/>
            <w:bottom w:val="none" w:sz="0" w:space="0" w:color="auto"/>
            <w:right w:val="none" w:sz="0" w:space="0" w:color="auto"/>
          </w:divBdr>
        </w:div>
        <w:div w:id="1626354255">
          <w:marLeft w:val="0"/>
          <w:marRight w:val="0"/>
          <w:marTop w:val="0"/>
          <w:marBottom w:val="0"/>
          <w:divBdr>
            <w:top w:val="none" w:sz="0" w:space="0" w:color="auto"/>
            <w:left w:val="none" w:sz="0" w:space="0" w:color="auto"/>
            <w:bottom w:val="none" w:sz="0" w:space="0" w:color="auto"/>
            <w:right w:val="none" w:sz="0" w:space="0" w:color="auto"/>
          </w:divBdr>
        </w:div>
        <w:div w:id="111362380">
          <w:marLeft w:val="0"/>
          <w:marRight w:val="0"/>
          <w:marTop w:val="0"/>
          <w:marBottom w:val="0"/>
          <w:divBdr>
            <w:top w:val="none" w:sz="0" w:space="0" w:color="auto"/>
            <w:left w:val="none" w:sz="0" w:space="0" w:color="auto"/>
            <w:bottom w:val="none" w:sz="0" w:space="0" w:color="auto"/>
            <w:right w:val="none" w:sz="0" w:space="0" w:color="auto"/>
          </w:divBdr>
        </w:div>
      </w:divsChild>
    </w:div>
    <w:div w:id="794762140">
      <w:bodyDiv w:val="1"/>
      <w:marLeft w:val="0"/>
      <w:marRight w:val="0"/>
      <w:marTop w:val="0"/>
      <w:marBottom w:val="0"/>
      <w:divBdr>
        <w:top w:val="none" w:sz="0" w:space="0" w:color="auto"/>
        <w:left w:val="none" w:sz="0" w:space="0" w:color="auto"/>
        <w:bottom w:val="none" w:sz="0" w:space="0" w:color="auto"/>
        <w:right w:val="none" w:sz="0" w:space="0" w:color="auto"/>
      </w:divBdr>
    </w:div>
    <w:div w:id="1195122164">
      <w:bodyDiv w:val="1"/>
      <w:marLeft w:val="0"/>
      <w:marRight w:val="0"/>
      <w:marTop w:val="0"/>
      <w:marBottom w:val="0"/>
      <w:divBdr>
        <w:top w:val="none" w:sz="0" w:space="0" w:color="auto"/>
        <w:left w:val="none" w:sz="0" w:space="0" w:color="auto"/>
        <w:bottom w:val="none" w:sz="0" w:space="0" w:color="auto"/>
        <w:right w:val="none" w:sz="0" w:space="0" w:color="auto"/>
      </w:divBdr>
    </w:div>
    <w:div w:id="1353915220">
      <w:bodyDiv w:val="1"/>
      <w:marLeft w:val="0"/>
      <w:marRight w:val="0"/>
      <w:marTop w:val="0"/>
      <w:marBottom w:val="0"/>
      <w:divBdr>
        <w:top w:val="none" w:sz="0" w:space="0" w:color="auto"/>
        <w:left w:val="none" w:sz="0" w:space="0" w:color="auto"/>
        <w:bottom w:val="none" w:sz="0" w:space="0" w:color="auto"/>
        <w:right w:val="none" w:sz="0" w:space="0" w:color="auto"/>
      </w:divBdr>
    </w:div>
    <w:div w:id="1436093968">
      <w:bodyDiv w:val="1"/>
      <w:marLeft w:val="0"/>
      <w:marRight w:val="0"/>
      <w:marTop w:val="0"/>
      <w:marBottom w:val="0"/>
      <w:divBdr>
        <w:top w:val="none" w:sz="0" w:space="0" w:color="auto"/>
        <w:left w:val="none" w:sz="0" w:space="0" w:color="auto"/>
        <w:bottom w:val="none" w:sz="0" w:space="0" w:color="auto"/>
        <w:right w:val="none" w:sz="0" w:space="0" w:color="auto"/>
      </w:divBdr>
    </w:div>
    <w:div w:id="16930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Sidney Stringer Academy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jflynn.staff</dc:creator>
  <cp:lastModifiedBy>Karen Johnson</cp:lastModifiedBy>
  <cp:revision>6</cp:revision>
  <dcterms:created xsi:type="dcterms:W3CDTF">2019-10-10T12:21:00Z</dcterms:created>
  <dcterms:modified xsi:type="dcterms:W3CDTF">2019-10-10T14:25:00Z</dcterms:modified>
</cp:coreProperties>
</file>